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63DCF" w14:textId="77777777" w:rsidR="00C77567" w:rsidRDefault="00C77567" w:rsidP="00C77567">
      <w:pPr>
        <w:suppressAutoHyphens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Отчет о ходе реализации национального проекта «Культура»</w:t>
      </w:r>
    </w:p>
    <w:p w14:paraId="346E1A19" w14:textId="77777777" w:rsidR="00C77567" w:rsidRDefault="00C77567" w:rsidP="00C77567">
      <w:pPr>
        <w:suppressAutoHyphens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9 месяцев 2021 г.</w:t>
      </w:r>
    </w:p>
    <w:p w14:paraId="7EEBFA22" w14:textId="77777777" w:rsidR="00C77567" w:rsidRPr="00FB540F" w:rsidRDefault="00C77567" w:rsidP="00C7756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 рамках н</w:t>
      </w:r>
      <w:r w:rsidRPr="00FB540F">
        <w:rPr>
          <w:rFonts w:ascii="Times New Roman" w:hAnsi="Times New Roman"/>
          <w:b/>
          <w:sz w:val="28"/>
          <w:szCs w:val="28"/>
          <w:shd w:val="clear" w:color="auto" w:fill="FFFFFF"/>
        </w:rPr>
        <w:t>ационального проекта «Культура» с 2019 года реализуются 3 региональных проекта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 w:rsidRPr="00FB540F">
        <w:rPr>
          <w:rFonts w:ascii="Times New Roman" w:hAnsi="Times New Roman"/>
          <w:b/>
          <w:sz w:val="28"/>
          <w:szCs w:val="28"/>
          <w:shd w:val="clear" w:color="auto" w:fill="FFFFFF"/>
        </w:rPr>
        <w:t>Культу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рная среда», «Творческие люди» и </w:t>
      </w:r>
      <w:r w:rsidRPr="00FB540F">
        <w:rPr>
          <w:rFonts w:ascii="Times New Roman" w:hAnsi="Times New Roman"/>
          <w:b/>
          <w:sz w:val="28"/>
          <w:szCs w:val="28"/>
          <w:shd w:val="clear" w:color="auto" w:fill="FFFFFF"/>
        </w:rPr>
        <w:t>«Цифровая культура». </w:t>
      </w:r>
    </w:p>
    <w:p w14:paraId="3DE7EE60" w14:textId="77777777" w:rsidR="00C77567" w:rsidRPr="008D44FB" w:rsidRDefault="00C77567" w:rsidP="00C7756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B540F">
        <w:rPr>
          <w:b/>
          <w:sz w:val="28"/>
          <w:szCs w:val="28"/>
        </w:rPr>
        <w:t>Целью национального проекта является увеличение к 2024 году числа граждан, вовлеченных в культуру путем создания современной инфраструктуры культуры</w:t>
      </w:r>
      <w:r w:rsidRPr="008D44FB">
        <w:rPr>
          <w:sz w:val="28"/>
          <w:szCs w:val="28"/>
        </w:rPr>
        <w:t>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14:paraId="05B0B4D1" w14:textId="77777777" w:rsidR="00C77567" w:rsidRPr="00FB540F" w:rsidRDefault="00C77567" w:rsidP="00C77567">
      <w:pPr>
        <w:pStyle w:val="2"/>
        <w:shd w:val="clear" w:color="auto" w:fill="FFFFFF"/>
        <w:spacing w:before="0" w:beforeAutospacing="0" w:after="0" w:afterAutospacing="0" w:line="300" w:lineRule="atLeast"/>
        <w:ind w:left="-567" w:firstLine="567"/>
        <w:jc w:val="both"/>
        <w:rPr>
          <w:sz w:val="28"/>
          <w:szCs w:val="28"/>
        </w:rPr>
      </w:pPr>
      <w:r w:rsidRPr="00FB540F">
        <w:rPr>
          <w:sz w:val="28"/>
          <w:szCs w:val="28"/>
        </w:rPr>
        <w:t xml:space="preserve">Указом Президента РФ от 21 июля 2020г. № 474 «О национальных целях развития Российской Федерации на период до 2030 года» установлен целевой показатель по увеличению числа посещений культурных мероприятий в три раза по сравнению с показателем 2019 года.  </w:t>
      </w:r>
    </w:p>
    <w:p w14:paraId="67156487" w14:textId="77777777" w:rsidR="00C77567" w:rsidRPr="00262BB9" w:rsidRDefault="00C77567" w:rsidP="00C7756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62BB9">
        <w:rPr>
          <w:sz w:val="28"/>
          <w:szCs w:val="28"/>
        </w:rPr>
        <w:t xml:space="preserve">Выполнение </w:t>
      </w:r>
      <w:r w:rsidRPr="00262BB9">
        <w:rPr>
          <w:b/>
          <w:sz w:val="28"/>
          <w:szCs w:val="28"/>
        </w:rPr>
        <w:t>за 9 месяцев 2021 г.</w:t>
      </w:r>
      <w:r w:rsidRPr="00262BB9">
        <w:rPr>
          <w:sz w:val="28"/>
          <w:szCs w:val="28"/>
        </w:rPr>
        <w:t xml:space="preserve"> по статистическим данными АИС «Статистика» составляет </w:t>
      </w:r>
      <w:r w:rsidRPr="00262BB9">
        <w:rPr>
          <w:b/>
          <w:sz w:val="28"/>
          <w:szCs w:val="28"/>
        </w:rPr>
        <w:t>4 млн 733 тыс. 726 посетителей или 107% от</w:t>
      </w:r>
      <w:r w:rsidRPr="00262BB9">
        <w:rPr>
          <w:sz w:val="28"/>
          <w:szCs w:val="28"/>
        </w:rPr>
        <w:t xml:space="preserve"> годового плана (план - 4 млн 449 тыс. 800 посетителей). В соответствии с методикой расчета показателей учитываются посетители мероприятий, проводимых на возмездной и безвозмездной основе, в том числе в онлайн-формате и на открытых площадках. </w:t>
      </w:r>
    </w:p>
    <w:p w14:paraId="3ABE8E7F" w14:textId="77777777" w:rsidR="00C77567" w:rsidRPr="00264557" w:rsidRDefault="00C77567" w:rsidP="00C7756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93655">
        <w:rPr>
          <w:rFonts w:ascii="Times New Roman" w:hAnsi="Times New Roman"/>
          <w:b/>
          <w:color w:val="000000"/>
          <w:sz w:val="28"/>
          <w:szCs w:val="28"/>
        </w:rPr>
        <w:t xml:space="preserve">По заключенным соглашениям между Правительством Республики Тыва и Минкультуры России установлены </w:t>
      </w:r>
      <w:r w:rsidRPr="0049365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6 показателей результативности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:</w:t>
      </w:r>
    </w:p>
    <w:p w14:paraId="3B6D76DA" w14:textId="77777777" w:rsidR="00C77567" w:rsidRPr="007B67B1" w:rsidRDefault="00C77567" w:rsidP="00C77567">
      <w:pPr>
        <w:pStyle w:val="a6"/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eastAsiaTheme="minorEastAsia"/>
          <w:b/>
          <w:bCs/>
          <w:i/>
          <w:color w:val="000000" w:themeColor="text1"/>
          <w:sz w:val="28"/>
          <w:szCs w:val="28"/>
        </w:rPr>
      </w:pPr>
      <w:r w:rsidRPr="007B67B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Культурная среда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7B67B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- 2 показателя:</w:t>
      </w:r>
    </w:p>
    <w:p w14:paraId="7175656E" w14:textId="482B7466" w:rsidR="00C77567" w:rsidRPr="00262BB9" w:rsidRDefault="00C77567" w:rsidP="00C7756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количество    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созданных (реконструированных) и капитально     отремонтированных    объектов учреждений    культуры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по плану 5 в 2021 году, исполнено - 1 (СДК с. Холь-</w:t>
      </w:r>
      <w:proofErr w:type="spellStart"/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>Оожу</w:t>
      </w:r>
      <w:proofErr w:type="spellEnd"/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Тес-</w:t>
      </w:r>
      <w:proofErr w:type="spellStart"/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>Хемского</w:t>
      </w:r>
      <w:proofErr w:type="spellEnd"/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района)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за счёт экономии – 1 объект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3FC11DCE" w14:textId="77777777" w:rsidR="00C77567" w:rsidRPr="00262BB9" w:rsidRDefault="00C77567" w:rsidP="00C7756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количество    учреждений    культуры, 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получивших современное    оборудование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– 5 (</w:t>
      </w:r>
      <w:r>
        <w:rPr>
          <w:rFonts w:ascii="Times New Roman" w:eastAsia="Times New Roman" w:hAnsi="Times New Roman"/>
          <w:sz w:val="28"/>
          <w:szCs w:val="28"/>
        </w:rPr>
        <w:t>исполнено</w:t>
      </w:r>
      <w:r w:rsidRPr="00262BB9">
        <w:rPr>
          <w:rFonts w:ascii="Times New Roman" w:eastAsia="Times New Roman" w:hAnsi="Times New Roman"/>
          <w:sz w:val="28"/>
          <w:szCs w:val="28"/>
        </w:rPr>
        <w:t>).</w:t>
      </w:r>
    </w:p>
    <w:p w14:paraId="6EA13097" w14:textId="77777777" w:rsidR="00C77567" w:rsidRPr="007B67B1" w:rsidRDefault="00C77567" w:rsidP="00C7756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7B67B1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2)  Творческие люди – всего 3 показателя</w:t>
      </w:r>
      <w:r w:rsidRPr="007B67B1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:</w:t>
      </w:r>
    </w:p>
    <w:p w14:paraId="38D1F902" w14:textId="77777777" w:rsidR="00C77567" w:rsidRPr="00262BB9" w:rsidRDefault="00C77567" w:rsidP="00C7756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количество    специалистов    сферы   культуры, повысивших   квалификацию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на   базе   Центров непрерывного    образования    и    повышения квалификации    творческих    и   управленческих кадров    в    сфере    культуры – 137 человек, исполнено –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127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человек, что составляет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92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>%;</w:t>
      </w:r>
    </w:p>
    <w:p w14:paraId="6A4A87C8" w14:textId="77777777" w:rsidR="00C77567" w:rsidRPr="00262BB9" w:rsidRDefault="00C77567" w:rsidP="00C7756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62BB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количество    поддержанных творческих инициатив    и    проектов   – </w:t>
      </w:r>
      <w:proofErr w:type="gramStart"/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>9  ед.</w:t>
      </w:r>
      <w:proofErr w:type="gramEnd"/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>, исполнено -100%.</w:t>
      </w:r>
    </w:p>
    <w:p w14:paraId="4847FD7D" w14:textId="77777777" w:rsidR="00C77567" w:rsidRPr="00262BB9" w:rsidRDefault="00C77567" w:rsidP="00C7756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62BB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количество    граждан, принимающих   участие </w:t>
      </w:r>
      <w:r w:rsidRPr="00262BB9">
        <w:rPr>
          <w:rFonts w:ascii="Times New Roman" w:eastAsia="Times New Roman" w:hAnsi="Times New Roman"/>
          <w:sz w:val="28"/>
          <w:szCs w:val="28"/>
        </w:rPr>
        <w:t xml:space="preserve">в    добровольческой    деятельности, получивших государственную    поддержку  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в    форме субсидий     бюджетным учреждениям 34 единиц, исполнено 100%;</w:t>
      </w:r>
    </w:p>
    <w:p w14:paraId="0CD48B97" w14:textId="77777777" w:rsidR="00C77567" w:rsidRPr="007B67B1" w:rsidRDefault="00C77567" w:rsidP="00C7756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7B67B1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3) Цифровая культура – всего 1 показатель:</w:t>
      </w:r>
    </w:p>
    <w:p w14:paraId="50FBD7E7" w14:textId="77777777" w:rsidR="00C77567" w:rsidRDefault="00C77567" w:rsidP="00C7756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B67B1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- </w:t>
      </w:r>
      <w:r w:rsidRPr="00262BB9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создание    виртуального концертного    зала (г. Ак-Довурак) – 1 единица</w:t>
      </w:r>
      <w:r>
        <w:rPr>
          <w:rFonts w:ascii="Times New Roman" w:eastAsia="Times New Roman" w:hAnsi="Times New Roman"/>
          <w:sz w:val="28"/>
          <w:szCs w:val="28"/>
        </w:rPr>
        <w:t xml:space="preserve"> или 100%.</w:t>
      </w:r>
    </w:p>
    <w:p w14:paraId="2A179723" w14:textId="77777777" w:rsidR="00C77567" w:rsidRDefault="00C77567" w:rsidP="00C77567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2DF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51671" w:rsidRPr="00413824">
        <w:rPr>
          <w:rFonts w:ascii="Times New Roman" w:hAnsi="Times New Roman"/>
          <w:sz w:val="28"/>
          <w:szCs w:val="28"/>
        </w:rPr>
        <w:t>Для достижения установленных показателей</w:t>
      </w:r>
      <w:r w:rsidR="00BF1390" w:rsidRPr="00413824">
        <w:rPr>
          <w:rFonts w:ascii="Times New Roman" w:hAnsi="Times New Roman"/>
          <w:sz w:val="28"/>
          <w:szCs w:val="28"/>
        </w:rPr>
        <w:t xml:space="preserve">, в рамках заключенных соглашений между Министерством культуры Российской Федерации и Правительством Республики Тыва в 2021г. </w:t>
      </w:r>
      <w:r w:rsidR="00451671" w:rsidRPr="00413824">
        <w:rPr>
          <w:rFonts w:ascii="Times New Roman" w:hAnsi="Times New Roman"/>
          <w:sz w:val="28"/>
          <w:szCs w:val="28"/>
        </w:rPr>
        <w:t>проводится ряд мероприятий</w:t>
      </w:r>
      <w:r w:rsidR="001266B1" w:rsidRPr="00413824">
        <w:rPr>
          <w:rFonts w:ascii="Times New Roman" w:hAnsi="Times New Roman"/>
          <w:sz w:val="28"/>
          <w:szCs w:val="28"/>
        </w:rPr>
        <w:t xml:space="preserve">, на реализацию которых </w:t>
      </w:r>
      <w:r w:rsidR="00BF1390" w:rsidRPr="00413824">
        <w:rPr>
          <w:rFonts w:ascii="Times New Roman" w:hAnsi="Times New Roman"/>
          <w:sz w:val="28"/>
          <w:szCs w:val="28"/>
        </w:rPr>
        <w:t>выделено</w:t>
      </w:r>
      <w:r w:rsidR="00BF1390" w:rsidRPr="00C77567">
        <w:rPr>
          <w:rFonts w:ascii="Times New Roman" w:hAnsi="Times New Roman"/>
          <w:b/>
          <w:sz w:val="28"/>
          <w:szCs w:val="28"/>
        </w:rPr>
        <w:t xml:space="preserve"> </w:t>
      </w:r>
      <w:r w:rsidR="00BF1390" w:rsidRPr="00C77567">
        <w:rPr>
          <w:rFonts w:ascii="Times New Roman" w:hAnsi="Times New Roman"/>
          <w:b/>
          <w:color w:val="000000"/>
          <w:sz w:val="28"/>
          <w:szCs w:val="28"/>
        </w:rPr>
        <w:t xml:space="preserve">103 млн 832 тыс. 100 рублей </w:t>
      </w:r>
      <w:r w:rsidR="00BF1390" w:rsidRPr="00413824">
        <w:rPr>
          <w:rFonts w:ascii="Times New Roman" w:hAnsi="Times New Roman"/>
          <w:color w:val="000000"/>
          <w:sz w:val="28"/>
          <w:szCs w:val="28"/>
        </w:rPr>
        <w:t xml:space="preserve">(ФБ-98 млн 240 тыс. 700 </w:t>
      </w:r>
      <w:proofErr w:type="spellStart"/>
      <w:r w:rsidR="00BF1390" w:rsidRPr="00413824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BF1390" w:rsidRPr="00413824">
        <w:rPr>
          <w:rFonts w:ascii="Times New Roman" w:hAnsi="Times New Roman"/>
          <w:color w:val="000000"/>
          <w:sz w:val="28"/>
          <w:szCs w:val="28"/>
        </w:rPr>
        <w:t xml:space="preserve">, РБ-5 млн 591 тыс. 400 руб.). </w:t>
      </w:r>
    </w:p>
    <w:p w14:paraId="4B3CF4DC" w14:textId="562FC80B" w:rsidR="00C77567" w:rsidRPr="00C77567" w:rsidRDefault="00C77567" w:rsidP="00C77567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На сегодня кассовое исполнение </w:t>
      </w:r>
      <w:r>
        <w:rPr>
          <w:rFonts w:ascii="Times New Roman" w:hAnsi="Times New Roman"/>
          <w:b/>
          <w:sz w:val="28"/>
          <w:szCs w:val="28"/>
        </w:rPr>
        <w:t>составляет 77 млн</w:t>
      </w:r>
      <w:r>
        <w:rPr>
          <w:rFonts w:ascii="Times New Roman" w:hAnsi="Times New Roman"/>
          <w:b/>
          <w:sz w:val="28"/>
          <w:szCs w:val="28"/>
        </w:rPr>
        <w:t xml:space="preserve"> 263, 5 тыс. рублей или 74,9</w:t>
      </w:r>
      <w:r>
        <w:rPr>
          <w:rFonts w:ascii="Times New Roman" w:hAnsi="Times New Roman"/>
          <w:b/>
          <w:sz w:val="28"/>
          <w:szCs w:val="28"/>
        </w:rPr>
        <w:t>% от плана:</w:t>
      </w:r>
    </w:p>
    <w:p w14:paraId="7C8A87E4" w14:textId="77777777" w:rsidR="00C77567" w:rsidRDefault="00C77567" w:rsidP="00C77567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на капремонт домов культуры (6 объектов, 8 контрактов)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: план – 55,5 млн. руб.; освоено – 39,5 </w:t>
      </w:r>
      <w:r>
        <w:rPr>
          <w:rFonts w:ascii="Times New Roman" w:hAnsi="Times New Roman"/>
          <w:i/>
          <w:sz w:val="26"/>
          <w:szCs w:val="26"/>
        </w:rPr>
        <w:t>млн. руб. или 75</w:t>
      </w:r>
      <w:r>
        <w:rPr>
          <w:rFonts w:ascii="Times New Roman" w:hAnsi="Times New Roman"/>
          <w:b/>
          <w:i/>
          <w:sz w:val="26"/>
          <w:szCs w:val="26"/>
        </w:rPr>
        <w:t>%</w:t>
      </w:r>
      <w:r>
        <w:rPr>
          <w:rFonts w:ascii="Times New Roman" w:hAnsi="Times New Roman"/>
          <w:i/>
          <w:sz w:val="26"/>
          <w:szCs w:val="26"/>
        </w:rPr>
        <w:t xml:space="preserve"> от плана, остаток – 15,9 млн. руб.;</w:t>
      </w:r>
    </w:p>
    <w:p w14:paraId="698C2C36" w14:textId="53D9D648" w:rsidR="00C77567" w:rsidRDefault="00C77567" w:rsidP="00C77567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на капремонт детских школ искусств (3 объекта, 3 контракта): </w:t>
      </w:r>
      <w:r>
        <w:rPr>
          <w:rFonts w:ascii="Times New Roman" w:hAnsi="Times New Roman"/>
          <w:i/>
          <w:sz w:val="26"/>
          <w:szCs w:val="26"/>
        </w:rPr>
        <w:t>план – 32 млн руб., освое</w:t>
      </w:r>
      <w:r>
        <w:rPr>
          <w:rFonts w:ascii="Times New Roman" w:hAnsi="Times New Roman"/>
          <w:i/>
          <w:sz w:val="26"/>
          <w:szCs w:val="26"/>
        </w:rPr>
        <w:t>но – 22,5 млн. руб., остаток – 9, 4 млн</w:t>
      </w:r>
      <w:r>
        <w:rPr>
          <w:rFonts w:ascii="Times New Roman" w:hAnsi="Times New Roman"/>
          <w:i/>
          <w:sz w:val="26"/>
          <w:szCs w:val="26"/>
        </w:rPr>
        <w:t>. руб.;</w:t>
      </w:r>
    </w:p>
    <w:p w14:paraId="41891385" w14:textId="77777777" w:rsidR="00C77567" w:rsidRDefault="00C77567" w:rsidP="00C77567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модельные библиотеки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- 10 млн.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руб. или </w:t>
      </w:r>
      <w:r w:rsidRPr="00C7756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100%</w:t>
      </w:r>
    </w:p>
    <w:p w14:paraId="42BEB17A" w14:textId="77777777" w:rsidR="00C77567" w:rsidRDefault="00C77567" w:rsidP="00C77567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виртуальный концертный зал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- 1 млн. руб. или </w:t>
      </w:r>
      <w:r w:rsidRPr="00C7756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100%;</w:t>
      </w:r>
    </w:p>
    <w:p w14:paraId="28AB7F32" w14:textId="77777777" w:rsidR="00C77567" w:rsidRDefault="00C77567" w:rsidP="00C77567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денежное поощрение лучших сельских учреждений культуры и их работников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- 555,0 тыс. руб. или </w:t>
      </w:r>
      <w:r w:rsidRPr="00C7756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100%;</w:t>
      </w:r>
    </w:p>
    <w:p w14:paraId="563B6DE4" w14:textId="77777777" w:rsidR="00C77567" w:rsidRDefault="00C77567" w:rsidP="00C77567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 республиканского бюджета на проведение плановых мероприятий по региональному проекту «Творческие люди»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- план – 4,6 млн руб., освоено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3,2 млн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руб. 69,9%, остаток – 1,4 млн. руб. </w:t>
      </w:r>
    </w:p>
    <w:p w14:paraId="66FE619E" w14:textId="77777777" w:rsidR="00C77567" w:rsidRDefault="00C77567" w:rsidP="00C77567">
      <w:pPr>
        <w:pStyle w:val="a6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 республиканского бюджета на приобретение оборудования по проекту «</w:t>
      </w:r>
      <w:r w:rsidRPr="00E04A68">
        <w:rPr>
          <w:rFonts w:ascii="Times New Roman" w:eastAsia="Calibri" w:hAnsi="Times New Roman" w:cs="Times New Roman"/>
          <w:color w:val="000000"/>
          <w:sz w:val="28"/>
          <w:szCs w:val="28"/>
        </w:rPr>
        <w:t>Цифровая культура»,</w:t>
      </w:r>
      <w:r w:rsidRPr="00E04A6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300,0 тыс. руб. или </w:t>
      </w:r>
      <w:r w:rsidRPr="00C7756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100%.</w:t>
      </w:r>
    </w:p>
    <w:p w14:paraId="496BD186" w14:textId="55773BB9" w:rsidR="00C52F53" w:rsidRPr="00413824" w:rsidRDefault="00C5737A" w:rsidP="00C5737A">
      <w:pPr>
        <w:pStyle w:val="a6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737A">
        <w:rPr>
          <w:rFonts w:ascii="Times New Roman" w:hAnsi="Times New Roman" w:cs="Times New Roman"/>
          <w:b/>
          <w:sz w:val="28"/>
          <w:szCs w:val="28"/>
        </w:rPr>
        <w:t>Контрактация.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F53" w:rsidRPr="00413824">
        <w:rPr>
          <w:rFonts w:ascii="Times New Roman" w:hAnsi="Times New Roman" w:cs="Times New Roman"/>
          <w:sz w:val="28"/>
          <w:szCs w:val="28"/>
        </w:rPr>
        <w:t>Всего по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иональному </w:t>
      </w:r>
      <w:r w:rsidR="00C52F53" w:rsidRPr="00413824">
        <w:rPr>
          <w:rFonts w:ascii="Times New Roman" w:hAnsi="Times New Roman" w:cs="Times New Roman"/>
          <w:sz w:val="28"/>
          <w:szCs w:val="28"/>
        </w:rPr>
        <w:t>проекту было запланировано заключение 63 контрактов, из них 11 конкурсных, 52 прямых (дого</w:t>
      </w:r>
      <w:r>
        <w:rPr>
          <w:rFonts w:ascii="Times New Roman" w:hAnsi="Times New Roman" w:cs="Times New Roman"/>
          <w:sz w:val="28"/>
          <w:szCs w:val="28"/>
        </w:rPr>
        <w:t>вора). Все контракты заключены (</w:t>
      </w:r>
      <w:r w:rsidR="00C52F53" w:rsidRPr="00C5737A">
        <w:rPr>
          <w:rFonts w:ascii="Times New Roman" w:hAnsi="Times New Roman"/>
          <w:i/>
          <w:sz w:val="28"/>
          <w:szCs w:val="28"/>
        </w:rPr>
        <w:t>11 конкурсных контрактов:</w:t>
      </w:r>
      <w:r w:rsidR="00C52F53" w:rsidRPr="00413824">
        <w:rPr>
          <w:rFonts w:ascii="Times New Roman" w:hAnsi="Times New Roman"/>
          <w:sz w:val="28"/>
          <w:szCs w:val="28"/>
        </w:rPr>
        <w:t xml:space="preserve"> 8 – на капитальный ремонт сельских домов культуры, 3 – на к</w:t>
      </w:r>
      <w:r>
        <w:rPr>
          <w:rFonts w:ascii="Times New Roman" w:hAnsi="Times New Roman"/>
          <w:sz w:val="28"/>
          <w:szCs w:val="28"/>
        </w:rPr>
        <w:t xml:space="preserve">апремонт детских школ искусств; </w:t>
      </w:r>
      <w:r w:rsidR="00C52F53" w:rsidRPr="00C5737A">
        <w:rPr>
          <w:rFonts w:ascii="Times New Roman" w:hAnsi="Times New Roman"/>
          <w:i/>
          <w:sz w:val="28"/>
          <w:szCs w:val="28"/>
        </w:rPr>
        <w:t xml:space="preserve">52 прямых контрактов: </w:t>
      </w:r>
      <w:r w:rsidR="00C52F53" w:rsidRPr="00413824">
        <w:rPr>
          <w:rFonts w:ascii="Times New Roman" w:hAnsi="Times New Roman"/>
          <w:sz w:val="28"/>
          <w:szCs w:val="28"/>
        </w:rPr>
        <w:t>49 – на создание модельных муниципальных библиотек, 3- на создание</w:t>
      </w:r>
      <w:r>
        <w:rPr>
          <w:rFonts w:ascii="Times New Roman" w:hAnsi="Times New Roman"/>
          <w:sz w:val="28"/>
          <w:szCs w:val="28"/>
        </w:rPr>
        <w:t xml:space="preserve"> виртуального концертного зала).</w:t>
      </w:r>
    </w:p>
    <w:p w14:paraId="4851ED20" w14:textId="229ED989" w:rsidR="00C52F53" w:rsidRDefault="00C52F53" w:rsidP="00C52F5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413824">
        <w:rPr>
          <w:sz w:val="28"/>
          <w:szCs w:val="28"/>
        </w:rPr>
        <w:t>Контрактация по мероприятиям нац</w:t>
      </w:r>
      <w:r w:rsidR="00C5737A">
        <w:rPr>
          <w:sz w:val="28"/>
          <w:szCs w:val="28"/>
        </w:rPr>
        <w:t xml:space="preserve">ионального </w:t>
      </w:r>
      <w:r w:rsidRPr="00413824">
        <w:rPr>
          <w:sz w:val="28"/>
          <w:szCs w:val="28"/>
        </w:rPr>
        <w:t>проекта исполнена в соответствии с установленными сроками.</w:t>
      </w:r>
    </w:p>
    <w:p w14:paraId="575511DC" w14:textId="430C2C7E" w:rsidR="00C5737A" w:rsidRPr="00F77E89" w:rsidRDefault="00C5737A" w:rsidP="00C5737A">
      <w:pPr>
        <w:pStyle w:val="a6"/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Капремонт домов культуры – </w:t>
      </w:r>
      <w:r w:rsidRPr="00F77E8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55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,5</w:t>
      </w:r>
      <w:r w:rsidRPr="00F77E8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  млн. руб</w:t>
      </w:r>
      <w:r w:rsidRPr="00F77E8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(ФБ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F77E8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</w:t>
      </w:r>
      <w:r w:rsidRPr="00F77E8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55 млн </w:t>
      </w:r>
      <w:proofErr w:type="spellStart"/>
      <w:r w:rsidRPr="00F77E8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руб</w:t>
      </w:r>
      <w:proofErr w:type="spellEnd"/>
      <w:r w:rsidRPr="00F77E8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gramStart"/>
      <w:r w:rsidRPr="00F77E8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РБ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</w:t>
      </w:r>
      <w:r w:rsidRPr="00F77E8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F77E89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555 тыс. руб.) </w:t>
      </w:r>
    </w:p>
    <w:p w14:paraId="759B04FA" w14:textId="6B7DC8A0" w:rsidR="00C5737A" w:rsidRPr="00DF487E" w:rsidRDefault="00C5737A" w:rsidP="00C5737A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493655">
        <w:rPr>
          <w:rFonts w:ascii="Times New Roman" w:hAnsi="Times New Roman"/>
          <w:b/>
          <w:sz w:val="28"/>
          <w:szCs w:val="28"/>
        </w:rPr>
        <w:t>Всего заключено 7 гос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93655">
        <w:rPr>
          <w:rFonts w:ascii="Times New Roman" w:hAnsi="Times New Roman"/>
          <w:b/>
          <w:sz w:val="28"/>
          <w:szCs w:val="28"/>
        </w:rPr>
        <w:t xml:space="preserve">контрактов на общую сумму </w:t>
      </w:r>
      <w:r w:rsidRPr="00493655">
        <w:rPr>
          <w:rFonts w:ascii="Times New Roman" w:hAnsi="Times New Roman"/>
          <w:b/>
          <w:i/>
          <w:sz w:val="28"/>
          <w:szCs w:val="28"/>
        </w:rPr>
        <w:t>51 088,79 тыс. рублей</w:t>
      </w:r>
      <w:r w:rsidRPr="00DF487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Остаток - 4 млн</w:t>
      </w:r>
      <w:r>
        <w:rPr>
          <w:rFonts w:ascii="Times New Roman" w:hAnsi="Times New Roman"/>
          <w:i/>
          <w:sz w:val="28"/>
          <w:szCs w:val="28"/>
        </w:rPr>
        <w:t xml:space="preserve"> на</w:t>
      </w:r>
      <w:r w:rsidRPr="00493655">
        <w:rPr>
          <w:rFonts w:ascii="Times New Roman" w:hAnsi="Times New Roman"/>
          <w:i/>
          <w:sz w:val="28"/>
          <w:szCs w:val="28"/>
        </w:rPr>
        <w:t xml:space="preserve"> </w:t>
      </w:r>
      <w:r w:rsidRPr="0049365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увеличение стоимости контракта на 10% с включением дополнительных видов работ, которые не предусмотрены в </w:t>
      </w:r>
      <w:proofErr w:type="spellStart"/>
      <w:r w:rsidRPr="00493655">
        <w:rPr>
          <w:rFonts w:ascii="Times New Roman" w:hAnsi="Times New Roman"/>
          <w:i/>
          <w:sz w:val="28"/>
          <w:szCs w:val="28"/>
          <w:shd w:val="clear" w:color="auto" w:fill="FFFFFF"/>
        </w:rPr>
        <w:t>госконтрактах</w:t>
      </w:r>
      <w:proofErr w:type="spellEnd"/>
      <w:r w:rsidRPr="00493655">
        <w:rPr>
          <w:rFonts w:ascii="Times New Roman" w:hAnsi="Times New Roman"/>
          <w:i/>
          <w:sz w:val="28"/>
          <w:szCs w:val="28"/>
        </w:rPr>
        <w:t>).</w:t>
      </w:r>
    </w:p>
    <w:p w14:paraId="190667F5" w14:textId="1025405B" w:rsidR="00C5737A" w:rsidRPr="00E04A68" w:rsidRDefault="00C5737A" w:rsidP="00C5737A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Кассовое освоение п</w:t>
      </w:r>
      <w:r w:rsidRPr="00E04A68">
        <w:rPr>
          <w:rFonts w:ascii="Times New Roman" w:hAnsi="Times New Roman"/>
          <w:b/>
          <w:color w:val="000000"/>
          <w:sz w:val="28"/>
          <w:szCs w:val="28"/>
        </w:rPr>
        <w:t xml:space="preserve">о сельским домам культуры </w:t>
      </w:r>
      <w:proofErr w:type="gramStart"/>
      <w:r w:rsidRPr="00E04A68">
        <w:rPr>
          <w:rFonts w:ascii="Times New Roman" w:hAnsi="Times New Roman"/>
          <w:b/>
          <w:color w:val="000000"/>
          <w:sz w:val="28"/>
          <w:szCs w:val="28"/>
        </w:rPr>
        <w:t>–  39</w:t>
      </w:r>
      <w:proofErr w:type="gramEnd"/>
      <w:r w:rsidRPr="00E04A68">
        <w:rPr>
          <w:rFonts w:ascii="Times New Roman" w:hAnsi="Times New Roman"/>
          <w:b/>
          <w:color w:val="000000"/>
          <w:sz w:val="28"/>
          <w:szCs w:val="28"/>
        </w:rPr>
        <w:t xml:space="preserve"> млн. 583 тыс. 732 руб. или 75%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25CEEFDB" w14:textId="77777777" w:rsidR="00C5737A" w:rsidRPr="00E04A68" w:rsidRDefault="00C5737A" w:rsidP="00C5737A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4A6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04A68">
        <w:rPr>
          <w:rFonts w:ascii="Times New Roman" w:hAnsi="Times New Roman"/>
          <w:color w:val="000000"/>
          <w:sz w:val="28"/>
          <w:szCs w:val="28"/>
        </w:rPr>
        <w:t>СДК с. Ак-</w:t>
      </w:r>
      <w:proofErr w:type="spellStart"/>
      <w:r w:rsidRPr="00E04A68">
        <w:rPr>
          <w:rFonts w:ascii="Times New Roman" w:hAnsi="Times New Roman"/>
          <w:color w:val="000000"/>
          <w:sz w:val="28"/>
          <w:szCs w:val="28"/>
        </w:rPr>
        <w:t>Дуруг</w:t>
      </w:r>
      <w:proofErr w:type="spellEnd"/>
      <w:r w:rsidRPr="00E04A68">
        <w:rPr>
          <w:rFonts w:ascii="Times New Roman" w:hAnsi="Times New Roman"/>
          <w:color w:val="000000"/>
          <w:sz w:val="28"/>
          <w:szCs w:val="28"/>
        </w:rPr>
        <w:t xml:space="preserve"> – 9 776,795 тыс. руб. </w:t>
      </w:r>
    </w:p>
    <w:p w14:paraId="0ED473D6" w14:textId="77777777" w:rsidR="00C5737A" w:rsidRPr="00E04A68" w:rsidRDefault="00C5737A" w:rsidP="00C5737A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4A68">
        <w:rPr>
          <w:rFonts w:ascii="Times New Roman" w:hAnsi="Times New Roman"/>
          <w:color w:val="000000"/>
          <w:sz w:val="28"/>
          <w:szCs w:val="28"/>
        </w:rPr>
        <w:t xml:space="preserve">- СДК </w:t>
      </w:r>
      <w:proofErr w:type="spellStart"/>
      <w:r w:rsidRPr="00E04A68">
        <w:rPr>
          <w:rFonts w:ascii="Times New Roman" w:hAnsi="Times New Roman"/>
          <w:color w:val="000000"/>
          <w:sz w:val="28"/>
          <w:szCs w:val="28"/>
        </w:rPr>
        <w:t>с.Ишкин</w:t>
      </w:r>
      <w:proofErr w:type="spellEnd"/>
      <w:r w:rsidRPr="00E04A68">
        <w:rPr>
          <w:rFonts w:ascii="Times New Roman" w:hAnsi="Times New Roman"/>
          <w:color w:val="000000"/>
          <w:sz w:val="28"/>
          <w:szCs w:val="28"/>
        </w:rPr>
        <w:t xml:space="preserve"> – 8 939,753 тыс. руб. </w:t>
      </w:r>
    </w:p>
    <w:p w14:paraId="076C92F7" w14:textId="77777777" w:rsidR="00C5737A" w:rsidRPr="00E04A68" w:rsidRDefault="00C5737A" w:rsidP="00C5737A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4A68">
        <w:rPr>
          <w:rFonts w:ascii="Times New Roman" w:hAnsi="Times New Roman"/>
          <w:color w:val="000000"/>
          <w:sz w:val="28"/>
          <w:szCs w:val="28"/>
        </w:rPr>
        <w:t xml:space="preserve">- СДК с. </w:t>
      </w:r>
      <w:proofErr w:type="spellStart"/>
      <w:r w:rsidRPr="00E04A68">
        <w:rPr>
          <w:rFonts w:ascii="Times New Roman" w:hAnsi="Times New Roman"/>
          <w:color w:val="000000"/>
          <w:sz w:val="28"/>
          <w:szCs w:val="28"/>
        </w:rPr>
        <w:t>Хемчик</w:t>
      </w:r>
      <w:proofErr w:type="spellEnd"/>
      <w:r w:rsidRPr="00E04A68">
        <w:rPr>
          <w:rFonts w:ascii="Times New Roman" w:hAnsi="Times New Roman"/>
          <w:color w:val="000000"/>
          <w:sz w:val="28"/>
          <w:szCs w:val="28"/>
        </w:rPr>
        <w:t xml:space="preserve"> – 6 758,749 тыс. руб. </w:t>
      </w:r>
    </w:p>
    <w:p w14:paraId="6B4EC660" w14:textId="77777777" w:rsidR="00C5737A" w:rsidRPr="00E04A68" w:rsidRDefault="00C5737A" w:rsidP="00C5737A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4A68">
        <w:rPr>
          <w:rFonts w:ascii="Times New Roman" w:hAnsi="Times New Roman"/>
          <w:color w:val="000000"/>
          <w:sz w:val="28"/>
          <w:szCs w:val="28"/>
        </w:rPr>
        <w:t xml:space="preserve">- СДК с. </w:t>
      </w:r>
      <w:proofErr w:type="spellStart"/>
      <w:r w:rsidRPr="00E04A68">
        <w:rPr>
          <w:rFonts w:ascii="Times New Roman" w:hAnsi="Times New Roman"/>
          <w:color w:val="000000"/>
          <w:sz w:val="28"/>
          <w:szCs w:val="28"/>
        </w:rPr>
        <w:t>Сукпак</w:t>
      </w:r>
      <w:proofErr w:type="spellEnd"/>
      <w:r w:rsidRPr="00E04A68">
        <w:rPr>
          <w:rFonts w:ascii="Times New Roman" w:hAnsi="Times New Roman"/>
          <w:color w:val="000000"/>
          <w:sz w:val="28"/>
          <w:szCs w:val="28"/>
        </w:rPr>
        <w:t xml:space="preserve"> – 7455,497 тыс. руб.</w:t>
      </w:r>
    </w:p>
    <w:p w14:paraId="481D3701" w14:textId="77777777" w:rsidR="00C5737A" w:rsidRPr="00E04A68" w:rsidRDefault="00C5737A" w:rsidP="00C5737A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4A68">
        <w:rPr>
          <w:rFonts w:ascii="Times New Roman" w:hAnsi="Times New Roman"/>
          <w:color w:val="000000"/>
          <w:sz w:val="28"/>
          <w:szCs w:val="28"/>
        </w:rPr>
        <w:t xml:space="preserve">- СДК с. </w:t>
      </w:r>
      <w:proofErr w:type="spellStart"/>
      <w:r w:rsidRPr="00E04A68">
        <w:rPr>
          <w:rFonts w:ascii="Times New Roman" w:hAnsi="Times New Roman"/>
          <w:color w:val="000000"/>
          <w:sz w:val="28"/>
          <w:szCs w:val="28"/>
        </w:rPr>
        <w:t>Хол-Оожу</w:t>
      </w:r>
      <w:proofErr w:type="spellEnd"/>
      <w:r w:rsidRPr="00E04A68">
        <w:rPr>
          <w:rFonts w:ascii="Times New Roman" w:hAnsi="Times New Roman"/>
          <w:color w:val="000000"/>
          <w:sz w:val="28"/>
          <w:szCs w:val="28"/>
        </w:rPr>
        <w:t xml:space="preserve"> – 2 594,266 тыс. руб. </w:t>
      </w:r>
    </w:p>
    <w:p w14:paraId="23D3EB05" w14:textId="77777777" w:rsidR="00C5737A" w:rsidRPr="00E04A68" w:rsidRDefault="00C5737A" w:rsidP="00C5737A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4A68">
        <w:rPr>
          <w:rFonts w:ascii="Times New Roman" w:hAnsi="Times New Roman"/>
          <w:color w:val="000000"/>
          <w:sz w:val="28"/>
          <w:szCs w:val="28"/>
        </w:rPr>
        <w:t xml:space="preserve">- СДК с. </w:t>
      </w:r>
      <w:proofErr w:type="spellStart"/>
      <w:r w:rsidRPr="00E04A68">
        <w:rPr>
          <w:rFonts w:ascii="Times New Roman" w:hAnsi="Times New Roman"/>
          <w:color w:val="000000"/>
          <w:sz w:val="28"/>
          <w:szCs w:val="28"/>
        </w:rPr>
        <w:t>Черби</w:t>
      </w:r>
      <w:proofErr w:type="spellEnd"/>
      <w:r w:rsidRPr="00E04A68">
        <w:rPr>
          <w:rFonts w:ascii="Times New Roman" w:hAnsi="Times New Roman"/>
          <w:color w:val="000000"/>
          <w:sz w:val="28"/>
          <w:szCs w:val="28"/>
        </w:rPr>
        <w:t xml:space="preserve"> – 4058,653 тыс. руб.</w:t>
      </w:r>
    </w:p>
    <w:p w14:paraId="2FD3A320" w14:textId="1527052C" w:rsidR="00C5737A" w:rsidRPr="00C5737A" w:rsidRDefault="00C5737A" w:rsidP="00C5737A">
      <w:pPr>
        <w:pStyle w:val="a6"/>
        <w:numPr>
          <w:ilvl w:val="0"/>
          <w:numId w:val="18"/>
        </w:numPr>
        <w:spacing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капремонта </w:t>
      </w:r>
      <w:r w:rsidRPr="00C5737A"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 w:rsidRPr="00C5737A">
        <w:rPr>
          <w:rFonts w:ascii="Times New Roman" w:hAnsi="Times New Roman"/>
          <w:sz w:val="28"/>
          <w:szCs w:val="28"/>
        </w:rPr>
        <w:t>с.Холь-Оожу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737A">
        <w:rPr>
          <w:rFonts w:ascii="Times New Roman" w:hAnsi="Times New Roman"/>
          <w:sz w:val="28"/>
          <w:szCs w:val="28"/>
        </w:rPr>
        <w:t>Уу-Шынаа</w:t>
      </w:r>
      <w:proofErr w:type="spellEnd"/>
      <w:r w:rsidRPr="00C5737A">
        <w:rPr>
          <w:rFonts w:ascii="Times New Roman" w:hAnsi="Times New Roman"/>
          <w:sz w:val="28"/>
          <w:szCs w:val="28"/>
        </w:rPr>
        <w:t>) Тес-</w:t>
      </w:r>
      <w:proofErr w:type="spellStart"/>
      <w:r w:rsidRPr="00C5737A">
        <w:rPr>
          <w:rFonts w:ascii="Times New Roman" w:hAnsi="Times New Roman"/>
          <w:sz w:val="28"/>
          <w:szCs w:val="28"/>
        </w:rPr>
        <w:t>Хемского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7A">
        <w:rPr>
          <w:rFonts w:ascii="Times New Roman" w:hAnsi="Times New Roman"/>
          <w:sz w:val="28"/>
          <w:szCs w:val="28"/>
        </w:rPr>
        <w:t>кожууна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– подписан контракт с ИП </w:t>
      </w:r>
      <w:proofErr w:type="spellStart"/>
      <w:r w:rsidRPr="00C5737A">
        <w:rPr>
          <w:rFonts w:ascii="Times New Roman" w:hAnsi="Times New Roman"/>
          <w:sz w:val="28"/>
          <w:szCs w:val="28"/>
        </w:rPr>
        <w:t>Ланаа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7A">
        <w:rPr>
          <w:rFonts w:ascii="Times New Roman" w:hAnsi="Times New Roman"/>
          <w:sz w:val="28"/>
          <w:szCs w:val="28"/>
        </w:rPr>
        <w:t>Аян-оол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Васильевич на сумму 664 тыс. рублей (кровля), от 17.02.2021 г. №23-21 со сроком до 30.08.2021г. Работы сданы. </w:t>
      </w:r>
    </w:p>
    <w:p w14:paraId="6525D86A" w14:textId="3361CA8A" w:rsidR="00C5737A" w:rsidRPr="00C5737A" w:rsidRDefault="00C5737A" w:rsidP="00C5737A">
      <w:pPr>
        <w:pStyle w:val="a6"/>
        <w:numPr>
          <w:ilvl w:val="0"/>
          <w:numId w:val="18"/>
        </w:numPr>
        <w:ind w:left="-567" w:firstLine="927"/>
        <w:jc w:val="both"/>
        <w:rPr>
          <w:rFonts w:ascii="Times New Roman" w:eastAsia="Calibri" w:hAnsi="Times New Roman"/>
          <w:sz w:val="28"/>
          <w:szCs w:val="28"/>
        </w:rPr>
      </w:pPr>
      <w:r w:rsidRPr="00C5737A">
        <w:rPr>
          <w:rFonts w:ascii="Times New Roman" w:hAnsi="Times New Roman"/>
          <w:sz w:val="28"/>
          <w:szCs w:val="28"/>
          <w:lang w:val="en-US"/>
        </w:rPr>
        <w:t>II</w:t>
      </w:r>
      <w:r w:rsidRPr="00C5737A">
        <w:rPr>
          <w:rFonts w:ascii="Times New Roman" w:hAnsi="Times New Roman"/>
          <w:sz w:val="28"/>
          <w:szCs w:val="28"/>
        </w:rPr>
        <w:t xml:space="preserve"> этап капремонта СДК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37A">
        <w:rPr>
          <w:rFonts w:ascii="Times New Roman" w:hAnsi="Times New Roman"/>
          <w:sz w:val="28"/>
          <w:szCs w:val="28"/>
        </w:rPr>
        <w:t>Холь-</w:t>
      </w:r>
      <w:proofErr w:type="spellStart"/>
      <w:r w:rsidRPr="00C5737A">
        <w:rPr>
          <w:rFonts w:ascii="Times New Roman" w:hAnsi="Times New Roman"/>
          <w:sz w:val="28"/>
          <w:szCs w:val="28"/>
        </w:rPr>
        <w:t>Оожу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заключен </w:t>
      </w:r>
      <w:r w:rsidRPr="00C5737A">
        <w:rPr>
          <w:rFonts w:ascii="Times New Roman" w:eastAsia="Calibri" w:hAnsi="Times New Roman"/>
          <w:sz w:val="28"/>
          <w:szCs w:val="28"/>
        </w:rPr>
        <w:t xml:space="preserve">контракт с ИП </w:t>
      </w:r>
      <w:proofErr w:type="spellStart"/>
      <w:r w:rsidRPr="00C5737A">
        <w:rPr>
          <w:rFonts w:ascii="Times New Roman" w:eastAsia="Calibri" w:hAnsi="Times New Roman"/>
          <w:sz w:val="28"/>
          <w:szCs w:val="28"/>
        </w:rPr>
        <w:t>Ланаа</w:t>
      </w:r>
      <w:proofErr w:type="spellEnd"/>
      <w:r w:rsidRPr="00C5737A">
        <w:rPr>
          <w:rFonts w:ascii="Times New Roman" w:eastAsia="Calibri" w:hAnsi="Times New Roman"/>
          <w:sz w:val="28"/>
          <w:szCs w:val="28"/>
        </w:rPr>
        <w:t xml:space="preserve"> А.В. на сумму </w:t>
      </w:r>
      <w:r>
        <w:rPr>
          <w:rFonts w:ascii="Times New Roman" w:eastAsia="Calibri" w:hAnsi="Times New Roman"/>
          <w:sz w:val="28"/>
          <w:szCs w:val="28"/>
        </w:rPr>
        <w:t>2</w:t>
      </w:r>
      <w:proofErr w:type="gramStart"/>
      <w:r>
        <w:rPr>
          <w:rFonts w:ascii="Times New Roman" w:eastAsia="Calibri" w:hAnsi="Times New Roman"/>
          <w:sz w:val="28"/>
          <w:szCs w:val="28"/>
        </w:rPr>
        <w:t>,5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млн рублей от 26.05.2021г. Остаток – 599.7 тыс. рублей. Готовность объекта – 100%. </w:t>
      </w:r>
    </w:p>
    <w:p w14:paraId="77EC59E2" w14:textId="60E628C7" w:rsidR="00C5737A" w:rsidRPr="00C5737A" w:rsidRDefault="00C5737A" w:rsidP="00C5737A">
      <w:pPr>
        <w:pStyle w:val="a6"/>
        <w:numPr>
          <w:ilvl w:val="0"/>
          <w:numId w:val="18"/>
        </w:numPr>
        <w:spacing w:after="0" w:line="240" w:lineRule="auto"/>
        <w:ind w:left="-567" w:firstLine="92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57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капремонта </w:t>
      </w:r>
      <w:r w:rsidRPr="00C5737A">
        <w:rPr>
          <w:rFonts w:ascii="Times New Roman" w:hAnsi="Times New Roman"/>
          <w:sz w:val="28"/>
          <w:szCs w:val="28"/>
        </w:rPr>
        <w:t>СДК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7A">
        <w:rPr>
          <w:rFonts w:ascii="Times New Roman" w:hAnsi="Times New Roman"/>
          <w:sz w:val="28"/>
          <w:szCs w:val="28"/>
        </w:rPr>
        <w:t>Сукпак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7A">
        <w:rPr>
          <w:rFonts w:ascii="Times New Roman" w:hAnsi="Times New Roman"/>
          <w:sz w:val="28"/>
          <w:szCs w:val="28"/>
        </w:rPr>
        <w:t>Кызылского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7A">
        <w:rPr>
          <w:rFonts w:ascii="Times New Roman" w:hAnsi="Times New Roman"/>
          <w:sz w:val="28"/>
          <w:szCs w:val="28"/>
        </w:rPr>
        <w:t>кожууна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- подписан контракт с ИП </w:t>
      </w:r>
      <w:proofErr w:type="spellStart"/>
      <w:r w:rsidRPr="00C5737A">
        <w:rPr>
          <w:rFonts w:ascii="Times New Roman" w:hAnsi="Times New Roman"/>
          <w:sz w:val="28"/>
          <w:szCs w:val="28"/>
        </w:rPr>
        <w:t>Тайбыл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Римма </w:t>
      </w:r>
      <w:proofErr w:type="spellStart"/>
      <w:r w:rsidRPr="00C5737A">
        <w:rPr>
          <w:rFonts w:ascii="Times New Roman" w:hAnsi="Times New Roman"/>
          <w:sz w:val="28"/>
          <w:szCs w:val="28"/>
        </w:rPr>
        <w:t>Мосун-ооловна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на сумму 4</w:t>
      </w:r>
      <w:proofErr w:type="gramStart"/>
      <w:r w:rsidRPr="00C5737A">
        <w:rPr>
          <w:rFonts w:ascii="Times New Roman" w:hAnsi="Times New Roman"/>
          <w:sz w:val="28"/>
          <w:szCs w:val="28"/>
        </w:rPr>
        <w:t>,2</w:t>
      </w:r>
      <w:proofErr w:type="gramEnd"/>
      <w:r w:rsidRPr="00C5737A">
        <w:rPr>
          <w:rFonts w:ascii="Times New Roman" w:hAnsi="Times New Roman"/>
          <w:sz w:val="28"/>
          <w:szCs w:val="28"/>
        </w:rPr>
        <w:t xml:space="preserve"> млн. </w:t>
      </w:r>
      <w:proofErr w:type="gramStart"/>
      <w:r w:rsidRPr="00C5737A">
        <w:rPr>
          <w:rFonts w:ascii="Times New Roman" w:hAnsi="Times New Roman"/>
          <w:sz w:val="28"/>
          <w:szCs w:val="28"/>
        </w:rPr>
        <w:t>рублей</w:t>
      </w:r>
      <w:proofErr w:type="gramEnd"/>
      <w:r w:rsidRPr="00C5737A">
        <w:rPr>
          <w:rFonts w:ascii="Times New Roman" w:hAnsi="Times New Roman"/>
          <w:sz w:val="28"/>
          <w:szCs w:val="28"/>
        </w:rPr>
        <w:t>, от 17.02.2021 г. со сроком до  30.08.2021г.</w:t>
      </w:r>
      <w:r>
        <w:rPr>
          <w:rFonts w:ascii="Times New Roman" w:hAnsi="Times New Roman"/>
          <w:sz w:val="28"/>
          <w:szCs w:val="28"/>
        </w:rPr>
        <w:t xml:space="preserve"> Освоено – 2,9 млн, остаток – 1,2 млн. рублей. Идёт процесс расторжения </w:t>
      </w:r>
      <w:proofErr w:type="spellStart"/>
      <w:r>
        <w:rPr>
          <w:rFonts w:ascii="Times New Roman" w:hAnsi="Times New Roman"/>
          <w:sz w:val="28"/>
          <w:szCs w:val="28"/>
        </w:rPr>
        <w:t>госконтракта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1412B36" w14:textId="28009848" w:rsidR="00C5737A" w:rsidRPr="00C5737A" w:rsidRDefault="00C5737A" w:rsidP="00C5737A">
      <w:pPr>
        <w:pStyle w:val="a6"/>
        <w:numPr>
          <w:ilvl w:val="0"/>
          <w:numId w:val="18"/>
        </w:numPr>
        <w:spacing w:after="0" w:line="240" w:lineRule="auto"/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5737A">
        <w:rPr>
          <w:rFonts w:ascii="Times New Roman" w:hAnsi="Times New Roman"/>
          <w:sz w:val="28"/>
          <w:szCs w:val="28"/>
        </w:rPr>
        <w:lastRenderedPageBreak/>
        <w:t>СДК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7A">
        <w:rPr>
          <w:rFonts w:ascii="Times New Roman" w:hAnsi="Times New Roman"/>
          <w:sz w:val="28"/>
          <w:szCs w:val="28"/>
        </w:rPr>
        <w:t>Хемчик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Бай-</w:t>
      </w:r>
      <w:proofErr w:type="spellStart"/>
      <w:r w:rsidRPr="00C5737A">
        <w:rPr>
          <w:rFonts w:ascii="Times New Roman" w:hAnsi="Times New Roman"/>
          <w:sz w:val="28"/>
          <w:szCs w:val="28"/>
        </w:rPr>
        <w:t>Тайгинского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7A">
        <w:rPr>
          <w:rFonts w:ascii="Times New Roman" w:hAnsi="Times New Roman"/>
          <w:sz w:val="28"/>
          <w:szCs w:val="28"/>
        </w:rPr>
        <w:t>кожууна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- подписан контракт с ИП </w:t>
      </w:r>
      <w:proofErr w:type="spellStart"/>
      <w:r w:rsidRPr="00C5737A">
        <w:rPr>
          <w:rFonts w:ascii="Times New Roman" w:hAnsi="Times New Roman"/>
          <w:sz w:val="28"/>
          <w:szCs w:val="28"/>
        </w:rPr>
        <w:t>Хомуш</w:t>
      </w:r>
      <w:r>
        <w:rPr>
          <w:rFonts w:ascii="Times New Roman" w:hAnsi="Times New Roman"/>
          <w:sz w:val="28"/>
          <w:szCs w:val="28"/>
        </w:rPr>
        <w:t>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Хемчик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Чылбакович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9,92</w:t>
      </w:r>
      <w:r w:rsidRPr="00C5737A">
        <w:rPr>
          <w:rFonts w:ascii="Times New Roman" w:hAnsi="Times New Roman"/>
          <w:sz w:val="28"/>
          <w:szCs w:val="28"/>
        </w:rPr>
        <w:t xml:space="preserve"> млн </w:t>
      </w:r>
      <w:r>
        <w:rPr>
          <w:rFonts w:ascii="Times New Roman" w:hAnsi="Times New Roman"/>
          <w:sz w:val="28"/>
          <w:szCs w:val="28"/>
        </w:rPr>
        <w:t xml:space="preserve">руб., от 17.02.2021 г. №24-21. Освоено </w:t>
      </w:r>
      <w:r w:rsidR="00E21B7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21B7D">
        <w:rPr>
          <w:rFonts w:ascii="Times New Roman" w:hAnsi="Times New Roman"/>
          <w:sz w:val="28"/>
          <w:szCs w:val="28"/>
        </w:rPr>
        <w:t>6,7 млн, остаток – 3,1 млн. рублей. Готовность объекта – 100%.</w:t>
      </w:r>
    </w:p>
    <w:p w14:paraId="7C23970C" w14:textId="22A4E5E8" w:rsidR="00C5737A" w:rsidRPr="00C5737A" w:rsidRDefault="00C5737A" w:rsidP="00C5737A">
      <w:pPr>
        <w:pStyle w:val="a6"/>
        <w:numPr>
          <w:ilvl w:val="0"/>
          <w:numId w:val="18"/>
        </w:numPr>
        <w:spacing w:after="0" w:line="240" w:lineRule="auto"/>
        <w:ind w:left="-567" w:firstLine="927"/>
        <w:jc w:val="both"/>
        <w:rPr>
          <w:rFonts w:ascii="Times New Roman" w:hAnsi="Times New Roman"/>
          <w:sz w:val="28"/>
          <w:szCs w:val="28"/>
        </w:rPr>
      </w:pPr>
      <w:r w:rsidRPr="00C5737A">
        <w:rPr>
          <w:rFonts w:ascii="Times New Roman" w:hAnsi="Times New Roman"/>
          <w:sz w:val="28"/>
          <w:szCs w:val="28"/>
        </w:rPr>
        <w:t>СДК с. Ак-</w:t>
      </w:r>
      <w:proofErr w:type="spellStart"/>
      <w:r w:rsidRPr="00C5737A">
        <w:rPr>
          <w:rFonts w:ascii="Times New Roman" w:hAnsi="Times New Roman"/>
          <w:sz w:val="28"/>
          <w:szCs w:val="28"/>
        </w:rPr>
        <w:t>Дуруг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7A">
        <w:rPr>
          <w:rFonts w:ascii="Times New Roman" w:hAnsi="Times New Roman"/>
          <w:sz w:val="28"/>
          <w:szCs w:val="28"/>
        </w:rPr>
        <w:t>Чаа-Хольского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7A">
        <w:rPr>
          <w:rFonts w:ascii="Times New Roman" w:hAnsi="Times New Roman"/>
          <w:sz w:val="28"/>
          <w:szCs w:val="28"/>
        </w:rPr>
        <w:t>кожууна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- подписан контракт с ООО «Атлант» (гендиректор – </w:t>
      </w:r>
      <w:proofErr w:type="spellStart"/>
      <w:r w:rsidRPr="00C5737A">
        <w:rPr>
          <w:rFonts w:ascii="Times New Roman" w:hAnsi="Times New Roman"/>
          <w:sz w:val="28"/>
          <w:szCs w:val="28"/>
        </w:rPr>
        <w:t>Иргит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Алена Сергеевна) на сумму 12</w:t>
      </w:r>
      <w:r w:rsidR="00E21B7D">
        <w:rPr>
          <w:rFonts w:ascii="Times New Roman" w:hAnsi="Times New Roman"/>
          <w:sz w:val="28"/>
          <w:szCs w:val="28"/>
        </w:rPr>
        <w:t>,2</w:t>
      </w:r>
      <w:r w:rsidRPr="00C5737A">
        <w:rPr>
          <w:rFonts w:ascii="Times New Roman" w:hAnsi="Times New Roman"/>
          <w:sz w:val="28"/>
          <w:szCs w:val="28"/>
        </w:rPr>
        <w:t xml:space="preserve"> млн от 24.03.2021 г. 25-21. </w:t>
      </w:r>
      <w:r w:rsidRPr="00C5737A">
        <w:rPr>
          <w:rFonts w:ascii="Times New Roman" w:eastAsia="Calibri" w:hAnsi="Times New Roman" w:cs="Times New Roman"/>
          <w:sz w:val="28"/>
          <w:szCs w:val="28"/>
        </w:rPr>
        <w:t xml:space="preserve">до 30.09.2021г.  </w:t>
      </w:r>
      <w:r w:rsidR="00E21B7D">
        <w:rPr>
          <w:rFonts w:ascii="Times New Roman" w:eastAsia="Calibri" w:hAnsi="Times New Roman" w:cs="Times New Roman"/>
          <w:sz w:val="28"/>
          <w:szCs w:val="28"/>
        </w:rPr>
        <w:t>О</w:t>
      </w:r>
      <w:r w:rsidR="00E21B7D">
        <w:rPr>
          <w:rFonts w:ascii="Times New Roman" w:hAnsi="Times New Roman"/>
          <w:sz w:val="28"/>
          <w:szCs w:val="28"/>
        </w:rPr>
        <w:t>своено – 9,7 млн, остаток – 2,4 млн рублей. Готовность объекта – 99%.</w:t>
      </w:r>
    </w:p>
    <w:p w14:paraId="7C669ECB" w14:textId="54689D70" w:rsidR="00C5737A" w:rsidRPr="00C5737A" w:rsidRDefault="00C5737A" w:rsidP="00C5737A">
      <w:pPr>
        <w:pStyle w:val="a6"/>
        <w:numPr>
          <w:ilvl w:val="0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927"/>
        <w:jc w:val="both"/>
        <w:rPr>
          <w:rFonts w:ascii="Times New Roman" w:eastAsia="Calibri" w:hAnsi="Times New Roman"/>
          <w:sz w:val="28"/>
          <w:szCs w:val="28"/>
        </w:rPr>
      </w:pPr>
      <w:r w:rsidRPr="00C5737A"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 w:rsidRPr="00C5737A">
        <w:rPr>
          <w:rFonts w:ascii="Times New Roman" w:hAnsi="Times New Roman"/>
          <w:sz w:val="28"/>
          <w:szCs w:val="28"/>
        </w:rPr>
        <w:t>с.Ишкин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7A">
        <w:rPr>
          <w:rFonts w:ascii="Times New Roman" w:hAnsi="Times New Roman"/>
          <w:sz w:val="28"/>
          <w:szCs w:val="28"/>
        </w:rPr>
        <w:t>Сут-Хольского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7A">
        <w:rPr>
          <w:rFonts w:ascii="Times New Roman" w:hAnsi="Times New Roman"/>
          <w:sz w:val="28"/>
          <w:szCs w:val="28"/>
        </w:rPr>
        <w:t>кожууна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- подписан контракт с ООО «Атлант» (гендиректор – </w:t>
      </w:r>
      <w:proofErr w:type="spellStart"/>
      <w:r w:rsidRPr="00C5737A">
        <w:rPr>
          <w:rFonts w:ascii="Times New Roman" w:hAnsi="Times New Roman"/>
          <w:sz w:val="28"/>
          <w:szCs w:val="28"/>
        </w:rPr>
        <w:t>Иргит</w:t>
      </w:r>
      <w:proofErr w:type="spellEnd"/>
      <w:r w:rsidRPr="00C5737A">
        <w:rPr>
          <w:rFonts w:ascii="Times New Roman" w:hAnsi="Times New Roman"/>
          <w:sz w:val="28"/>
          <w:szCs w:val="28"/>
        </w:rPr>
        <w:t xml:space="preserve"> Алена Сергеевна) на сумму 13,3 млн руб. от 24.03.2021 г. </w:t>
      </w:r>
      <w:r w:rsidR="00E21B7D">
        <w:rPr>
          <w:rFonts w:ascii="Times New Roman" w:hAnsi="Times New Roman"/>
          <w:sz w:val="28"/>
          <w:szCs w:val="28"/>
        </w:rPr>
        <w:t xml:space="preserve">Освоено – 8,9 млн, остаток - 4,3 млн рублей. </w:t>
      </w:r>
      <w:r w:rsidRPr="00C5737A">
        <w:rPr>
          <w:rFonts w:ascii="Times New Roman" w:hAnsi="Times New Roman"/>
          <w:sz w:val="28"/>
          <w:szCs w:val="28"/>
        </w:rPr>
        <w:t xml:space="preserve"> </w:t>
      </w:r>
      <w:r w:rsidR="00E21B7D">
        <w:rPr>
          <w:rFonts w:ascii="Times New Roman" w:hAnsi="Times New Roman"/>
          <w:sz w:val="28"/>
          <w:szCs w:val="28"/>
        </w:rPr>
        <w:t>Готовность объекта – 90%.</w:t>
      </w:r>
    </w:p>
    <w:p w14:paraId="07E6C045" w14:textId="179103B2" w:rsidR="00C5737A" w:rsidRPr="00E21B7D" w:rsidRDefault="00C5737A" w:rsidP="00C5737A">
      <w:pPr>
        <w:pStyle w:val="a6"/>
        <w:numPr>
          <w:ilvl w:val="0"/>
          <w:numId w:val="18"/>
        </w:numPr>
        <w:spacing w:line="240" w:lineRule="auto"/>
        <w:ind w:left="-567" w:firstLine="9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37A">
        <w:rPr>
          <w:rFonts w:ascii="Times New Roman" w:eastAsia="Calibri" w:hAnsi="Times New Roman"/>
          <w:sz w:val="28"/>
          <w:szCs w:val="28"/>
        </w:rPr>
        <w:t>МБУ «</w:t>
      </w:r>
      <w:proofErr w:type="spellStart"/>
      <w:r w:rsidRPr="00C5737A">
        <w:rPr>
          <w:rFonts w:ascii="Times New Roman" w:eastAsia="Calibri" w:hAnsi="Times New Roman"/>
          <w:sz w:val="28"/>
          <w:szCs w:val="28"/>
        </w:rPr>
        <w:t>Чербинский</w:t>
      </w:r>
      <w:proofErr w:type="spellEnd"/>
      <w:r w:rsidRPr="00C5737A">
        <w:rPr>
          <w:rFonts w:ascii="Times New Roman" w:eastAsia="Calibri" w:hAnsi="Times New Roman"/>
          <w:sz w:val="28"/>
          <w:szCs w:val="28"/>
        </w:rPr>
        <w:t xml:space="preserve"> сельский центр культуры» </w:t>
      </w:r>
      <w:proofErr w:type="spellStart"/>
      <w:r w:rsidRPr="00C5737A">
        <w:rPr>
          <w:rFonts w:ascii="Times New Roman" w:eastAsia="Calibri" w:hAnsi="Times New Roman"/>
          <w:sz w:val="28"/>
          <w:szCs w:val="28"/>
        </w:rPr>
        <w:t>Кызылского</w:t>
      </w:r>
      <w:proofErr w:type="spellEnd"/>
      <w:r w:rsidRPr="00C5737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5737A">
        <w:rPr>
          <w:rFonts w:ascii="Times New Roman" w:eastAsia="Calibri" w:hAnsi="Times New Roman"/>
          <w:sz w:val="28"/>
          <w:szCs w:val="28"/>
        </w:rPr>
        <w:t>кожууна</w:t>
      </w:r>
      <w:proofErr w:type="spellEnd"/>
      <w:r w:rsidRPr="00C5737A">
        <w:rPr>
          <w:rFonts w:ascii="Times New Roman" w:eastAsia="Calibri" w:hAnsi="Times New Roman"/>
          <w:sz w:val="28"/>
          <w:szCs w:val="28"/>
        </w:rPr>
        <w:t xml:space="preserve"> Республики Тыва контракт подписан с ООО «</w:t>
      </w:r>
      <w:proofErr w:type="spellStart"/>
      <w:r w:rsidRPr="00C5737A">
        <w:rPr>
          <w:rFonts w:ascii="Times New Roman" w:eastAsia="Calibri" w:hAnsi="Times New Roman"/>
          <w:sz w:val="28"/>
          <w:szCs w:val="28"/>
        </w:rPr>
        <w:t>Тудугжу</w:t>
      </w:r>
      <w:proofErr w:type="spellEnd"/>
      <w:r w:rsidRPr="00C5737A">
        <w:rPr>
          <w:rFonts w:ascii="Times New Roman" w:eastAsia="Calibri" w:hAnsi="Times New Roman"/>
          <w:sz w:val="28"/>
          <w:szCs w:val="28"/>
        </w:rPr>
        <w:t xml:space="preserve">» на сумму </w:t>
      </w:r>
      <w:r w:rsidR="00E21B7D">
        <w:rPr>
          <w:rFonts w:ascii="Times New Roman" w:eastAsia="Calibri" w:hAnsi="Times New Roman"/>
          <w:sz w:val="28"/>
          <w:szCs w:val="28"/>
        </w:rPr>
        <w:t>5,7 млн</w:t>
      </w:r>
      <w:r w:rsidR="00E21B7D">
        <w:rPr>
          <w:rFonts w:ascii="Times New Roman" w:eastAsia="Calibri" w:hAnsi="Times New Roman"/>
          <w:i/>
          <w:sz w:val="28"/>
          <w:szCs w:val="28"/>
        </w:rPr>
        <w:t xml:space="preserve">. </w:t>
      </w:r>
      <w:r w:rsidR="00E21B7D">
        <w:rPr>
          <w:rFonts w:ascii="Times New Roman" w:eastAsia="Calibri" w:hAnsi="Times New Roman"/>
          <w:sz w:val="28"/>
          <w:szCs w:val="28"/>
        </w:rPr>
        <w:t xml:space="preserve">Освоено – 4 млн, остаток – 1,6 млн рублей. Готовность объекта – 100%. </w:t>
      </w:r>
    </w:p>
    <w:p w14:paraId="31477E56" w14:textId="01E14237" w:rsidR="00E21B7D" w:rsidRDefault="00E21B7D" w:rsidP="00E21B7D">
      <w:pPr>
        <w:pStyle w:val="a6"/>
        <w:spacing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</w:rPr>
      </w:pPr>
      <w:r w:rsidRPr="00E21B7D">
        <w:rPr>
          <w:rFonts w:ascii="Times New Roman" w:eastAsia="Calibri" w:hAnsi="Times New Roman"/>
          <w:b/>
          <w:sz w:val="28"/>
          <w:szCs w:val="28"/>
        </w:rPr>
        <w:t xml:space="preserve">Средняя готовность по СДК – 98,5%. </w:t>
      </w:r>
    </w:p>
    <w:p w14:paraId="39B5F7AC" w14:textId="77777777" w:rsidR="00E21B7D" w:rsidRPr="00E21B7D" w:rsidRDefault="00E21B7D" w:rsidP="00E21B7D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40AAE2" w14:textId="0EA33F80" w:rsidR="00C5737A" w:rsidRDefault="00C5737A" w:rsidP="00C5737A">
      <w:pPr>
        <w:pStyle w:val="a6"/>
        <w:numPr>
          <w:ilvl w:val="0"/>
          <w:numId w:val="1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На капремонт </w:t>
      </w:r>
      <w:r w:rsidRPr="00063D8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ДШИ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выделено</w:t>
      </w:r>
      <w:r w:rsidR="00E21B7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063D8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="00E21B7D" w:rsidRPr="00063D8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32 млн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063D8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руб. (ФБ-31 млн руб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  <w:r w:rsidRPr="00063D8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РБ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063D8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063D8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320 тыс. руб.). </w:t>
      </w:r>
    </w:p>
    <w:p w14:paraId="36E885EE" w14:textId="77777777" w:rsidR="00C5737A" w:rsidRDefault="00C5737A" w:rsidP="00C5737A">
      <w:pPr>
        <w:pStyle w:val="a6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A7B6C">
        <w:rPr>
          <w:rFonts w:ascii="Times New Roman" w:hAnsi="Times New Roman"/>
          <w:sz w:val="28"/>
          <w:szCs w:val="28"/>
        </w:rPr>
        <w:t>Заказчиком капремонт</w:t>
      </w:r>
      <w:r>
        <w:rPr>
          <w:rFonts w:ascii="Times New Roman" w:hAnsi="Times New Roman"/>
          <w:sz w:val="28"/>
          <w:szCs w:val="28"/>
        </w:rPr>
        <w:t>а</w:t>
      </w:r>
      <w:r w:rsidRPr="002A7B6C">
        <w:rPr>
          <w:rFonts w:ascii="Times New Roman" w:hAnsi="Times New Roman"/>
          <w:sz w:val="28"/>
          <w:szCs w:val="28"/>
        </w:rPr>
        <w:t xml:space="preserve"> детских школ искусств являются муниципальные образования, Министерством культуры Республики Тыва оказ</w:t>
      </w:r>
      <w:r>
        <w:rPr>
          <w:rFonts w:ascii="Times New Roman" w:hAnsi="Times New Roman"/>
          <w:sz w:val="28"/>
          <w:szCs w:val="28"/>
        </w:rPr>
        <w:t xml:space="preserve">ывается методическая помощь в достижении результата. </w:t>
      </w:r>
    </w:p>
    <w:p w14:paraId="7EC7B620" w14:textId="4029DB7D" w:rsidR="00E21B7D" w:rsidRPr="00E04A68" w:rsidRDefault="00E21B7D" w:rsidP="00E21B7D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12 октября кассовое освоение по ДШИ </w:t>
      </w:r>
      <w:proofErr w:type="gramStart"/>
      <w:r w:rsidRPr="00E04A68">
        <w:rPr>
          <w:rFonts w:ascii="Times New Roman" w:hAnsi="Times New Roman"/>
          <w:b/>
          <w:color w:val="000000"/>
          <w:sz w:val="28"/>
          <w:szCs w:val="28"/>
        </w:rPr>
        <w:t>–  22</w:t>
      </w:r>
      <w:proofErr w:type="gramEnd"/>
      <w:r w:rsidRPr="00E04A68">
        <w:rPr>
          <w:rFonts w:ascii="Times New Roman" w:hAnsi="Times New Roman"/>
          <w:b/>
          <w:color w:val="000000"/>
          <w:sz w:val="28"/>
          <w:szCs w:val="28"/>
        </w:rPr>
        <w:t> 594, 131 тыс. руб. или 79%:</w:t>
      </w:r>
    </w:p>
    <w:p w14:paraId="4EA2EFBF" w14:textId="77777777" w:rsidR="00E21B7D" w:rsidRPr="00E04A68" w:rsidRDefault="00E21B7D" w:rsidP="00E21B7D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4A6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04A68">
        <w:rPr>
          <w:rFonts w:ascii="Times New Roman" w:hAnsi="Times New Roman"/>
          <w:color w:val="000000"/>
          <w:sz w:val="28"/>
          <w:szCs w:val="28"/>
        </w:rPr>
        <w:t xml:space="preserve">ДШИ с. Хову-Аксы – 10 925,675 тыс. руб. </w:t>
      </w:r>
    </w:p>
    <w:p w14:paraId="5BD4519F" w14:textId="20D62E5E" w:rsidR="00E21B7D" w:rsidRPr="00E04A68" w:rsidRDefault="00E21B7D" w:rsidP="00E21B7D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04A68">
        <w:rPr>
          <w:rFonts w:ascii="Times New Roman" w:hAnsi="Times New Roman"/>
          <w:color w:val="000000"/>
          <w:sz w:val="28"/>
          <w:szCs w:val="28"/>
        </w:rPr>
        <w:t>- ДШИ Тоора-Хем – 6 421,089 тыс.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04A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4C156D" w14:textId="77777777" w:rsidR="00E21B7D" w:rsidRPr="00E04A68" w:rsidRDefault="00E21B7D" w:rsidP="00E21B7D">
      <w:pPr>
        <w:pStyle w:val="a6"/>
        <w:tabs>
          <w:tab w:val="left" w:pos="-142"/>
        </w:tabs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04A68">
        <w:rPr>
          <w:rFonts w:ascii="Times New Roman" w:hAnsi="Times New Roman"/>
          <w:color w:val="000000"/>
          <w:sz w:val="28"/>
          <w:szCs w:val="28"/>
        </w:rPr>
        <w:t>- ДХШ г. Кызыл – 5 247,367 тыс. рублей.</w:t>
      </w:r>
    </w:p>
    <w:p w14:paraId="2FD7A452" w14:textId="77777777" w:rsidR="00E21B7D" w:rsidRPr="000F1223" w:rsidRDefault="00E21B7D" w:rsidP="00C5737A">
      <w:pPr>
        <w:pStyle w:val="a6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034669B" w14:textId="15F51747" w:rsidR="00C5737A" w:rsidRPr="000F1223" w:rsidRDefault="00C5737A" w:rsidP="00C5737A">
      <w:pPr>
        <w:pStyle w:val="a6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1223">
        <w:rPr>
          <w:rFonts w:ascii="Times New Roman" w:hAnsi="Times New Roman"/>
          <w:color w:val="000000"/>
          <w:sz w:val="28"/>
          <w:szCs w:val="28"/>
        </w:rPr>
        <w:t xml:space="preserve">В детских школах искусств </w:t>
      </w:r>
      <w:r w:rsidR="00E21B7D" w:rsidRPr="000F1223">
        <w:rPr>
          <w:rFonts w:ascii="Times New Roman" w:hAnsi="Times New Roman"/>
          <w:color w:val="000000"/>
          <w:sz w:val="28"/>
          <w:szCs w:val="28"/>
        </w:rPr>
        <w:t>ведутся завершающие работы</w:t>
      </w:r>
      <w:r w:rsidRPr="000F1223">
        <w:rPr>
          <w:rFonts w:ascii="Times New Roman" w:hAnsi="Times New Roman"/>
          <w:color w:val="000000"/>
          <w:sz w:val="28"/>
          <w:szCs w:val="28"/>
        </w:rPr>
        <w:t xml:space="preserve">, средняя готовность объектов </w:t>
      </w:r>
      <w:r w:rsidR="00E21B7D" w:rsidRPr="000F1223">
        <w:rPr>
          <w:rFonts w:ascii="Times New Roman" w:hAnsi="Times New Roman"/>
          <w:color w:val="000000"/>
          <w:sz w:val="28"/>
          <w:szCs w:val="28"/>
        </w:rPr>
        <w:t>84,7</w:t>
      </w:r>
      <w:r w:rsidRPr="000F1223">
        <w:rPr>
          <w:rFonts w:ascii="Times New Roman" w:hAnsi="Times New Roman"/>
          <w:color w:val="000000"/>
          <w:sz w:val="28"/>
          <w:szCs w:val="28"/>
        </w:rPr>
        <w:t>%.</w:t>
      </w:r>
    </w:p>
    <w:p w14:paraId="655105BF" w14:textId="7B92E8FD" w:rsidR="00E21B7D" w:rsidRPr="000F1223" w:rsidRDefault="00C5737A" w:rsidP="00E21B7D">
      <w:pPr>
        <w:pStyle w:val="a6"/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1223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0F1223">
        <w:rPr>
          <w:rFonts w:ascii="Times New Roman" w:hAnsi="Times New Roman" w:cs="Times New Roman"/>
          <w:sz w:val="28"/>
          <w:szCs w:val="28"/>
        </w:rPr>
        <w:t>с.Тоора-Хем</w:t>
      </w:r>
      <w:proofErr w:type="spellEnd"/>
      <w:r w:rsidRPr="000F1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23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0F1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2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F1223">
        <w:rPr>
          <w:rFonts w:ascii="Times New Roman" w:hAnsi="Times New Roman" w:cs="Times New Roman"/>
          <w:sz w:val="28"/>
          <w:szCs w:val="28"/>
        </w:rPr>
        <w:t xml:space="preserve"> – контракт подписан 3 марта сроком до 1 сентября 2021г. с ИП </w:t>
      </w:r>
      <w:proofErr w:type="spellStart"/>
      <w:r w:rsidRPr="000F1223">
        <w:rPr>
          <w:rFonts w:ascii="Times New Roman" w:hAnsi="Times New Roman" w:cs="Times New Roman"/>
          <w:sz w:val="28"/>
          <w:szCs w:val="28"/>
        </w:rPr>
        <w:t>Даваа</w:t>
      </w:r>
      <w:proofErr w:type="spellEnd"/>
      <w:r w:rsidRPr="000F1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23">
        <w:rPr>
          <w:rFonts w:ascii="Times New Roman" w:hAnsi="Times New Roman" w:cs="Times New Roman"/>
          <w:sz w:val="28"/>
          <w:szCs w:val="28"/>
        </w:rPr>
        <w:t>Анаймаа</w:t>
      </w:r>
      <w:proofErr w:type="spellEnd"/>
      <w:r w:rsidRPr="000F1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23">
        <w:rPr>
          <w:rFonts w:ascii="Times New Roman" w:hAnsi="Times New Roman" w:cs="Times New Roman"/>
          <w:sz w:val="28"/>
          <w:szCs w:val="28"/>
        </w:rPr>
        <w:t>Кужугетовна</w:t>
      </w:r>
      <w:proofErr w:type="spellEnd"/>
      <w:r w:rsidRPr="000F1223">
        <w:rPr>
          <w:rFonts w:ascii="Times New Roman" w:hAnsi="Times New Roman" w:cs="Times New Roman"/>
          <w:sz w:val="28"/>
          <w:szCs w:val="28"/>
        </w:rPr>
        <w:t xml:space="preserve"> на 8 млн. рублей. Работы начались с 15 марта. </w:t>
      </w:r>
    </w:p>
    <w:p w14:paraId="70566E7D" w14:textId="1D9EE349" w:rsidR="00C5737A" w:rsidRPr="000F1223" w:rsidRDefault="00C5737A" w:rsidP="00C5737A">
      <w:pPr>
        <w:pStyle w:val="a6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1223">
        <w:rPr>
          <w:rFonts w:ascii="Times New Roman" w:hAnsi="Times New Roman"/>
          <w:sz w:val="28"/>
          <w:szCs w:val="28"/>
        </w:rPr>
        <w:t xml:space="preserve">Готовность объекта -  </w:t>
      </w:r>
      <w:r w:rsidR="00E21B7D" w:rsidRPr="000F1223">
        <w:rPr>
          <w:rFonts w:ascii="Times New Roman" w:hAnsi="Times New Roman"/>
          <w:sz w:val="28"/>
          <w:szCs w:val="28"/>
        </w:rPr>
        <w:t>9</w:t>
      </w:r>
      <w:r w:rsidRPr="000F1223">
        <w:rPr>
          <w:rFonts w:ascii="Times New Roman" w:hAnsi="Times New Roman"/>
          <w:sz w:val="28"/>
          <w:szCs w:val="28"/>
        </w:rPr>
        <w:t>9%.</w:t>
      </w:r>
    </w:p>
    <w:p w14:paraId="57029CD9" w14:textId="0683A9C3" w:rsidR="00E21B7D" w:rsidRPr="000F1223" w:rsidRDefault="00C5737A" w:rsidP="00C5737A">
      <w:pPr>
        <w:pStyle w:val="a6"/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1223">
        <w:rPr>
          <w:rFonts w:ascii="Times New Roman" w:hAnsi="Times New Roman" w:cs="Times New Roman"/>
          <w:sz w:val="28"/>
          <w:szCs w:val="28"/>
        </w:rPr>
        <w:t xml:space="preserve">ДШИ </w:t>
      </w:r>
      <w:proofErr w:type="spellStart"/>
      <w:r w:rsidRPr="000F1223">
        <w:rPr>
          <w:rFonts w:ascii="Times New Roman" w:hAnsi="Times New Roman" w:cs="Times New Roman"/>
          <w:sz w:val="28"/>
          <w:szCs w:val="28"/>
        </w:rPr>
        <w:t>с.Хову-Аксы</w:t>
      </w:r>
      <w:proofErr w:type="spellEnd"/>
      <w:r w:rsidRPr="000F1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23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Pr="000F1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2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F1223">
        <w:rPr>
          <w:rFonts w:ascii="Times New Roman" w:hAnsi="Times New Roman" w:cs="Times New Roman"/>
          <w:sz w:val="28"/>
          <w:szCs w:val="28"/>
        </w:rPr>
        <w:t xml:space="preserve"> – контракт подписан                       10 марта сроком до 1 сентября 2021г. с ООО «ПГС-Профи» на 12 млн. </w:t>
      </w:r>
      <w:proofErr w:type="gramStart"/>
      <w:r w:rsidRPr="000F1223">
        <w:rPr>
          <w:rFonts w:ascii="Times New Roman" w:hAnsi="Times New Roman" w:cs="Times New Roman"/>
          <w:sz w:val="28"/>
          <w:szCs w:val="28"/>
        </w:rPr>
        <w:t>рублей .</w:t>
      </w:r>
      <w:proofErr w:type="gramEnd"/>
      <w:r w:rsidRPr="000F1223">
        <w:rPr>
          <w:rFonts w:ascii="Times New Roman" w:hAnsi="Times New Roman" w:cs="Times New Roman"/>
          <w:sz w:val="28"/>
          <w:szCs w:val="28"/>
        </w:rPr>
        <w:t xml:space="preserve"> </w:t>
      </w:r>
      <w:r w:rsidR="00E21B7D" w:rsidRPr="000F1223">
        <w:rPr>
          <w:rFonts w:ascii="Times New Roman" w:hAnsi="Times New Roman"/>
          <w:sz w:val="28"/>
          <w:szCs w:val="28"/>
        </w:rPr>
        <w:t>Работы начались с 19 марта.</w:t>
      </w:r>
    </w:p>
    <w:p w14:paraId="3ED9A626" w14:textId="35C12468" w:rsidR="00C5737A" w:rsidRPr="000F1223" w:rsidRDefault="00C5737A" w:rsidP="00E21B7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1223">
        <w:rPr>
          <w:rFonts w:ascii="Times New Roman" w:hAnsi="Times New Roman"/>
          <w:sz w:val="28"/>
          <w:szCs w:val="28"/>
        </w:rPr>
        <w:t xml:space="preserve">Готовность объекта - </w:t>
      </w:r>
      <w:r w:rsidR="00E21B7D" w:rsidRPr="000F1223">
        <w:rPr>
          <w:rFonts w:ascii="Times New Roman" w:hAnsi="Times New Roman"/>
          <w:sz w:val="28"/>
          <w:szCs w:val="28"/>
        </w:rPr>
        <w:t>91</w:t>
      </w:r>
      <w:r w:rsidRPr="000F1223">
        <w:rPr>
          <w:rFonts w:ascii="Times New Roman" w:hAnsi="Times New Roman"/>
          <w:sz w:val="28"/>
          <w:szCs w:val="28"/>
        </w:rPr>
        <w:t>%</w:t>
      </w:r>
    </w:p>
    <w:p w14:paraId="3EC7D9A5" w14:textId="425308C1" w:rsidR="00C5737A" w:rsidRPr="000F1223" w:rsidRDefault="00C5737A" w:rsidP="00C5737A">
      <w:pPr>
        <w:pStyle w:val="a6"/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1223">
        <w:rPr>
          <w:rFonts w:ascii="Times New Roman" w:hAnsi="Times New Roman"/>
          <w:sz w:val="28"/>
          <w:szCs w:val="28"/>
        </w:rPr>
        <w:t xml:space="preserve">За счет экономии, образовавшейся от аукционов, </w:t>
      </w:r>
      <w:r w:rsidR="00E21B7D" w:rsidRPr="000F1223">
        <w:rPr>
          <w:rFonts w:ascii="Times New Roman" w:hAnsi="Times New Roman"/>
          <w:sz w:val="28"/>
          <w:szCs w:val="28"/>
        </w:rPr>
        <w:t>завершается ремонт</w:t>
      </w:r>
      <w:r w:rsidRPr="000F1223">
        <w:rPr>
          <w:rFonts w:ascii="Times New Roman" w:hAnsi="Times New Roman"/>
          <w:sz w:val="28"/>
          <w:szCs w:val="28"/>
        </w:rPr>
        <w:t xml:space="preserve"> Детск</w:t>
      </w:r>
      <w:r w:rsidR="00E21B7D" w:rsidRPr="000F1223">
        <w:rPr>
          <w:rFonts w:ascii="Times New Roman" w:hAnsi="Times New Roman"/>
          <w:sz w:val="28"/>
          <w:szCs w:val="28"/>
        </w:rPr>
        <w:t>ой</w:t>
      </w:r>
      <w:r w:rsidRPr="000F1223">
        <w:rPr>
          <w:rFonts w:ascii="Times New Roman" w:hAnsi="Times New Roman"/>
          <w:sz w:val="28"/>
          <w:szCs w:val="28"/>
        </w:rPr>
        <w:t xml:space="preserve"> хореографическ</w:t>
      </w:r>
      <w:r w:rsidR="00E21B7D" w:rsidRPr="000F1223">
        <w:rPr>
          <w:rFonts w:ascii="Times New Roman" w:hAnsi="Times New Roman"/>
          <w:sz w:val="28"/>
          <w:szCs w:val="28"/>
        </w:rPr>
        <w:t>ой</w:t>
      </w:r>
      <w:r w:rsidRPr="000F1223">
        <w:rPr>
          <w:rFonts w:ascii="Times New Roman" w:hAnsi="Times New Roman"/>
          <w:sz w:val="28"/>
          <w:szCs w:val="28"/>
        </w:rPr>
        <w:t xml:space="preserve"> школ</w:t>
      </w:r>
      <w:r w:rsidR="00E21B7D" w:rsidRPr="000F1223">
        <w:rPr>
          <w:rFonts w:ascii="Times New Roman" w:hAnsi="Times New Roman"/>
          <w:sz w:val="28"/>
          <w:szCs w:val="28"/>
        </w:rPr>
        <w:t>ы</w:t>
      </w:r>
      <w:r w:rsidRPr="000F1223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Pr="000F1223">
        <w:rPr>
          <w:rFonts w:ascii="Times New Roman" w:hAnsi="Times New Roman"/>
          <w:sz w:val="28"/>
          <w:szCs w:val="28"/>
        </w:rPr>
        <w:t>Кызыла  на</w:t>
      </w:r>
      <w:proofErr w:type="gramEnd"/>
      <w:r w:rsidRPr="000F1223">
        <w:rPr>
          <w:rFonts w:ascii="Times New Roman" w:hAnsi="Times New Roman"/>
          <w:sz w:val="28"/>
          <w:szCs w:val="28"/>
        </w:rPr>
        <w:t xml:space="preserve"> сумму 8 млн рублей. Контракт подписан от 03 июня 2021 г. сроком </w:t>
      </w:r>
      <w:r w:rsidRPr="000F1223">
        <w:rPr>
          <w:rFonts w:ascii="Times New Roman" w:hAnsi="Times New Roman" w:cs="Times New Roman"/>
          <w:sz w:val="28"/>
          <w:szCs w:val="28"/>
        </w:rPr>
        <w:t xml:space="preserve">до 1 сентября 2021г. </w:t>
      </w:r>
      <w:proofErr w:type="gramStart"/>
      <w:r w:rsidRPr="000F1223">
        <w:rPr>
          <w:rFonts w:ascii="Times New Roman" w:hAnsi="Times New Roman"/>
          <w:sz w:val="28"/>
          <w:szCs w:val="28"/>
        </w:rPr>
        <w:t>с  ООО</w:t>
      </w:r>
      <w:proofErr w:type="gramEnd"/>
      <w:r w:rsidRPr="000F1223">
        <w:rPr>
          <w:rFonts w:ascii="Times New Roman" w:hAnsi="Times New Roman"/>
          <w:sz w:val="28"/>
          <w:szCs w:val="28"/>
        </w:rPr>
        <w:t xml:space="preserve"> «ПГС-Профи. Кассовое исполнение 2,4 млн. руб.</w:t>
      </w:r>
    </w:p>
    <w:p w14:paraId="13F5609E" w14:textId="164454C5" w:rsidR="00C5737A" w:rsidRPr="000F1223" w:rsidRDefault="00C5737A" w:rsidP="00C5737A">
      <w:pPr>
        <w:pStyle w:val="a6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F1223">
        <w:rPr>
          <w:rFonts w:ascii="Times New Roman" w:hAnsi="Times New Roman"/>
          <w:sz w:val="28"/>
          <w:szCs w:val="28"/>
        </w:rPr>
        <w:t xml:space="preserve">Готовность объекта </w:t>
      </w:r>
      <w:r w:rsidR="000F1223" w:rsidRPr="000F1223">
        <w:rPr>
          <w:rFonts w:ascii="Times New Roman" w:hAnsi="Times New Roman"/>
          <w:sz w:val="28"/>
          <w:szCs w:val="28"/>
        </w:rPr>
        <w:t>7</w:t>
      </w:r>
      <w:r w:rsidRPr="000F1223">
        <w:rPr>
          <w:rFonts w:ascii="Times New Roman" w:hAnsi="Times New Roman"/>
          <w:sz w:val="28"/>
          <w:szCs w:val="28"/>
        </w:rPr>
        <w:t xml:space="preserve">0%. </w:t>
      </w:r>
    </w:p>
    <w:p w14:paraId="2EBADD32" w14:textId="77777777" w:rsidR="00C5737A" w:rsidRPr="00DF487E" w:rsidRDefault="00C5737A" w:rsidP="00C5737A">
      <w:pPr>
        <w:pStyle w:val="a6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49251" w14:textId="07DDDA0A" w:rsidR="00C5737A" w:rsidRPr="009526C5" w:rsidRDefault="00C5737A" w:rsidP="00C5737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4677D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</w:t>
      </w:r>
      <w:r w:rsidRPr="00DB273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)</w:t>
      </w:r>
      <w:r w:rsidRPr="00DF487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На   создание 2- х   модельных библиотек   в   с. </w:t>
      </w:r>
      <w:proofErr w:type="spellStart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Холчук</w:t>
      </w:r>
      <w:proofErr w:type="spellEnd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</w:t>
      </w:r>
      <w:proofErr w:type="spellStart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Чеди-Хольского</w:t>
      </w:r>
      <w:proofErr w:type="spellEnd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кожууна</w:t>
      </w:r>
      <w:proofErr w:type="spellEnd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и Центральной    детской   библиотеке </w:t>
      </w:r>
      <w:proofErr w:type="spellStart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Барун</w:t>
      </w:r>
      <w:proofErr w:type="spellEnd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– </w:t>
      </w:r>
      <w:proofErr w:type="spellStart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Хемчикского</w:t>
      </w:r>
      <w:proofErr w:type="spellEnd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  </w:t>
      </w:r>
      <w:proofErr w:type="spellStart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кожууна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выделено</w:t>
      </w:r>
      <w:r w:rsidR="00A2190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10  млн.</w:t>
      </w:r>
      <w:proofErr w:type="gramEnd"/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 руб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</w:p>
    <w:p w14:paraId="5AD26E8D" w14:textId="77777777" w:rsidR="00A21902" w:rsidRDefault="00C5737A" w:rsidP="00A21902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7726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 xml:space="preserve">В настоящее время ремонтные работы </w:t>
      </w:r>
      <w:r w:rsidR="00A2190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завершены. </w:t>
      </w:r>
      <w:r w:rsidRPr="00A7726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Поставка библиотечной мебели, оборудования и книжного фонда завершена.</w:t>
      </w:r>
      <w:r w:rsidRPr="00A7726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2190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Готовность выполненных работ 100</w:t>
      </w:r>
      <w:r w:rsidR="00A2190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%.</w:t>
      </w:r>
    </w:p>
    <w:p w14:paraId="112B4161" w14:textId="55E7F94E" w:rsidR="00A21902" w:rsidRPr="00A21902" w:rsidRDefault="00A21902" w:rsidP="00A21902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2190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11 сентября 2021 г. </w:t>
      </w:r>
      <w:r w:rsidRPr="00A21902">
        <w:rPr>
          <w:rFonts w:ascii="Times New Roman" w:eastAsia="Times New Roman" w:hAnsi="Times New Roman"/>
          <w:color w:val="000000"/>
          <w:sz w:val="28"/>
          <w:szCs w:val="28"/>
        </w:rPr>
        <w:t xml:space="preserve">состоялось торжественное открытие Центральной районной детской библиотеки с. Кызыл-Мажалык </w:t>
      </w:r>
      <w:proofErr w:type="spellStart"/>
      <w:r w:rsidRPr="00A21902">
        <w:rPr>
          <w:rFonts w:ascii="Times New Roman" w:eastAsia="Times New Roman" w:hAnsi="Times New Roman"/>
          <w:color w:val="000000"/>
          <w:sz w:val="28"/>
          <w:szCs w:val="28"/>
        </w:rPr>
        <w:t>Барун-Хемчикского</w:t>
      </w:r>
      <w:proofErr w:type="spellEnd"/>
      <w:r w:rsidRPr="00A2190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1902">
        <w:rPr>
          <w:rFonts w:ascii="Times New Roman" w:eastAsia="Times New Roman" w:hAnsi="Times New Roman"/>
          <w:color w:val="000000"/>
          <w:sz w:val="28"/>
          <w:szCs w:val="28"/>
        </w:rPr>
        <w:t>кожууна</w:t>
      </w:r>
      <w:proofErr w:type="spellEnd"/>
      <w:r w:rsidRPr="00A219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0E01D27" w14:textId="4377EE8B" w:rsidR="00A21902" w:rsidRDefault="00A21902" w:rsidP="00A21902">
      <w:pPr>
        <w:spacing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1902">
        <w:rPr>
          <w:rFonts w:ascii="Times New Roman" w:eastAsia="Times New Roman" w:hAnsi="Times New Roman"/>
          <w:b/>
          <w:color w:val="000000"/>
          <w:sz w:val="28"/>
          <w:szCs w:val="28"/>
        </w:rPr>
        <w:t>2 октября 2021 г</w:t>
      </w:r>
      <w:r w:rsidRPr="00A21902">
        <w:rPr>
          <w:rFonts w:ascii="Times New Roman" w:eastAsia="Times New Roman" w:hAnsi="Times New Roman"/>
          <w:color w:val="000000"/>
          <w:sz w:val="28"/>
          <w:szCs w:val="28"/>
        </w:rPr>
        <w:t xml:space="preserve">. торжественно открылась модельная библиотека с. </w:t>
      </w:r>
      <w:proofErr w:type="spellStart"/>
      <w:r w:rsidRPr="00A21902">
        <w:rPr>
          <w:rFonts w:ascii="Times New Roman" w:eastAsia="Times New Roman" w:hAnsi="Times New Roman"/>
          <w:color w:val="000000"/>
          <w:sz w:val="28"/>
          <w:szCs w:val="28"/>
        </w:rPr>
        <w:t>Холчук</w:t>
      </w:r>
      <w:proofErr w:type="spellEnd"/>
      <w:r w:rsidRPr="00A2190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1902">
        <w:rPr>
          <w:rFonts w:ascii="Times New Roman" w:eastAsia="Times New Roman" w:hAnsi="Times New Roman"/>
          <w:color w:val="000000"/>
          <w:sz w:val="28"/>
          <w:szCs w:val="28"/>
        </w:rPr>
        <w:t>Чеди-Хольского</w:t>
      </w:r>
      <w:proofErr w:type="spellEnd"/>
      <w:r w:rsidRPr="00A2190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1902">
        <w:rPr>
          <w:rFonts w:ascii="Times New Roman" w:eastAsia="Times New Roman" w:hAnsi="Times New Roman"/>
          <w:color w:val="000000"/>
          <w:sz w:val="28"/>
          <w:szCs w:val="28"/>
        </w:rPr>
        <w:t>кожууна</w:t>
      </w:r>
      <w:proofErr w:type="spellEnd"/>
      <w:r w:rsidRPr="00A219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68FFCAA" w14:textId="77777777" w:rsidR="00A21902" w:rsidRPr="00A21902" w:rsidRDefault="00A21902" w:rsidP="00A21902">
      <w:pPr>
        <w:spacing w:after="160" w:line="254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902">
        <w:rPr>
          <w:rFonts w:ascii="Times New Roman" w:hAnsi="Times New Roman"/>
          <w:color w:val="000000"/>
          <w:sz w:val="28"/>
          <w:szCs w:val="28"/>
        </w:rPr>
        <w:t>Дополнительно из резервного фонда РФ выделено</w:t>
      </w:r>
      <w:r w:rsidRPr="00A21902">
        <w:rPr>
          <w:rFonts w:ascii="Times New Roman" w:hAnsi="Times New Roman"/>
          <w:b/>
          <w:color w:val="000000"/>
          <w:sz w:val="28"/>
          <w:szCs w:val="28"/>
        </w:rPr>
        <w:t xml:space="preserve"> 15 млн рублей </w:t>
      </w:r>
      <w:r w:rsidRPr="00A21902">
        <w:rPr>
          <w:rFonts w:ascii="Times New Roman" w:hAnsi="Times New Roman"/>
          <w:color w:val="000000"/>
          <w:sz w:val="28"/>
          <w:szCs w:val="28"/>
        </w:rPr>
        <w:t xml:space="preserve">на создание модельных библиотек на базе Центральной городской библиотеки имени Антона </w:t>
      </w:r>
      <w:proofErr w:type="spellStart"/>
      <w:r w:rsidRPr="00A21902">
        <w:rPr>
          <w:rFonts w:ascii="Times New Roman" w:hAnsi="Times New Roman"/>
          <w:color w:val="000000"/>
          <w:sz w:val="28"/>
          <w:szCs w:val="28"/>
        </w:rPr>
        <w:t>Уержаа</w:t>
      </w:r>
      <w:proofErr w:type="spellEnd"/>
      <w:r w:rsidRPr="00A21902">
        <w:rPr>
          <w:rFonts w:ascii="Times New Roman" w:hAnsi="Times New Roman"/>
          <w:color w:val="000000"/>
          <w:sz w:val="28"/>
          <w:szCs w:val="28"/>
        </w:rPr>
        <w:t xml:space="preserve"> Ак-Довурака и центральной районной детской библиотеки </w:t>
      </w:r>
      <w:proofErr w:type="spellStart"/>
      <w:r w:rsidRPr="00A21902">
        <w:rPr>
          <w:rFonts w:ascii="Times New Roman" w:hAnsi="Times New Roman"/>
          <w:color w:val="000000"/>
          <w:sz w:val="28"/>
          <w:szCs w:val="28"/>
        </w:rPr>
        <w:t>Сут-Хольского</w:t>
      </w:r>
      <w:proofErr w:type="spellEnd"/>
      <w:r w:rsidRPr="00A21902">
        <w:rPr>
          <w:rFonts w:ascii="Times New Roman" w:hAnsi="Times New Roman"/>
          <w:color w:val="000000"/>
          <w:sz w:val="28"/>
          <w:szCs w:val="28"/>
        </w:rPr>
        <w:t xml:space="preserve"> района.</w:t>
      </w:r>
      <w:bookmarkStart w:id="0" w:name="_GoBack"/>
      <w:bookmarkEnd w:id="0"/>
    </w:p>
    <w:p w14:paraId="5CDCC5BF" w14:textId="77777777" w:rsidR="00A21902" w:rsidRPr="00A21902" w:rsidRDefault="00A21902" w:rsidP="00A21902">
      <w:pPr>
        <w:spacing w:after="160" w:line="254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902">
        <w:rPr>
          <w:rFonts w:ascii="Times New Roman" w:hAnsi="Times New Roman"/>
          <w:color w:val="000000"/>
          <w:sz w:val="28"/>
          <w:szCs w:val="28"/>
        </w:rPr>
        <w:t xml:space="preserve">На сегодняшний день в библиотеках идут подготовительные работы. На стадии подписания соглашения между Министерством культуры РТ и муниципальными образованиями. Заявки ПОФР отправлены. </w:t>
      </w:r>
    </w:p>
    <w:p w14:paraId="24212324" w14:textId="44397972" w:rsidR="00C5737A" w:rsidRPr="00DF487E" w:rsidRDefault="00C5737A" w:rsidP="00C5737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F487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4) По региональному проекту «Цифровая культура» </w:t>
      </w:r>
      <w:r w:rsidR="00A2190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выдел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ено    </w:t>
      </w:r>
      <w:r w:rsidR="00A2190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- </w:t>
      </w:r>
      <w:r w:rsidRPr="00DF487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1 млн. 010 тыс. 100 руб.  </w:t>
      </w:r>
      <w:proofErr w:type="gramStart"/>
      <w:r w:rsidRPr="00DF487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</w:t>
      </w:r>
      <w:proofErr w:type="gramEnd"/>
      <w:r w:rsidRPr="00DF487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создание Виртуального концертного зала на базе ДК г. Ак- </w:t>
      </w:r>
      <w:proofErr w:type="spellStart"/>
      <w:r w:rsidRPr="00DF487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Довурак</w:t>
      </w:r>
      <w:proofErr w:type="spellEnd"/>
      <w:r w:rsidRPr="00DF487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</w:p>
    <w:p w14:paraId="264DCF08" w14:textId="77777777" w:rsidR="00C5737A" w:rsidRPr="00A21902" w:rsidRDefault="00C5737A" w:rsidP="00C5737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1902">
        <w:rPr>
          <w:rFonts w:ascii="Times New Roman" w:eastAsia="Times New Roman" w:hAnsi="Times New Roman"/>
          <w:sz w:val="28"/>
          <w:szCs w:val="28"/>
        </w:rPr>
        <w:t>Заключены 3 договора на поставку и монтаж оборудования, пусконаладочные работы и обучение специалистов с ООО «</w:t>
      </w:r>
      <w:proofErr w:type="spellStart"/>
      <w:r w:rsidRPr="00A21902">
        <w:rPr>
          <w:rFonts w:ascii="Times New Roman" w:eastAsia="Times New Roman" w:hAnsi="Times New Roman"/>
          <w:sz w:val="28"/>
          <w:szCs w:val="28"/>
        </w:rPr>
        <w:t>Видеосистемс</w:t>
      </w:r>
      <w:proofErr w:type="spellEnd"/>
      <w:r w:rsidRPr="00A21902">
        <w:rPr>
          <w:rFonts w:ascii="Times New Roman" w:eastAsia="Times New Roman" w:hAnsi="Times New Roman"/>
          <w:sz w:val="28"/>
          <w:szCs w:val="28"/>
        </w:rPr>
        <w:t xml:space="preserve">» ООО «Мультимедиа видеосистемы» (г. Екатеринбург). </w:t>
      </w:r>
    </w:p>
    <w:p w14:paraId="120C2D2B" w14:textId="69722B51" w:rsidR="00C5737A" w:rsidRPr="00DF487E" w:rsidRDefault="00C5737A" w:rsidP="00C5737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526C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9526C5">
        <w:rPr>
          <w:rFonts w:ascii="Times New Roman" w:hAnsi="Times New Roman"/>
          <w:b/>
          <w:sz w:val="28"/>
          <w:szCs w:val="28"/>
        </w:rPr>
        <w:t>Средства направлены на приобретение оборудования</w:t>
      </w:r>
      <w:r w:rsidRPr="00DF487E">
        <w:rPr>
          <w:rFonts w:ascii="Times New Roman" w:hAnsi="Times New Roman"/>
          <w:sz w:val="28"/>
          <w:szCs w:val="28"/>
        </w:rPr>
        <w:t xml:space="preserve"> акустической системы, экрана, сценической конструкции, комплекта проводов для обеспечения связи элементов комплекса и на оплату работ (доставка/пуско-наладка/монтаж), доставку товаров и монтажной бригады.</w:t>
      </w:r>
      <w:r w:rsidR="00A21902">
        <w:rPr>
          <w:rFonts w:ascii="Times New Roman" w:hAnsi="Times New Roman"/>
          <w:sz w:val="28"/>
          <w:szCs w:val="28"/>
        </w:rPr>
        <w:t xml:space="preserve"> С 3 сентября ВКЗ подключен к Интернету. </w:t>
      </w:r>
    </w:p>
    <w:p w14:paraId="782D7421" w14:textId="77777777" w:rsidR="00C5737A" w:rsidRPr="00A21902" w:rsidRDefault="00C5737A" w:rsidP="00C5737A">
      <w:pPr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1902">
        <w:rPr>
          <w:rFonts w:ascii="Times New Roman" w:hAnsi="Times New Roman"/>
          <w:sz w:val="28"/>
          <w:szCs w:val="28"/>
        </w:rPr>
        <w:t>Оборудование по виртуальному концертному залу поступило и установлено.</w:t>
      </w:r>
    </w:p>
    <w:p w14:paraId="0EB7001F" w14:textId="2A16C39E" w:rsidR="00C5737A" w:rsidRPr="009526C5" w:rsidRDefault="00C5737A" w:rsidP="00C5737A">
      <w:pPr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26C5">
        <w:rPr>
          <w:rFonts w:ascii="Times New Roman" w:hAnsi="Times New Roman"/>
          <w:b/>
          <w:sz w:val="28"/>
          <w:szCs w:val="28"/>
        </w:rPr>
        <w:t xml:space="preserve">Готовность </w:t>
      </w:r>
      <w:r w:rsidR="00A21902">
        <w:rPr>
          <w:rFonts w:ascii="Times New Roman" w:hAnsi="Times New Roman"/>
          <w:b/>
          <w:sz w:val="28"/>
          <w:szCs w:val="28"/>
        </w:rPr>
        <w:t>100</w:t>
      </w:r>
      <w:r w:rsidRPr="009526C5">
        <w:rPr>
          <w:rFonts w:ascii="Times New Roman" w:hAnsi="Times New Roman"/>
          <w:b/>
          <w:sz w:val="28"/>
          <w:szCs w:val="28"/>
        </w:rPr>
        <w:t>%.</w:t>
      </w:r>
    </w:p>
    <w:p w14:paraId="20FFA7F3" w14:textId="0BF62BB0" w:rsidR="00C5737A" w:rsidRPr="00A24EA0" w:rsidRDefault="00C5737A" w:rsidP="00C5737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DF487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5) </w:t>
      </w:r>
      <w:r w:rsidRPr="00A24EA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По региональному проекту «Творческие люди» </w:t>
      </w:r>
      <w:r w:rsidRPr="00A24EA0">
        <w:rPr>
          <w:rFonts w:ascii="Times New Roman" w:eastAsia="Times New Roman" w:hAnsi="Times New Roman"/>
          <w:b/>
          <w:sz w:val="28"/>
          <w:szCs w:val="28"/>
        </w:rPr>
        <w:t>ежегодно ко Дню раб</w:t>
      </w:r>
      <w:r w:rsidR="00A21902">
        <w:rPr>
          <w:rFonts w:ascii="Times New Roman" w:eastAsia="Times New Roman" w:hAnsi="Times New Roman"/>
          <w:b/>
          <w:sz w:val="28"/>
          <w:szCs w:val="28"/>
        </w:rPr>
        <w:t>отника культуры (март) проводилс</w:t>
      </w:r>
      <w:r w:rsidRPr="00A24EA0">
        <w:rPr>
          <w:rFonts w:ascii="Times New Roman" w:eastAsia="Times New Roman" w:hAnsi="Times New Roman"/>
          <w:b/>
          <w:sz w:val="28"/>
          <w:szCs w:val="28"/>
        </w:rPr>
        <w:t>я к</w:t>
      </w:r>
      <w:r w:rsidRPr="00A24EA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онкурс среди муниципальных образований на денежное поощрение лучших учреждений и лучших работников по итогам 2020 года</w:t>
      </w:r>
      <w:r w:rsidR="00A2190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на который выделено -</w:t>
      </w:r>
      <w:r w:rsidRPr="00A24EA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550 тыс. рублей с федерального бюджета.</w:t>
      </w:r>
    </w:p>
    <w:p w14:paraId="0ADAD6D8" w14:textId="77777777" w:rsidR="00C5737A" w:rsidRPr="00DF487E" w:rsidRDefault="00C5737A" w:rsidP="00C5737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487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Всего принято 44 заяв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ки</w:t>
      </w:r>
      <w:r w:rsidRPr="00DF487E">
        <w:rPr>
          <w:rFonts w:ascii="Times New Roman" w:eastAsia="Times New Roman" w:hAnsi="Times New Roman"/>
          <w:color w:val="000000" w:themeColor="text1"/>
          <w:sz w:val="28"/>
          <w:szCs w:val="28"/>
        </w:rPr>
        <w:t>, из них:</w:t>
      </w:r>
    </w:p>
    <w:p w14:paraId="0870CD7A" w14:textId="77777777" w:rsidR="00C5737A" w:rsidRPr="00DF487E" w:rsidRDefault="00C5737A" w:rsidP="00C5737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487E">
        <w:rPr>
          <w:rFonts w:ascii="Times New Roman" w:eastAsia="Times New Roman" w:hAnsi="Times New Roman"/>
          <w:color w:val="000000" w:themeColor="text1"/>
          <w:sz w:val="28"/>
          <w:szCs w:val="28"/>
        </w:rPr>
        <w:t>-  24 библиотеки (7 учреждений, 17 работников),</w:t>
      </w:r>
    </w:p>
    <w:p w14:paraId="6A876CDA" w14:textId="77777777" w:rsidR="00C5737A" w:rsidRPr="00DF487E" w:rsidRDefault="00C5737A" w:rsidP="00C5737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487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- 20 домов культуры (10 учреждений, 10 работников). </w:t>
      </w:r>
    </w:p>
    <w:p w14:paraId="6867D57D" w14:textId="3A1B555D" w:rsidR="00C5737A" w:rsidRPr="00A21902" w:rsidRDefault="00C5737A" w:rsidP="00C5737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219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результатам конкурсного отбора определены </w:t>
      </w:r>
      <w:r w:rsidRPr="00A21902">
        <w:rPr>
          <w:rFonts w:ascii="Times New Roman" w:eastAsia="Times New Roman" w:hAnsi="Times New Roman"/>
          <w:i/>
          <w:sz w:val="28"/>
          <w:szCs w:val="28"/>
        </w:rPr>
        <w:t>2 лучших учреждения</w:t>
      </w:r>
      <w:r w:rsidRPr="00A21902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21902">
        <w:rPr>
          <w:rFonts w:ascii="Times New Roman" w:hAnsi="Times New Roman"/>
          <w:sz w:val="28"/>
          <w:szCs w:val="28"/>
        </w:rPr>
        <w:t>Бай-</w:t>
      </w:r>
      <w:proofErr w:type="spellStart"/>
      <w:r w:rsidRPr="00A21902">
        <w:rPr>
          <w:rFonts w:ascii="Times New Roman" w:hAnsi="Times New Roman"/>
          <w:sz w:val="28"/>
          <w:szCs w:val="28"/>
        </w:rPr>
        <w:t>Тайгинский</w:t>
      </w:r>
      <w:proofErr w:type="spellEnd"/>
      <w:r w:rsidRPr="00A219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1902">
        <w:rPr>
          <w:rFonts w:ascii="Times New Roman" w:hAnsi="Times New Roman"/>
          <w:sz w:val="28"/>
          <w:szCs w:val="28"/>
        </w:rPr>
        <w:t>Монгун-Тайгинский</w:t>
      </w:r>
      <w:proofErr w:type="spellEnd"/>
      <w:r w:rsidRPr="00A219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1902">
        <w:rPr>
          <w:rFonts w:ascii="Times New Roman" w:hAnsi="Times New Roman"/>
          <w:sz w:val="28"/>
          <w:szCs w:val="28"/>
        </w:rPr>
        <w:t>кожууны</w:t>
      </w:r>
      <w:proofErr w:type="spellEnd"/>
      <w:r w:rsidRPr="00A21902">
        <w:rPr>
          <w:rFonts w:ascii="Times New Roman" w:eastAsia="Times New Roman" w:hAnsi="Times New Roman"/>
          <w:sz w:val="28"/>
          <w:szCs w:val="28"/>
        </w:rPr>
        <w:t xml:space="preserve">) и </w:t>
      </w:r>
      <w:r w:rsidRPr="00A21902">
        <w:rPr>
          <w:rFonts w:ascii="Times New Roman" w:eastAsia="Times New Roman" w:hAnsi="Times New Roman"/>
          <w:i/>
          <w:sz w:val="28"/>
          <w:szCs w:val="28"/>
        </w:rPr>
        <w:t>7 лучших работников учреждений</w:t>
      </w:r>
      <w:r w:rsidRPr="00A21902">
        <w:rPr>
          <w:rFonts w:ascii="Times New Roman" w:eastAsia="Times New Roman" w:hAnsi="Times New Roman"/>
          <w:sz w:val="28"/>
          <w:szCs w:val="28"/>
        </w:rPr>
        <w:t xml:space="preserve"> культуры (</w:t>
      </w:r>
      <w:proofErr w:type="spellStart"/>
      <w:r w:rsidRPr="00A21902">
        <w:rPr>
          <w:rFonts w:ascii="Times New Roman" w:hAnsi="Times New Roman"/>
          <w:sz w:val="28"/>
          <w:szCs w:val="28"/>
        </w:rPr>
        <w:t>Чеди-Хольский</w:t>
      </w:r>
      <w:proofErr w:type="spellEnd"/>
      <w:r w:rsidRPr="00A219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1902">
        <w:rPr>
          <w:rFonts w:ascii="Times New Roman" w:hAnsi="Times New Roman"/>
          <w:sz w:val="28"/>
          <w:szCs w:val="28"/>
        </w:rPr>
        <w:t>Улуг-Хемский</w:t>
      </w:r>
      <w:proofErr w:type="spellEnd"/>
      <w:r w:rsidRPr="00A21902">
        <w:rPr>
          <w:rFonts w:ascii="Times New Roman" w:hAnsi="Times New Roman"/>
          <w:sz w:val="28"/>
          <w:szCs w:val="28"/>
        </w:rPr>
        <w:t>, Тес-</w:t>
      </w:r>
      <w:proofErr w:type="spellStart"/>
      <w:r w:rsidRPr="00A21902">
        <w:rPr>
          <w:rFonts w:ascii="Times New Roman" w:hAnsi="Times New Roman"/>
          <w:sz w:val="28"/>
          <w:szCs w:val="28"/>
        </w:rPr>
        <w:t>Хемский</w:t>
      </w:r>
      <w:proofErr w:type="spellEnd"/>
      <w:r w:rsidRPr="00A219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1902">
        <w:rPr>
          <w:rFonts w:ascii="Times New Roman" w:hAnsi="Times New Roman"/>
          <w:sz w:val="28"/>
          <w:szCs w:val="28"/>
        </w:rPr>
        <w:t>Дзун-Хемчикский</w:t>
      </w:r>
      <w:proofErr w:type="spellEnd"/>
      <w:r w:rsidRPr="00A219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1902">
        <w:rPr>
          <w:rFonts w:ascii="Times New Roman" w:hAnsi="Times New Roman"/>
          <w:sz w:val="28"/>
          <w:szCs w:val="28"/>
        </w:rPr>
        <w:t>кожуунов</w:t>
      </w:r>
      <w:proofErr w:type="spellEnd"/>
      <w:r w:rsidRPr="00A21902">
        <w:rPr>
          <w:rFonts w:ascii="Times New Roman" w:eastAsia="Times New Roman" w:hAnsi="Times New Roman"/>
          <w:sz w:val="28"/>
          <w:szCs w:val="28"/>
        </w:rPr>
        <w:t xml:space="preserve">), которым вручены денежные поощрения по 100 тыс. рублей и 50 тыс. рублей соответственно. </w:t>
      </w:r>
      <w:r w:rsidRPr="00A219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Кассовый расход составляет </w:t>
      </w:r>
      <w:r w:rsidR="00A21902">
        <w:rPr>
          <w:rFonts w:ascii="Times New Roman" w:eastAsia="Times New Roman" w:hAnsi="Times New Roman"/>
          <w:color w:val="000000" w:themeColor="text1"/>
          <w:sz w:val="28"/>
          <w:szCs w:val="28"/>
        </w:rPr>
        <w:t>555</w:t>
      </w:r>
      <w:r w:rsidRPr="00A21902">
        <w:rPr>
          <w:rFonts w:ascii="Times New Roman" w:eastAsia="Times New Roman" w:hAnsi="Times New Roman"/>
          <w:color w:val="000000" w:themeColor="text1"/>
          <w:sz w:val="28"/>
          <w:szCs w:val="28"/>
        </w:rPr>
        <w:t>,0 тыс. рублей</w:t>
      </w:r>
      <w:r w:rsidR="00A219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100%</w:t>
      </w:r>
      <w:r w:rsidRPr="00A219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14:paraId="349CAE18" w14:textId="73596520" w:rsidR="00C5737A" w:rsidRPr="00A21902" w:rsidRDefault="00C5737A" w:rsidP="00C5737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21902">
        <w:rPr>
          <w:rFonts w:ascii="Times New Roman" w:eastAsia="Times New Roman" w:hAnsi="Times New Roman"/>
          <w:sz w:val="28"/>
          <w:szCs w:val="28"/>
        </w:rPr>
        <w:t xml:space="preserve">Ежегодно по проекту «Творческие люди» проводятся конкурсы и фестивали детского творчества, финансируемых с республиканского бюджета такие как: Республиканский конкурс </w:t>
      </w:r>
      <w:r w:rsidR="00A21902">
        <w:rPr>
          <w:rFonts w:ascii="Times New Roman" w:eastAsia="Times New Roman" w:hAnsi="Times New Roman"/>
          <w:sz w:val="28"/>
          <w:szCs w:val="28"/>
        </w:rPr>
        <w:t>юных исполнителей «</w:t>
      </w:r>
      <w:proofErr w:type="spellStart"/>
      <w:r w:rsidR="00A21902">
        <w:rPr>
          <w:rFonts w:ascii="Times New Roman" w:eastAsia="Times New Roman" w:hAnsi="Times New Roman"/>
          <w:sz w:val="28"/>
          <w:szCs w:val="28"/>
        </w:rPr>
        <w:t>Хамнаарак</w:t>
      </w:r>
      <w:proofErr w:type="spellEnd"/>
      <w:r w:rsidR="00A21902"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A21902">
        <w:rPr>
          <w:rFonts w:ascii="Times New Roman" w:eastAsia="Times New Roman" w:hAnsi="Times New Roman"/>
          <w:sz w:val="28"/>
          <w:szCs w:val="28"/>
        </w:rPr>
        <w:t>детский конкурс среди исполнителей горлового пения «</w:t>
      </w:r>
      <w:proofErr w:type="spellStart"/>
      <w:r w:rsidRPr="00A21902">
        <w:rPr>
          <w:rFonts w:ascii="Times New Roman" w:eastAsia="Times New Roman" w:hAnsi="Times New Roman"/>
          <w:sz w:val="28"/>
          <w:szCs w:val="28"/>
        </w:rPr>
        <w:t>Сарадак</w:t>
      </w:r>
      <w:proofErr w:type="spellEnd"/>
      <w:r w:rsidRPr="00A21902">
        <w:rPr>
          <w:rFonts w:ascii="Times New Roman" w:eastAsia="Times New Roman" w:hAnsi="Times New Roman"/>
          <w:sz w:val="28"/>
          <w:szCs w:val="28"/>
        </w:rPr>
        <w:t xml:space="preserve">», которые прошли в онлайн режиме. </w:t>
      </w:r>
    </w:p>
    <w:p w14:paraId="2ADEF186" w14:textId="5872639D" w:rsidR="00C5737A" w:rsidRPr="00A24EA0" w:rsidRDefault="00C5737A" w:rsidP="00C5737A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2576B"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 xml:space="preserve"> </w:t>
      </w:r>
      <w:r w:rsidRPr="002B4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Также с целью повышения кадрового потенциала и поддержки молодых талантов </w:t>
      </w:r>
      <w:r w:rsidRPr="00A24EA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 этом году проведен мастер класс с приглашенными профессиональными музыкантами «Творческой лабораторией Л. Лундстрема в Республиканской школе искусств и Духовом оркестре Правительства.</w:t>
      </w:r>
    </w:p>
    <w:p w14:paraId="45E473BA" w14:textId="13CE365B" w:rsidR="00C5737A" w:rsidRPr="00B97911" w:rsidRDefault="00C5737A" w:rsidP="00C5737A">
      <w:pPr>
        <w:spacing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A24EA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По повышению квалификации </w:t>
      </w:r>
      <w:r w:rsidRPr="00A24EA0">
        <w:rPr>
          <w:rFonts w:ascii="Times New Roman" w:eastAsia="Times New Roman" w:hAnsi="Times New Roman"/>
          <w:b/>
          <w:sz w:val="28"/>
          <w:szCs w:val="28"/>
        </w:rPr>
        <w:t xml:space="preserve">из 136 человек (по плану на 2021 г.) дистанционно </w:t>
      </w:r>
      <w:r w:rsidR="00A2190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обучились 97</w:t>
      </w:r>
      <w:r w:rsidRPr="00A24EA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сотрудника на базе федеральных центров дополнительного образования</w:t>
      </w:r>
      <w:r w:rsidRPr="00DF487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таких как: </w:t>
      </w:r>
      <w:r w:rsidRPr="00DF487E">
        <w:rPr>
          <w:rFonts w:ascii="Times New Roman" w:hAnsi="Times New Roman"/>
          <w:sz w:val="28"/>
          <w:szCs w:val="28"/>
        </w:rPr>
        <w:t>Всероссийский Государственный Институт Кинематографии (ВГИК), Челябинский Государственный Институт Культуры (ЧГИК), Санкт-Петербургский Государственный Институт Культуры, Кемеровский Государственный Институт Культуры (</w:t>
      </w:r>
      <w:proofErr w:type="spellStart"/>
      <w:r w:rsidRPr="00DF487E">
        <w:rPr>
          <w:rFonts w:ascii="Times New Roman" w:hAnsi="Times New Roman"/>
          <w:sz w:val="28"/>
          <w:szCs w:val="28"/>
        </w:rPr>
        <w:t>КемГИК</w:t>
      </w:r>
      <w:proofErr w:type="spellEnd"/>
      <w:r w:rsidRPr="00DF487E">
        <w:rPr>
          <w:rFonts w:ascii="Times New Roman" w:hAnsi="Times New Roman"/>
          <w:sz w:val="28"/>
          <w:szCs w:val="28"/>
        </w:rPr>
        <w:t>), Сибирский Государственный Институт Искусств им. Д. Хворостовского (СГИИ), Московский Государственный Институт Культуры (МГИК)</w:t>
      </w:r>
      <w:r>
        <w:rPr>
          <w:rFonts w:ascii="Times New Roman" w:hAnsi="Times New Roman"/>
          <w:sz w:val="28"/>
          <w:szCs w:val="28"/>
        </w:rPr>
        <w:t>.</w:t>
      </w:r>
    </w:p>
    <w:p w14:paraId="68387C70" w14:textId="77777777" w:rsidR="00C5737A" w:rsidRPr="00A24EA0" w:rsidRDefault="00C5737A" w:rsidP="00C5737A">
      <w:pPr>
        <w:pStyle w:val="a6"/>
        <w:spacing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4EA0">
        <w:rPr>
          <w:rFonts w:ascii="Times New Roman" w:eastAsia="Times New Roman" w:hAnsi="Times New Roman"/>
          <w:b/>
          <w:sz w:val="28"/>
          <w:szCs w:val="28"/>
        </w:rPr>
        <w:t xml:space="preserve">Эпидемия </w:t>
      </w:r>
      <w:proofErr w:type="spellStart"/>
      <w:r w:rsidRPr="00A24EA0">
        <w:rPr>
          <w:rFonts w:ascii="Times New Roman" w:eastAsia="Times New Roman" w:hAnsi="Times New Roman"/>
          <w:b/>
          <w:sz w:val="28"/>
          <w:szCs w:val="28"/>
        </w:rPr>
        <w:t>коронавируса</w:t>
      </w:r>
      <w:proofErr w:type="spellEnd"/>
      <w:r w:rsidRPr="00A24EA0">
        <w:rPr>
          <w:rFonts w:ascii="Times New Roman" w:eastAsia="Times New Roman" w:hAnsi="Times New Roman"/>
          <w:b/>
          <w:sz w:val="28"/>
          <w:szCs w:val="28"/>
        </w:rPr>
        <w:t xml:space="preserve"> стала серьезным испытанием для всех нас. Тем не менее, поставленные перед Министерством культуры РТ задачи по реализации национального проекта «Культура» выполняются. </w:t>
      </w:r>
      <w:r w:rsidRPr="00A24EA0">
        <w:rPr>
          <w:rFonts w:ascii="Times New Roman" w:hAnsi="Times New Roman"/>
          <w:b/>
          <w:sz w:val="28"/>
          <w:szCs w:val="28"/>
        </w:rPr>
        <w:t>Ремонтные работы на объектах культуры не останавлива</w:t>
      </w:r>
      <w:r>
        <w:rPr>
          <w:rFonts w:ascii="Times New Roman" w:hAnsi="Times New Roman"/>
          <w:b/>
          <w:sz w:val="28"/>
          <w:szCs w:val="28"/>
        </w:rPr>
        <w:t>ются</w:t>
      </w:r>
      <w:r w:rsidRPr="00A24EA0">
        <w:rPr>
          <w:rFonts w:ascii="Times New Roman" w:hAnsi="Times New Roman"/>
          <w:b/>
          <w:sz w:val="28"/>
          <w:szCs w:val="28"/>
        </w:rPr>
        <w:t>.</w:t>
      </w:r>
      <w:r w:rsidRPr="00A24E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Конкурсы и фестивали не отменяются, переходят на онлайн режим. </w:t>
      </w:r>
    </w:p>
    <w:p w14:paraId="5A0AB4AB" w14:textId="77777777" w:rsidR="00C5737A" w:rsidRPr="00A24EA0" w:rsidRDefault="00C5737A" w:rsidP="00C5737A">
      <w:pPr>
        <w:pStyle w:val="a6"/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Таким образом, освоение федеральных средств и выполнение достижение контрольных результатов будет обеспечено в установленные сроки.           </w:t>
      </w:r>
    </w:p>
    <w:p w14:paraId="497844FA" w14:textId="1907B26F" w:rsidR="00713C6B" w:rsidRPr="00413824" w:rsidRDefault="00713C6B" w:rsidP="00C5737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240504A" w14:textId="77777777" w:rsidR="008E1FF5" w:rsidRPr="00413824" w:rsidRDefault="008E1FF5" w:rsidP="00C52F5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8E1FF5" w:rsidRPr="00413824" w:rsidSect="00FE345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F40"/>
    <w:multiLevelType w:val="hybridMultilevel"/>
    <w:tmpl w:val="A9C8CC18"/>
    <w:lvl w:ilvl="0" w:tplc="EBEA18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D61B6"/>
    <w:multiLevelType w:val="hybridMultilevel"/>
    <w:tmpl w:val="35488D9C"/>
    <w:lvl w:ilvl="0" w:tplc="2D30F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F1141"/>
    <w:multiLevelType w:val="hybridMultilevel"/>
    <w:tmpl w:val="FBF8DB0C"/>
    <w:lvl w:ilvl="0" w:tplc="DF8221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C4B"/>
    <w:multiLevelType w:val="hybridMultilevel"/>
    <w:tmpl w:val="B672B8A2"/>
    <w:lvl w:ilvl="0" w:tplc="D458AAB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9164BC"/>
    <w:multiLevelType w:val="hybridMultilevel"/>
    <w:tmpl w:val="8A78C3A2"/>
    <w:lvl w:ilvl="0" w:tplc="D9F667FE">
      <w:start w:val="1"/>
      <w:numFmt w:val="decimal"/>
      <w:lvlText w:val="%1)"/>
      <w:lvlJc w:val="left"/>
      <w:pPr>
        <w:ind w:left="720" w:hanging="360"/>
      </w:pPr>
    </w:lvl>
    <w:lvl w:ilvl="1" w:tplc="FDD0B1FA">
      <w:start w:val="1"/>
      <w:numFmt w:val="lowerLetter"/>
      <w:lvlText w:val="%2."/>
      <w:lvlJc w:val="left"/>
      <w:pPr>
        <w:ind w:left="1440" w:hanging="360"/>
      </w:pPr>
    </w:lvl>
    <w:lvl w:ilvl="2" w:tplc="52306688">
      <w:start w:val="1"/>
      <w:numFmt w:val="lowerRoman"/>
      <w:lvlText w:val="%3."/>
      <w:lvlJc w:val="right"/>
      <w:pPr>
        <w:ind w:left="2160" w:hanging="180"/>
      </w:pPr>
    </w:lvl>
    <w:lvl w:ilvl="3" w:tplc="D580241C">
      <w:start w:val="1"/>
      <w:numFmt w:val="decimal"/>
      <w:lvlText w:val="%4."/>
      <w:lvlJc w:val="left"/>
      <w:pPr>
        <w:ind w:left="2880" w:hanging="360"/>
      </w:pPr>
    </w:lvl>
    <w:lvl w:ilvl="4" w:tplc="C4F6B990">
      <w:start w:val="1"/>
      <w:numFmt w:val="lowerLetter"/>
      <w:lvlText w:val="%5."/>
      <w:lvlJc w:val="left"/>
      <w:pPr>
        <w:ind w:left="3600" w:hanging="360"/>
      </w:pPr>
    </w:lvl>
    <w:lvl w:ilvl="5" w:tplc="69B85A2C">
      <w:start w:val="1"/>
      <w:numFmt w:val="lowerRoman"/>
      <w:lvlText w:val="%6."/>
      <w:lvlJc w:val="right"/>
      <w:pPr>
        <w:ind w:left="4320" w:hanging="180"/>
      </w:pPr>
    </w:lvl>
    <w:lvl w:ilvl="6" w:tplc="E4925F4E">
      <w:start w:val="1"/>
      <w:numFmt w:val="decimal"/>
      <w:lvlText w:val="%7."/>
      <w:lvlJc w:val="left"/>
      <w:pPr>
        <w:ind w:left="5040" w:hanging="360"/>
      </w:pPr>
    </w:lvl>
    <w:lvl w:ilvl="7" w:tplc="A2CE6B7C">
      <w:start w:val="1"/>
      <w:numFmt w:val="lowerLetter"/>
      <w:lvlText w:val="%8."/>
      <w:lvlJc w:val="left"/>
      <w:pPr>
        <w:ind w:left="5760" w:hanging="360"/>
      </w:pPr>
    </w:lvl>
    <w:lvl w:ilvl="8" w:tplc="E9A021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2AEB"/>
    <w:multiLevelType w:val="hybridMultilevel"/>
    <w:tmpl w:val="8BB402BA"/>
    <w:lvl w:ilvl="0" w:tplc="D5ACD434">
      <w:start w:val="1"/>
      <w:numFmt w:val="decimal"/>
      <w:lvlText w:val="%1)"/>
      <w:lvlJc w:val="left"/>
      <w:pPr>
        <w:ind w:left="927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7737D9"/>
    <w:multiLevelType w:val="hybridMultilevel"/>
    <w:tmpl w:val="3AB232AA"/>
    <w:lvl w:ilvl="0" w:tplc="EE82B448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D04902"/>
    <w:multiLevelType w:val="hybridMultilevel"/>
    <w:tmpl w:val="82AEEF9E"/>
    <w:lvl w:ilvl="0" w:tplc="658C2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3C5B89"/>
    <w:multiLevelType w:val="hybridMultilevel"/>
    <w:tmpl w:val="C2445432"/>
    <w:lvl w:ilvl="0" w:tplc="0856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71285"/>
    <w:multiLevelType w:val="hybridMultilevel"/>
    <w:tmpl w:val="18B8A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51503"/>
    <w:multiLevelType w:val="hybridMultilevel"/>
    <w:tmpl w:val="67AEFFC6"/>
    <w:lvl w:ilvl="0" w:tplc="EE52544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0F30580"/>
    <w:multiLevelType w:val="hybridMultilevel"/>
    <w:tmpl w:val="2FFE8A30"/>
    <w:lvl w:ilvl="0" w:tplc="9DA2D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D243C56"/>
    <w:multiLevelType w:val="multilevel"/>
    <w:tmpl w:val="4CDE4F2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cs="Times New Roman"/>
      </w:rPr>
    </w:lvl>
  </w:abstractNum>
  <w:abstractNum w:abstractNumId="13">
    <w:nsid w:val="70011D3D"/>
    <w:multiLevelType w:val="hybridMultilevel"/>
    <w:tmpl w:val="B79C6190"/>
    <w:lvl w:ilvl="0" w:tplc="523E816C">
      <w:start w:val="1"/>
      <w:numFmt w:val="decimal"/>
      <w:lvlText w:val="%1)"/>
      <w:lvlJc w:val="left"/>
      <w:pPr>
        <w:ind w:left="720" w:hanging="360"/>
      </w:pPr>
    </w:lvl>
    <w:lvl w:ilvl="1" w:tplc="A5D4551A">
      <w:start w:val="1"/>
      <w:numFmt w:val="lowerLetter"/>
      <w:lvlText w:val="%2."/>
      <w:lvlJc w:val="left"/>
      <w:pPr>
        <w:ind w:left="1440" w:hanging="360"/>
      </w:pPr>
    </w:lvl>
    <w:lvl w:ilvl="2" w:tplc="457C22E0">
      <w:start w:val="1"/>
      <w:numFmt w:val="lowerRoman"/>
      <w:lvlText w:val="%3."/>
      <w:lvlJc w:val="right"/>
      <w:pPr>
        <w:ind w:left="2160" w:hanging="180"/>
      </w:pPr>
    </w:lvl>
    <w:lvl w:ilvl="3" w:tplc="7820DB2A">
      <w:start w:val="1"/>
      <w:numFmt w:val="decimal"/>
      <w:lvlText w:val="%4."/>
      <w:lvlJc w:val="left"/>
      <w:pPr>
        <w:ind w:left="2880" w:hanging="360"/>
      </w:pPr>
    </w:lvl>
    <w:lvl w:ilvl="4" w:tplc="539E33C6">
      <w:start w:val="1"/>
      <w:numFmt w:val="lowerLetter"/>
      <w:lvlText w:val="%5."/>
      <w:lvlJc w:val="left"/>
      <w:pPr>
        <w:ind w:left="3600" w:hanging="360"/>
      </w:pPr>
    </w:lvl>
    <w:lvl w:ilvl="5" w:tplc="BCB87870">
      <w:start w:val="1"/>
      <w:numFmt w:val="lowerRoman"/>
      <w:lvlText w:val="%6."/>
      <w:lvlJc w:val="right"/>
      <w:pPr>
        <w:ind w:left="4320" w:hanging="180"/>
      </w:pPr>
    </w:lvl>
    <w:lvl w:ilvl="6" w:tplc="EE12EC7C">
      <w:start w:val="1"/>
      <w:numFmt w:val="decimal"/>
      <w:lvlText w:val="%7."/>
      <w:lvlJc w:val="left"/>
      <w:pPr>
        <w:ind w:left="5040" w:hanging="360"/>
      </w:pPr>
    </w:lvl>
    <w:lvl w:ilvl="7" w:tplc="D21E5F54">
      <w:start w:val="1"/>
      <w:numFmt w:val="lowerLetter"/>
      <w:lvlText w:val="%8."/>
      <w:lvlJc w:val="left"/>
      <w:pPr>
        <w:ind w:left="5760" w:hanging="360"/>
      </w:pPr>
    </w:lvl>
    <w:lvl w:ilvl="8" w:tplc="8C9CD03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292C"/>
    <w:multiLevelType w:val="hybridMultilevel"/>
    <w:tmpl w:val="4F4EC208"/>
    <w:lvl w:ilvl="0" w:tplc="257093FA">
      <w:start w:val="1"/>
      <w:numFmt w:val="decimal"/>
      <w:lvlText w:val="%1)"/>
      <w:lvlJc w:val="left"/>
      <w:pPr>
        <w:ind w:left="1002" w:hanging="360"/>
      </w:pPr>
      <w:rPr>
        <w:rFonts w:ascii="Times New Roman" w:hAnsi="Times New Roman" w:cs="Times New Roman" w:hint="default"/>
        <w:color w:val="3F4758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72D400F6"/>
    <w:multiLevelType w:val="hybridMultilevel"/>
    <w:tmpl w:val="29701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E739B"/>
    <w:multiLevelType w:val="hybridMultilevel"/>
    <w:tmpl w:val="51C8F12A"/>
    <w:lvl w:ilvl="0" w:tplc="5E72D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F2E00"/>
    <w:multiLevelType w:val="hybridMultilevel"/>
    <w:tmpl w:val="AE48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0"/>
  </w:num>
  <w:num w:numId="12">
    <w:abstractNumId w:val="8"/>
  </w:num>
  <w:num w:numId="13">
    <w:abstractNumId w:val="1"/>
  </w:num>
  <w:num w:numId="14">
    <w:abstractNumId w:val="16"/>
  </w:num>
  <w:num w:numId="15">
    <w:abstractNumId w:val="11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59"/>
    <w:rsid w:val="000379A6"/>
    <w:rsid w:val="000666B7"/>
    <w:rsid w:val="000C37CE"/>
    <w:rsid w:val="000F1223"/>
    <w:rsid w:val="001266B1"/>
    <w:rsid w:val="00164B92"/>
    <w:rsid w:val="00216D78"/>
    <w:rsid w:val="00240A29"/>
    <w:rsid w:val="002425D4"/>
    <w:rsid w:val="0025726C"/>
    <w:rsid w:val="00277B25"/>
    <w:rsid w:val="00285799"/>
    <w:rsid w:val="002B6C94"/>
    <w:rsid w:val="002C7D0A"/>
    <w:rsid w:val="00310EF0"/>
    <w:rsid w:val="00314C3D"/>
    <w:rsid w:val="00323853"/>
    <w:rsid w:val="0033355B"/>
    <w:rsid w:val="003340A9"/>
    <w:rsid w:val="00341761"/>
    <w:rsid w:val="0035262B"/>
    <w:rsid w:val="00373C5D"/>
    <w:rsid w:val="00391F10"/>
    <w:rsid w:val="003F5BC0"/>
    <w:rsid w:val="00404CC3"/>
    <w:rsid w:val="0040797E"/>
    <w:rsid w:val="00413824"/>
    <w:rsid w:val="00451671"/>
    <w:rsid w:val="00484441"/>
    <w:rsid w:val="004B0684"/>
    <w:rsid w:val="004B1142"/>
    <w:rsid w:val="004B294D"/>
    <w:rsid w:val="004E167C"/>
    <w:rsid w:val="004F1902"/>
    <w:rsid w:val="00512DF6"/>
    <w:rsid w:val="0051623B"/>
    <w:rsid w:val="00522999"/>
    <w:rsid w:val="00532C7B"/>
    <w:rsid w:val="00545259"/>
    <w:rsid w:val="005718B4"/>
    <w:rsid w:val="00597836"/>
    <w:rsid w:val="005C5DE6"/>
    <w:rsid w:val="00663499"/>
    <w:rsid w:val="006978F7"/>
    <w:rsid w:val="006A3493"/>
    <w:rsid w:val="006C09B8"/>
    <w:rsid w:val="006F6D38"/>
    <w:rsid w:val="00713C6B"/>
    <w:rsid w:val="00721F1D"/>
    <w:rsid w:val="00743104"/>
    <w:rsid w:val="007633F6"/>
    <w:rsid w:val="00780E1F"/>
    <w:rsid w:val="00790464"/>
    <w:rsid w:val="00797ADE"/>
    <w:rsid w:val="007C6A27"/>
    <w:rsid w:val="00813739"/>
    <w:rsid w:val="00814C8F"/>
    <w:rsid w:val="0082694B"/>
    <w:rsid w:val="00833DC6"/>
    <w:rsid w:val="00844A21"/>
    <w:rsid w:val="008A4E37"/>
    <w:rsid w:val="008D3FFF"/>
    <w:rsid w:val="008D44FB"/>
    <w:rsid w:val="008E1FF5"/>
    <w:rsid w:val="008E5381"/>
    <w:rsid w:val="009012EA"/>
    <w:rsid w:val="0090255D"/>
    <w:rsid w:val="009179D6"/>
    <w:rsid w:val="009A456D"/>
    <w:rsid w:val="009D47E9"/>
    <w:rsid w:val="009D4DF3"/>
    <w:rsid w:val="009E783A"/>
    <w:rsid w:val="00A1135F"/>
    <w:rsid w:val="00A17F72"/>
    <w:rsid w:val="00A21902"/>
    <w:rsid w:val="00A22E25"/>
    <w:rsid w:val="00AF61DD"/>
    <w:rsid w:val="00B5043A"/>
    <w:rsid w:val="00B7049F"/>
    <w:rsid w:val="00B707BF"/>
    <w:rsid w:val="00BB12BB"/>
    <w:rsid w:val="00BD3537"/>
    <w:rsid w:val="00BD58E5"/>
    <w:rsid w:val="00BF0B8F"/>
    <w:rsid w:val="00BF1390"/>
    <w:rsid w:val="00C02892"/>
    <w:rsid w:val="00C0629A"/>
    <w:rsid w:val="00C52F53"/>
    <w:rsid w:val="00C5737A"/>
    <w:rsid w:val="00C77567"/>
    <w:rsid w:val="00C97E1E"/>
    <w:rsid w:val="00CA3BC9"/>
    <w:rsid w:val="00CA6449"/>
    <w:rsid w:val="00CF46CC"/>
    <w:rsid w:val="00D32896"/>
    <w:rsid w:val="00D576D9"/>
    <w:rsid w:val="00D6670B"/>
    <w:rsid w:val="00D82BA7"/>
    <w:rsid w:val="00D90BC1"/>
    <w:rsid w:val="00DF3A21"/>
    <w:rsid w:val="00E21B7D"/>
    <w:rsid w:val="00E226E3"/>
    <w:rsid w:val="00E235D8"/>
    <w:rsid w:val="00E249B4"/>
    <w:rsid w:val="00E97FA4"/>
    <w:rsid w:val="00EA31FE"/>
    <w:rsid w:val="00EC54F1"/>
    <w:rsid w:val="00F25B40"/>
    <w:rsid w:val="00F3224D"/>
    <w:rsid w:val="00FE3454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76F5"/>
  <w15:chartTrackingRefBased/>
  <w15:docId w15:val="{0BAFDA1E-148B-4E70-AB27-F42A1F83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D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77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6449"/>
    <w:rPr>
      <w:i/>
      <w:iCs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locked/>
    <w:rsid w:val="00AF61DD"/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AF61D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72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6F6D3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F6D38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41382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13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dcterms:created xsi:type="dcterms:W3CDTF">2021-04-09T08:02:00Z</dcterms:created>
  <dcterms:modified xsi:type="dcterms:W3CDTF">2021-10-12T06:47:00Z</dcterms:modified>
</cp:coreProperties>
</file>