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C3" w:rsidRPr="00F20D7D" w:rsidRDefault="00E30FC3" w:rsidP="00E30FC3">
      <w:pPr>
        <w:jc w:val="center"/>
        <w:outlineLvl w:val="0"/>
        <w:rPr>
          <w:szCs w:val="28"/>
        </w:rPr>
      </w:pPr>
      <w:r w:rsidRPr="00F20D7D">
        <w:rPr>
          <w:szCs w:val="28"/>
        </w:rPr>
        <w:t>П</w:t>
      </w:r>
      <w:r w:rsidR="00236146">
        <w:rPr>
          <w:szCs w:val="28"/>
        </w:rPr>
        <w:t>РОТОКОЛ №</w:t>
      </w:r>
      <w:r w:rsidRPr="00F20D7D">
        <w:rPr>
          <w:szCs w:val="28"/>
        </w:rPr>
        <w:t xml:space="preserve">  </w:t>
      </w:r>
    </w:p>
    <w:p w:rsidR="00E30FC3" w:rsidRPr="00F20D7D" w:rsidRDefault="00932F7A" w:rsidP="00E30FC3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3pt;margin-top:47.05pt;width:507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BX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ld/NF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"/>
        </w:pict>
      </w:r>
      <w:proofErr w:type="gramStart"/>
      <w:r w:rsidR="00E30FC3" w:rsidRPr="00F20D7D">
        <w:rPr>
          <w:szCs w:val="28"/>
        </w:rPr>
        <w:t>зас</w:t>
      </w:r>
      <w:r w:rsidR="00E30FC3">
        <w:rPr>
          <w:szCs w:val="28"/>
        </w:rPr>
        <w:t>едания</w:t>
      </w:r>
      <w:proofErr w:type="gramEnd"/>
      <w:r w:rsidR="00E30FC3">
        <w:rPr>
          <w:szCs w:val="28"/>
        </w:rPr>
        <w:t xml:space="preserve"> Общественного совета по </w:t>
      </w:r>
      <w:r w:rsidR="00E30FC3" w:rsidRPr="00F20D7D">
        <w:rPr>
          <w:szCs w:val="28"/>
        </w:rPr>
        <w:t>проведени</w:t>
      </w:r>
      <w:r w:rsidR="00E30FC3">
        <w:rPr>
          <w:szCs w:val="28"/>
        </w:rPr>
        <w:t>ю</w:t>
      </w:r>
      <w:r w:rsidR="00E30FC3"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 </w:t>
      </w:r>
    </w:p>
    <w:p w:rsidR="00E30FC3" w:rsidRPr="009A2869" w:rsidRDefault="00236146" w:rsidP="00E30FC3">
      <w:pPr>
        <w:jc w:val="both"/>
        <w:outlineLvl w:val="0"/>
        <w:rPr>
          <w:szCs w:val="28"/>
        </w:rPr>
      </w:pPr>
      <w:r>
        <w:rPr>
          <w:szCs w:val="28"/>
        </w:rPr>
        <w:t>«__</w:t>
      </w:r>
      <w:r w:rsidR="005B6445">
        <w:rPr>
          <w:szCs w:val="28"/>
        </w:rPr>
        <w:t xml:space="preserve">» </w:t>
      </w:r>
      <w:r>
        <w:rPr>
          <w:szCs w:val="28"/>
        </w:rPr>
        <w:t>_______</w:t>
      </w:r>
      <w:r w:rsidR="005B6445">
        <w:rPr>
          <w:szCs w:val="28"/>
        </w:rPr>
        <w:t xml:space="preserve"> 20</w:t>
      </w:r>
      <w:r>
        <w:rPr>
          <w:szCs w:val="28"/>
        </w:rPr>
        <w:t>21</w:t>
      </w:r>
      <w:r w:rsidR="005B6445">
        <w:rPr>
          <w:szCs w:val="28"/>
        </w:rPr>
        <w:t xml:space="preserve"> г.</w:t>
      </w:r>
      <w:r w:rsidR="005B6445">
        <w:rPr>
          <w:szCs w:val="28"/>
        </w:rPr>
        <w:tab/>
      </w:r>
      <w:r w:rsidR="005B6445">
        <w:rPr>
          <w:szCs w:val="28"/>
        </w:rPr>
        <w:tab/>
      </w:r>
      <w:r w:rsidR="005B6445">
        <w:rPr>
          <w:szCs w:val="28"/>
        </w:rPr>
        <w:tab/>
      </w:r>
      <w:r w:rsidR="005B6445">
        <w:rPr>
          <w:szCs w:val="28"/>
        </w:rPr>
        <w:tab/>
      </w:r>
      <w:r w:rsidR="005B6445">
        <w:rPr>
          <w:szCs w:val="28"/>
        </w:rPr>
        <w:tab/>
        <w:t xml:space="preserve">    </w:t>
      </w:r>
      <w:r w:rsidR="005B6445">
        <w:rPr>
          <w:szCs w:val="28"/>
        </w:rPr>
        <w:tab/>
      </w:r>
      <w:r w:rsidR="005B6445">
        <w:rPr>
          <w:szCs w:val="28"/>
        </w:rPr>
        <w:tab/>
      </w:r>
      <w:r w:rsidR="005B6445">
        <w:rPr>
          <w:szCs w:val="28"/>
        </w:rPr>
        <w:tab/>
        <w:t xml:space="preserve">  </w:t>
      </w:r>
      <w:r w:rsidR="00E30FC3">
        <w:rPr>
          <w:szCs w:val="28"/>
        </w:rPr>
        <w:t xml:space="preserve">  г. Кызыл</w:t>
      </w:r>
    </w:p>
    <w:p w:rsidR="00E30FC3" w:rsidRPr="009A2869" w:rsidRDefault="00236146" w:rsidP="00E30FC3">
      <w:pPr>
        <w:jc w:val="center"/>
        <w:outlineLvl w:val="0"/>
        <w:rPr>
          <w:szCs w:val="28"/>
        </w:rPr>
      </w:pPr>
      <w:r>
        <w:rPr>
          <w:szCs w:val="28"/>
        </w:rPr>
        <w:t xml:space="preserve">№ </w:t>
      </w:r>
    </w:p>
    <w:p w:rsidR="00E30FC3" w:rsidRPr="009A2869" w:rsidRDefault="00E30FC3" w:rsidP="00E30FC3">
      <w:pPr>
        <w:jc w:val="center"/>
        <w:outlineLvl w:val="0"/>
        <w:rPr>
          <w:szCs w:val="28"/>
        </w:rPr>
      </w:pPr>
    </w:p>
    <w:p w:rsidR="00E30FC3" w:rsidRDefault="00E30FC3" w:rsidP="00E30FC3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 w:rsidR="00236146">
        <w:rPr>
          <w:szCs w:val="28"/>
        </w:rPr>
        <w:t xml:space="preserve"> </w:t>
      </w:r>
      <w:r>
        <w:rPr>
          <w:szCs w:val="28"/>
        </w:rPr>
        <w:t>– председатель Общественного совета</w:t>
      </w:r>
      <w:r w:rsidR="005B6445">
        <w:rPr>
          <w:szCs w:val="28"/>
        </w:rPr>
        <w:t xml:space="preserve"> Общественного совета по </w:t>
      </w:r>
      <w:r w:rsidR="005B6445" w:rsidRPr="00F20D7D">
        <w:rPr>
          <w:szCs w:val="28"/>
        </w:rPr>
        <w:t>проведени</w:t>
      </w:r>
      <w:r w:rsidR="005B6445">
        <w:rPr>
          <w:szCs w:val="28"/>
        </w:rPr>
        <w:t>ю</w:t>
      </w:r>
      <w:r w:rsidR="005B6445"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</w:t>
      </w:r>
      <w:r w:rsidR="005B6445">
        <w:rPr>
          <w:szCs w:val="28"/>
        </w:rPr>
        <w:t>.</w:t>
      </w:r>
    </w:p>
    <w:p w:rsidR="00E30FC3" w:rsidRDefault="00E30FC3" w:rsidP="00E30FC3">
      <w:pPr>
        <w:jc w:val="both"/>
        <w:outlineLvl w:val="0"/>
        <w:rPr>
          <w:b/>
          <w:i/>
          <w:szCs w:val="28"/>
        </w:rPr>
      </w:pPr>
    </w:p>
    <w:p w:rsidR="00E30FC3" w:rsidRDefault="00E30FC3" w:rsidP="00E30FC3">
      <w:pPr>
        <w:jc w:val="both"/>
        <w:rPr>
          <w:szCs w:val="28"/>
        </w:rPr>
      </w:pPr>
      <w:r w:rsidRPr="00F77320">
        <w:rPr>
          <w:szCs w:val="28"/>
        </w:rPr>
        <w:t>П</w:t>
      </w:r>
      <w:r>
        <w:rPr>
          <w:szCs w:val="28"/>
        </w:rPr>
        <w:t>рисутствовали:</w:t>
      </w:r>
    </w:p>
    <w:tbl>
      <w:tblPr>
        <w:tblStyle w:val="a4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4"/>
        <w:gridCol w:w="6881"/>
      </w:tblGrid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236146" w:rsidP="0023614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236146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E30FC3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E30FC3">
              <w:rPr>
                <w:szCs w:val="28"/>
              </w:rPr>
              <w:t xml:space="preserve"> культуры Республики Тыва;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236146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Дамбаа</w:t>
            </w:r>
            <w:proofErr w:type="spellEnd"/>
            <w:r>
              <w:rPr>
                <w:szCs w:val="28"/>
              </w:rPr>
              <w:t xml:space="preserve"> Л.П.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7546EA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E30FC3">
              <w:rPr>
                <w:szCs w:val="28"/>
              </w:rPr>
              <w:t xml:space="preserve"> министра культуры Республики Тыва;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заслуженный работник культуры Республики Тыва</w:t>
            </w:r>
            <w:r w:rsidR="005B6445">
              <w:rPr>
                <w:szCs w:val="28"/>
                <w:lang w:val="tt-RU"/>
              </w:rPr>
              <w:t xml:space="preserve">, член </w:t>
            </w:r>
            <w:r w:rsidR="005B6445">
              <w:rPr>
                <w:szCs w:val="28"/>
              </w:rPr>
              <w:t xml:space="preserve">Общественного совета по </w:t>
            </w:r>
            <w:r w:rsidR="005B6445" w:rsidRPr="00F20D7D">
              <w:rPr>
                <w:szCs w:val="28"/>
              </w:rPr>
              <w:t>проведени</w:t>
            </w:r>
            <w:r w:rsidR="005B6445">
              <w:rPr>
                <w:szCs w:val="28"/>
              </w:rPr>
              <w:t>ю</w:t>
            </w:r>
            <w:r w:rsidR="005B6445"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 w:rsidR="005B6445">
              <w:rPr>
                <w:szCs w:val="28"/>
              </w:rPr>
              <w:t>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5B6445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директор</w:t>
            </w:r>
            <w:proofErr w:type="gramEnd"/>
            <w:r>
              <w:rPr>
                <w:szCs w:val="28"/>
              </w:rPr>
              <w:t xml:space="preserve">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 w:rsidR="005B6445">
              <w:rPr>
                <w:szCs w:val="28"/>
              </w:rPr>
              <w:t>,</w:t>
            </w:r>
            <w:r w:rsidR="005B6445">
              <w:rPr>
                <w:szCs w:val="28"/>
                <w:lang w:val="tt-RU"/>
              </w:rPr>
              <w:t xml:space="preserve"> член </w:t>
            </w:r>
            <w:r w:rsidR="005B6445">
              <w:rPr>
                <w:szCs w:val="28"/>
              </w:rPr>
              <w:t xml:space="preserve">Общественного совета по </w:t>
            </w:r>
            <w:r w:rsidR="005B6445" w:rsidRPr="00F20D7D">
              <w:rPr>
                <w:szCs w:val="28"/>
              </w:rPr>
              <w:t>проведени</w:t>
            </w:r>
            <w:r w:rsidR="005B6445">
              <w:rPr>
                <w:szCs w:val="28"/>
              </w:rPr>
              <w:t>ю</w:t>
            </w:r>
            <w:r w:rsidR="005B6445"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 w:rsidR="005B6445">
              <w:rPr>
                <w:szCs w:val="28"/>
              </w:rPr>
              <w:t>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Pr="00824804" w:rsidRDefault="00E30FC3" w:rsidP="00E30FC3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5B6445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начальник</w:t>
            </w:r>
            <w:proofErr w:type="gramEnd"/>
            <w:r>
              <w:rPr>
                <w:szCs w:val="28"/>
              </w:rPr>
              <w:t xml:space="preserve"> отдела ГБУ «Институт оценки качества образования Республики Тыва»</w:t>
            </w:r>
            <w:r w:rsidR="005B6445">
              <w:rPr>
                <w:szCs w:val="28"/>
              </w:rPr>
              <w:t>,</w:t>
            </w:r>
            <w:r w:rsidR="005B6445">
              <w:rPr>
                <w:szCs w:val="28"/>
                <w:lang w:val="tt-RU"/>
              </w:rPr>
              <w:t xml:space="preserve"> член </w:t>
            </w:r>
            <w:r w:rsidR="005B6445">
              <w:rPr>
                <w:szCs w:val="28"/>
              </w:rPr>
              <w:t xml:space="preserve">Общественного совета по </w:t>
            </w:r>
            <w:r w:rsidR="005B6445" w:rsidRPr="00F20D7D">
              <w:rPr>
                <w:szCs w:val="28"/>
              </w:rPr>
              <w:t>проведени</w:t>
            </w:r>
            <w:r w:rsidR="005B6445">
              <w:rPr>
                <w:szCs w:val="28"/>
              </w:rPr>
              <w:t>ю</w:t>
            </w:r>
            <w:r w:rsidR="005B6445"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 w:rsidR="005B6445">
              <w:rPr>
                <w:szCs w:val="28"/>
              </w:rPr>
              <w:t>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Pr="00824804" w:rsidRDefault="00E30FC3" w:rsidP="00E30FC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:rsidR="00E30FC3" w:rsidRPr="00824804" w:rsidRDefault="00E30FC3" w:rsidP="00E30FC3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5B6445">
            <w:pPr>
              <w:spacing w:after="120"/>
              <w:jc w:val="both"/>
              <w:rPr>
                <w:szCs w:val="28"/>
              </w:rPr>
            </w:pPr>
            <w:proofErr w:type="gramStart"/>
            <w:r w:rsidRPr="00824804">
              <w:rPr>
                <w:szCs w:val="28"/>
              </w:rPr>
              <w:t>председатель</w:t>
            </w:r>
            <w:proofErr w:type="gramEnd"/>
            <w:r w:rsidRPr="00824804">
              <w:rPr>
                <w:szCs w:val="28"/>
              </w:rPr>
              <w:t xml:space="preserve"> Общества инвалидов Республики Тыва</w:t>
            </w:r>
            <w:r w:rsidR="005B6445">
              <w:rPr>
                <w:szCs w:val="28"/>
              </w:rPr>
              <w:t xml:space="preserve">, </w:t>
            </w:r>
            <w:r w:rsidR="005B6445">
              <w:rPr>
                <w:szCs w:val="28"/>
                <w:lang w:val="tt-RU"/>
              </w:rPr>
              <w:t xml:space="preserve">член </w:t>
            </w:r>
            <w:r w:rsidR="005B6445">
              <w:rPr>
                <w:szCs w:val="28"/>
              </w:rPr>
              <w:t xml:space="preserve">Общественного совета по </w:t>
            </w:r>
            <w:r w:rsidR="005B6445" w:rsidRPr="00F20D7D">
              <w:rPr>
                <w:szCs w:val="28"/>
              </w:rPr>
              <w:t>проведени</w:t>
            </w:r>
            <w:r w:rsidR="005B6445">
              <w:rPr>
                <w:szCs w:val="28"/>
              </w:rPr>
              <w:t>ю</w:t>
            </w:r>
            <w:r w:rsidR="005B6445"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 w:rsidR="005B6445">
              <w:rPr>
                <w:szCs w:val="28"/>
              </w:rPr>
              <w:t>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э</w:t>
            </w:r>
            <w:proofErr w:type="gramEnd"/>
          </w:p>
        </w:tc>
        <w:tc>
          <w:tcPr>
            <w:tcW w:w="2409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начальник</w:t>
            </w:r>
            <w:proofErr w:type="gramEnd"/>
            <w:r>
              <w:rPr>
                <w:szCs w:val="28"/>
              </w:rPr>
              <w:t xml:space="preserve"> отдела профессионального искусства Министерства культуры РТ;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236146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Куулар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консультант</w:t>
            </w:r>
            <w:proofErr w:type="gramEnd"/>
            <w:r>
              <w:rPr>
                <w:szCs w:val="28"/>
              </w:rPr>
              <w:t xml:space="preserve"> отдела профессионального искусства Министерства культуры РТ</w:t>
            </w:r>
            <w:r w:rsidR="005B6445">
              <w:rPr>
                <w:szCs w:val="28"/>
              </w:rPr>
              <w:t>;</w:t>
            </w:r>
          </w:p>
        </w:tc>
      </w:tr>
      <w:tr w:rsidR="00E30FC3" w:rsidTr="00E30FC3">
        <w:tc>
          <w:tcPr>
            <w:tcW w:w="534" w:type="dxa"/>
          </w:tcPr>
          <w:p w:rsidR="00E30FC3" w:rsidRPr="00896C0B" w:rsidRDefault="00E30FC3" w:rsidP="00E30FC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E30FC3" w:rsidRDefault="00E30FC3" w:rsidP="00E30FC3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специалист</w:t>
            </w:r>
            <w:proofErr w:type="gramEnd"/>
            <w:r>
              <w:rPr>
                <w:szCs w:val="28"/>
              </w:rPr>
              <w:t xml:space="preserve"> по НОК</w:t>
            </w:r>
            <w:r w:rsidR="005B6445">
              <w:rPr>
                <w:szCs w:val="28"/>
              </w:rPr>
              <w:t xml:space="preserve"> Министерства культуры РТ. </w:t>
            </w:r>
            <w:r>
              <w:rPr>
                <w:szCs w:val="28"/>
              </w:rPr>
              <w:t xml:space="preserve"> </w:t>
            </w:r>
          </w:p>
        </w:tc>
      </w:tr>
    </w:tbl>
    <w:p w:rsidR="00236146" w:rsidRDefault="00236146" w:rsidP="00E30FC3">
      <w:pPr>
        <w:jc w:val="center"/>
        <w:rPr>
          <w:b/>
          <w:szCs w:val="28"/>
        </w:rPr>
      </w:pPr>
    </w:p>
    <w:p w:rsidR="00E30FC3" w:rsidRPr="00F77320" w:rsidRDefault="005B6445" w:rsidP="00E30FC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Н</w:t>
      </w:r>
      <w:r w:rsidR="00E30FC3" w:rsidRPr="00F77320">
        <w:rPr>
          <w:b/>
          <w:szCs w:val="28"/>
        </w:rPr>
        <w:t xml:space="preserve">а </w:t>
      </w:r>
      <w:r w:rsidR="00E30FC3">
        <w:rPr>
          <w:b/>
          <w:szCs w:val="28"/>
        </w:rPr>
        <w:t>п</w:t>
      </w:r>
      <w:r w:rsidR="00E30FC3" w:rsidRPr="00F77320">
        <w:rPr>
          <w:b/>
          <w:szCs w:val="28"/>
        </w:rPr>
        <w:t>овестке дня:</w:t>
      </w:r>
    </w:p>
    <w:p w:rsidR="00E30FC3" w:rsidRPr="0066209B" w:rsidRDefault="00E30FC3" w:rsidP="00E30FC3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Об итогах независимой оценки качества условий оказания услуг организациями культуры Минист</w:t>
      </w:r>
      <w:r w:rsidR="00CE5505">
        <w:rPr>
          <w:b/>
          <w:szCs w:val="28"/>
        </w:rPr>
        <w:t>ерства культуры Республики Тыва за 2019 г.</w:t>
      </w:r>
      <w:r w:rsidRPr="007E2892">
        <w:rPr>
          <w:b/>
          <w:szCs w:val="28"/>
        </w:rPr>
        <w:t xml:space="preserve"> </w:t>
      </w:r>
    </w:p>
    <w:p w:rsidR="007546EA" w:rsidRDefault="00631451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 - </w:t>
      </w:r>
      <w:r w:rsidR="00CE5505">
        <w:rPr>
          <w:szCs w:val="28"/>
        </w:rPr>
        <w:t xml:space="preserve">Рассмотрев отчёт организации-оператора по итогам проведенной независимой оценки </w:t>
      </w:r>
      <w:r>
        <w:rPr>
          <w:szCs w:val="28"/>
        </w:rPr>
        <w:t>качества условий оказания услуг организациями в сфере культуры Республики Тыва, а также по итогам р</w:t>
      </w:r>
      <w:r w:rsidR="00236146">
        <w:rPr>
          <w:szCs w:val="28"/>
        </w:rPr>
        <w:t>аботы Общественного совета в 2021</w:t>
      </w:r>
      <w:r w:rsidR="007546EA">
        <w:rPr>
          <w:szCs w:val="28"/>
        </w:rPr>
        <w:t xml:space="preserve"> году определяется:</w:t>
      </w:r>
    </w:p>
    <w:p w:rsidR="00CE5505" w:rsidRPr="00631451" w:rsidRDefault="007546EA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>1.</w:t>
      </w:r>
      <w:r w:rsidRPr="007546EA">
        <w:rPr>
          <w:rFonts w:eastAsiaTheme="majorEastAsia"/>
          <w:bCs/>
          <w:szCs w:val="28"/>
        </w:rPr>
        <w:t xml:space="preserve"> </w:t>
      </w:r>
      <w:r w:rsidRPr="007F3172">
        <w:rPr>
          <w:rFonts w:eastAsiaTheme="majorEastAsia"/>
          <w:bCs/>
          <w:szCs w:val="28"/>
        </w:rPr>
        <w:t xml:space="preserve">Анализ официальных сайтов </w:t>
      </w:r>
      <w:r w:rsidRPr="007F3172">
        <w:rPr>
          <w:szCs w:val="28"/>
        </w:rPr>
        <w:t>организаций культуры Республики Тыва на предмет соответствия перечню необходим</w:t>
      </w:r>
      <w:r>
        <w:rPr>
          <w:szCs w:val="28"/>
        </w:rPr>
        <w:t>ой информации</w:t>
      </w:r>
      <w:r w:rsidR="001C1445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="00631451">
        <w:rPr>
          <w:szCs w:val="28"/>
        </w:rPr>
        <w:t>;</w:t>
      </w:r>
    </w:p>
    <w:p w:rsidR="00CE5505" w:rsidRDefault="007546EA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>2. П</w:t>
      </w:r>
      <w:r w:rsidR="00631451">
        <w:rPr>
          <w:szCs w:val="28"/>
        </w:rPr>
        <w:t xml:space="preserve">о итогам проведенной независимой оценки качества условий оказания услуг организациями в сфере культуры </w:t>
      </w:r>
      <w:r w:rsidR="0091434A">
        <w:rPr>
          <w:szCs w:val="28"/>
        </w:rPr>
        <w:t xml:space="preserve">и дополнительного образования в области культуры </w:t>
      </w:r>
      <w:r w:rsidR="00631451">
        <w:rPr>
          <w:szCs w:val="28"/>
        </w:rPr>
        <w:t>Республики Тыва</w:t>
      </w:r>
      <w:r w:rsidR="00631451" w:rsidRPr="00631451">
        <w:rPr>
          <w:szCs w:val="28"/>
        </w:rPr>
        <w:t xml:space="preserve"> </w:t>
      </w:r>
      <w:r w:rsidR="0091434A">
        <w:rPr>
          <w:szCs w:val="28"/>
        </w:rPr>
        <w:t>выявлены к</w:t>
      </w:r>
      <w:r w:rsidR="00CE5505" w:rsidRPr="00631451">
        <w:rPr>
          <w:szCs w:val="28"/>
        </w:rPr>
        <w:t>оличественные</w:t>
      </w:r>
      <w:r w:rsidR="0091434A">
        <w:rPr>
          <w:szCs w:val="28"/>
        </w:rPr>
        <w:t xml:space="preserve"> и основные</w:t>
      </w:r>
      <w:r w:rsidR="00CE5505" w:rsidRPr="00631451">
        <w:rPr>
          <w:szCs w:val="28"/>
        </w:rPr>
        <w:t xml:space="preserve"> результаты</w:t>
      </w:r>
      <w:r>
        <w:rPr>
          <w:szCs w:val="28"/>
        </w:rPr>
        <w:t xml:space="preserve"> в разрезе критериев оценки</w:t>
      </w:r>
      <w:r w:rsidR="00CE5505" w:rsidRPr="00631451">
        <w:rPr>
          <w:szCs w:val="28"/>
        </w:rPr>
        <w:t xml:space="preserve"> </w:t>
      </w:r>
      <w:r w:rsidR="001C1445">
        <w:rPr>
          <w:szCs w:val="28"/>
        </w:rPr>
        <w:t>согласно приложению</w:t>
      </w:r>
      <w:r>
        <w:rPr>
          <w:szCs w:val="28"/>
        </w:rPr>
        <w:t xml:space="preserve"> №2;</w:t>
      </w:r>
    </w:p>
    <w:p w:rsidR="007546EA" w:rsidRDefault="007546EA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>3. Рейтинг организаций культуры Республики Тыва по критериям согласно приложению №3;</w:t>
      </w:r>
    </w:p>
    <w:p w:rsidR="007546EA" w:rsidRDefault="007546EA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>4. Сводный рейтинг организаций культуры Республики Тыва согласно приложению №4;</w:t>
      </w:r>
    </w:p>
    <w:p w:rsidR="007546EA" w:rsidRPr="00631451" w:rsidRDefault="007546EA" w:rsidP="00631451">
      <w:pPr>
        <w:pStyle w:val="a3"/>
        <w:ind w:left="284"/>
        <w:jc w:val="both"/>
        <w:rPr>
          <w:szCs w:val="28"/>
        </w:rPr>
      </w:pPr>
      <w:r>
        <w:rPr>
          <w:szCs w:val="28"/>
        </w:rPr>
        <w:t>5. О</w:t>
      </w:r>
      <w:r w:rsidRPr="007C1970">
        <w:rPr>
          <w:szCs w:val="28"/>
        </w:rPr>
        <w:t>бобщенны</w:t>
      </w:r>
      <w:r>
        <w:rPr>
          <w:szCs w:val="28"/>
        </w:rPr>
        <w:t>й результат</w:t>
      </w:r>
      <w:r w:rsidRPr="007C1970">
        <w:rPr>
          <w:szCs w:val="28"/>
        </w:rPr>
        <w:t xml:space="preserve"> </w:t>
      </w:r>
      <w:r>
        <w:rPr>
          <w:szCs w:val="28"/>
        </w:rPr>
        <w:t>проведенной независимой</w:t>
      </w:r>
      <w:r w:rsidRPr="007C1970">
        <w:rPr>
          <w:szCs w:val="28"/>
        </w:rPr>
        <w:t xml:space="preserve"> оценки качества предоставляемых услуг в обследуемых республиканских организациях</w:t>
      </w:r>
      <w:r>
        <w:rPr>
          <w:szCs w:val="28"/>
        </w:rPr>
        <w:t xml:space="preserve"> культуры Республики Тыва согласно приложению №5.</w:t>
      </w:r>
    </w:p>
    <w:p w:rsidR="001C1445" w:rsidRDefault="001C1445" w:rsidP="000D29F1">
      <w:pPr>
        <w:pStyle w:val="a3"/>
        <w:ind w:left="284"/>
        <w:jc w:val="both"/>
        <w:rPr>
          <w:szCs w:val="28"/>
        </w:rPr>
      </w:pPr>
    </w:p>
    <w:p w:rsidR="00B91F5B" w:rsidRPr="000D29F1" w:rsidRDefault="00932F7A" w:rsidP="000D29F1">
      <w:pPr>
        <w:pStyle w:val="a3"/>
        <w:ind w:left="284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27" type="#_x0000_t32" style="position:absolute;left:0;text-align:left;margin-left:-5.4pt;margin-top:14.7pt;width:523.05pt;height:3.3pt;flip:y;z-index:251659264" o:connectortype="straight" strokecolor="black [3213]" strokeweight="3pt">
            <v:shadow type="perspective" color="#7f7f7f [1601]" opacity=".5" offset="1pt" offset2="-1pt"/>
          </v:shape>
        </w:pict>
      </w:r>
      <w:r w:rsidR="0091434A" w:rsidRPr="0091434A">
        <w:rPr>
          <w:b/>
          <w:szCs w:val="28"/>
        </w:rPr>
        <w:t>Решение Общественного совета:</w:t>
      </w:r>
    </w:p>
    <w:p w:rsidR="007546EA" w:rsidRDefault="0091434A" w:rsidP="007546EA">
      <w:pPr>
        <w:pStyle w:val="a3"/>
        <w:ind w:left="284"/>
        <w:jc w:val="both"/>
        <w:rPr>
          <w:szCs w:val="28"/>
        </w:rPr>
      </w:pPr>
      <w:r>
        <w:rPr>
          <w:szCs w:val="28"/>
        </w:rPr>
        <w:t>- пре</w:t>
      </w:r>
      <w:r w:rsidR="00B515BB">
        <w:rPr>
          <w:szCs w:val="28"/>
        </w:rPr>
        <w:t>дстави</w:t>
      </w:r>
      <w:r w:rsidR="00B91F5B">
        <w:rPr>
          <w:szCs w:val="28"/>
        </w:rPr>
        <w:t>ть отчёт</w:t>
      </w:r>
      <w:r>
        <w:rPr>
          <w:szCs w:val="28"/>
        </w:rPr>
        <w:t xml:space="preserve"> проведенной независимой оценки качества условий оказания услуг организациями в сфере культуры </w:t>
      </w:r>
      <w:r w:rsidR="007546EA">
        <w:rPr>
          <w:szCs w:val="28"/>
        </w:rPr>
        <w:t>ответственному отделу</w:t>
      </w:r>
      <w:r w:rsidR="00E30FC3" w:rsidRPr="0091434A">
        <w:rPr>
          <w:szCs w:val="28"/>
        </w:rPr>
        <w:t xml:space="preserve"> Министерства культуры Республики Тыва</w:t>
      </w:r>
      <w:r w:rsidR="007546EA">
        <w:rPr>
          <w:szCs w:val="28"/>
        </w:rPr>
        <w:t xml:space="preserve"> (</w:t>
      </w:r>
      <w:proofErr w:type="spellStart"/>
      <w:r w:rsidR="007546EA">
        <w:rPr>
          <w:szCs w:val="28"/>
        </w:rPr>
        <w:t>Хертек</w:t>
      </w:r>
      <w:proofErr w:type="spellEnd"/>
      <w:r w:rsidR="007546EA">
        <w:rPr>
          <w:szCs w:val="28"/>
        </w:rPr>
        <w:t xml:space="preserve"> С.С.</w:t>
      </w:r>
      <w:r w:rsidR="00B515BB" w:rsidRPr="0091434A">
        <w:rPr>
          <w:szCs w:val="28"/>
        </w:rPr>
        <w:t>)</w:t>
      </w:r>
      <w:r w:rsidR="007A4BF7">
        <w:rPr>
          <w:szCs w:val="28"/>
        </w:rPr>
        <w:t>;</w:t>
      </w:r>
    </w:p>
    <w:p w:rsidR="007546EA" w:rsidRDefault="0091434A" w:rsidP="007546EA">
      <w:pPr>
        <w:pStyle w:val="a3"/>
        <w:ind w:left="284"/>
        <w:jc w:val="both"/>
        <w:rPr>
          <w:szCs w:val="28"/>
        </w:rPr>
      </w:pPr>
      <w:r w:rsidRPr="007546EA">
        <w:rPr>
          <w:szCs w:val="28"/>
        </w:rPr>
        <w:t xml:space="preserve">- </w:t>
      </w:r>
      <w:r w:rsidR="007546EA">
        <w:rPr>
          <w:szCs w:val="28"/>
        </w:rPr>
        <w:t>о</w:t>
      </w:r>
      <w:r w:rsidR="007546EA" w:rsidRPr="007546EA">
        <w:rPr>
          <w:szCs w:val="28"/>
        </w:rPr>
        <w:t>бследуемым организациям культуры рекомендовать привести в соответствие требованиям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свои официальные сайты с учетом создания отдельного раздела «Часто задаваемые вопросы», а также мобильной верси</w:t>
      </w:r>
      <w:r w:rsidR="007546EA">
        <w:rPr>
          <w:szCs w:val="28"/>
        </w:rPr>
        <w:t>и сайтов;</w:t>
      </w:r>
    </w:p>
    <w:p w:rsidR="001C1445" w:rsidRDefault="005B6445" w:rsidP="007546EA">
      <w:pPr>
        <w:pStyle w:val="a3"/>
        <w:ind w:left="284"/>
        <w:jc w:val="both"/>
        <w:rPr>
          <w:sz w:val="24"/>
        </w:rPr>
      </w:pPr>
      <w:r w:rsidRPr="007546EA">
        <w:rPr>
          <w:szCs w:val="28"/>
        </w:rPr>
        <w:t xml:space="preserve">- </w:t>
      </w:r>
      <w:r w:rsidR="007546EA">
        <w:rPr>
          <w:szCs w:val="28"/>
        </w:rPr>
        <w:t>р</w:t>
      </w:r>
      <w:r w:rsidR="007546EA" w:rsidRPr="007546EA">
        <w:rPr>
          <w:szCs w:val="28"/>
        </w:rPr>
        <w:t>екомендовать обследуемым организациям культуры повысить комфорт</w:t>
      </w:r>
      <w:r w:rsidR="007546EA">
        <w:rPr>
          <w:szCs w:val="28"/>
        </w:rPr>
        <w:t xml:space="preserve">ность условий оказываемых услуг. </w:t>
      </w:r>
    </w:p>
    <w:p w:rsidR="001C1445" w:rsidRDefault="001C1445" w:rsidP="000D29F1">
      <w:pPr>
        <w:pStyle w:val="aa"/>
        <w:rPr>
          <w:sz w:val="24"/>
        </w:rPr>
      </w:pPr>
    </w:p>
    <w:p w:rsidR="000D29F1" w:rsidRDefault="00E30FC3" w:rsidP="000D29F1">
      <w:pPr>
        <w:pStyle w:val="aa"/>
        <w:rPr>
          <w:sz w:val="24"/>
        </w:rPr>
      </w:pPr>
      <w:r w:rsidRPr="000D29F1">
        <w:rPr>
          <w:sz w:val="24"/>
        </w:rPr>
        <w:t xml:space="preserve">Председатель Общественного совета </w:t>
      </w:r>
    </w:p>
    <w:p w:rsidR="000D29F1" w:rsidRDefault="00E30FC3" w:rsidP="000D29F1">
      <w:pPr>
        <w:pStyle w:val="aa"/>
        <w:rPr>
          <w:sz w:val="24"/>
        </w:rPr>
      </w:pPr>
      <w:proofErr w:type="gramStart"/>
      <w:r w:rsidRPr="000D29F1">
        <w:rPr>
          <w:sz w:val="24"/>
        </w:rPr>
        <w:t>при</w:t>
      </w:r>
      <w:proofErr w:type="gramEnd"/>
      <w:r w:rsidRPr="000D29F1">
        <w:rPr>
          <w:sz w:val="24"/>
        </w:rPr>
        <w:t xml:space="preserve"> Министерстве культуры </w:t>
      </w:r>
    </w:p>
    <w:p w:rsidR="000D29F1" w:rsidRDefault="00E30FC3" w:rsidP="000D29F1">
      <w:pPr>
        <w:pStyle w:val="aa"/>
        <w:rPr>
          <w:sz w:val="24"/>
        </w:rPr>
      </w:pPr>
      <w:r w:rsidRPr="000D29F1">
        <w:rPr>
          <w:sz w:val="24"/>
        </w:rPr>
        <w:t>Республики Тыва</w:t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="00791D09" w:rsidRPr="000D29F1">
        <w:rPr>
          <w:sz w:val="24"/>
        </w:rPr>
        <w:t xml:space="preserve">   </w:t>
      </w:r>
      <w:r w:rsidR="000D29F1">
        <w:rPr>
          <w:sz w:val="24"/>
        </w:rPr>
        <w:t xml:space="preserve">                                           </w:t>
      </w:r>
      <w:r w:rsidRPr="000D29F1">
        <w:rPr>
          <w:sz w:val="24"/>
        </w:rPr>
        <w:t xml:space="preserve">А.К. </w:t>
      </w:r>
      <w:proofErr w:type="spellStart"/>
      <w:r w:rsidRPr="000D29F1">
        <w:rPr>
          <w:sz w:val="24"/>
        </w:rPr>
        <w:t>Кужугет</w:t>
      </w:r>
      <w:proofErr w:type="spellEnd"/>
    </w:p>
    <w:p w:rsidR="00535CA8" w:rsidRDefault="00535CA8" w:rsidP="007546EA">
      <w:pPr>
        <w:ind w:left="1069"/>
      </w:pPr>
    </w:p>
    <w:p w:rsidR="007546EA" w:rsidRDefault="007546EA" w:rsidP="007546EA">
      <w:pPr>
        <w:ind w:left="1069"/>
        <w:sectPr w:rsidR="007546EA" w:rsidSect="00791D0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546EA" w:rsidRDefault="007546EA" w:rsidP="007546EA">
      <w:pPr>
        <w:pStyle w:val="2"/>
        <w:jc w:val="right"/>
        <w:rPr>
          <w:rFonts w:eastAsia="Calibri"/>
          <w:lang w:eastAsia="en-US"/>
        </w:rPr>
      </w:pPr>
      <w:bookmarkStart w:id="0" w:name="_Toc77329370"/>
      <w:r>
        <w:rPr>
          <w:rFonts w:eastAsia="Calibri"/>
          <w:lang w:eastAsia="en-US"/>
        </w:rPr>
        <w:lastRenderedPageBreak/>
        <w:t>ПРИЛОЖЕНИЕ №1</w:t>
      </w:r>
    </w:p>
    <w:p w:rsidR="007546EA" w:rsidRPr="00E9216C" w:rsidRDefault="007546EA" w:rsidP="007546EA">
      <w:pPr>
        <w:pStyle w:val="2"/>
        <w:rPr>
          <w:rFonts w:eastAsia="Calibri"/>
          <w:lang w:eastAsia="en-US"/>
        </w:rPr>
      </w:pPr>
      <w:r w:rsidRPr="00E9216C">
        <w:rPr>
          <w:rFonts w:eastAsia="Calibri"/>
          <w:lang w:eastAsia="en-US"/>
        </w:rPr>
        <w:t>АНАЛИЗ информационной открытости обследуемых организаций культуры Республики Тыва</w:t>
      </w:r>
      <w:r>
        <w:rPr>
          <w:rFonts w:eastAsia="Calibri"/>
          <w:lang w:eastAsia="en-US"/>
        </w:rPr>
        <w:t xml:space="preserve"> </w:t>
      </w:r>
      <w:r w:rsidRPr="00E9216C">
        <w:rPr>
          <w:rFonts w:eastAsia="Calibri"/>
          <w:lang w:eastAsia="en-US"/>
        </w:rPr>
        <w:t xml:space="preserve">(по состоянию на </w:t>
      </w:r>
      <w:r w:rsidRPr="00CC7B20">
        <w:rPr>
          <w:rFonts w:eastAsia="Calibri"/>
          <w:lang w:eastAsia="en-US"/>
        </w:rPr>
        <w:t xml:space="preserve">15 июля 2021 </w:t>
      </w:r>
      <w:r w:rsidRPr="00E9216C">
        <w:rPr>
          <w:rFonts w:eastAsia="Calibri"/>
          <w:lang w:eastAsia="en-US"/>
        </w:rPr>
        <w:t>г.)</w:t>
      </w:r>
      <w:bookmarkEnd w:id="0"/>
    </w:p>
    <w:p w:rsidR="007546EA" w:rsidRPr="00E9216C" w:rsidRDefault="007546EA" w:rsidP="007546EA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E9216C">
        <w:rPr>
          <w:rFonts w:eastAsia="Calibri"/>
          <w:i/>
          <w:sz w:val="20"/>
          <w:szCs w:val="20"/>
          <w:lang w:eastAsia="en-US"/>
        </w:rPr>
        <w:t xml:space="preserve">(в соответствии с </w:t>
      </w:r>
      <w:hyperlink r:id="rId9" w:history="1">
        <w:r w:rsidRPr="00E9216C">
          <w:rPr>
            <w:rFonts w:eastAsia="Calibri"/>
            <w:i/>
            <w:sz w:val="20"/>
            <w:szCs w:val="20"/>
            <w:shd w:val="clear" w:color="auto" w:fill="FFFFFF"/>
            <w:lang w:eastAsia="en-US"/>
          </w:rPr>
          <w:t>приказом Министерства культуры Российской Федерации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</w:r>
      </w:hyperlink>
      <w:r w:rsidRPr="00E9216C">
        <w:rPr>
          <w:rFonts w:eastAsia="Calibri"/>
          <w:i/>
          <w:sz w:val="20"/>
          <w:szCs w:val="20"/>
          <w:lang w:eastAsia="en-US"/>
        </w:rPr>
        <w:t>)</w:t>
      </w:r>
    </w:p>
    <w:p w:rsidR="007546EA" w:rsidRPr="00E9216C" w:rsidRDefault="007546EA" w:rsidP="007546EA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Style w:val="4"/>
        <w:tblW w:w="13575" w:type="dxa"/>
        <w:tblLayout w:type="fixed"/>
        <w:tblLook w:val="04A0" w:firstRow="1" w:lastRow="0" w:firstColumn="1" w:lastColumn="0" w:noHBand="0" w:noVBand="1"/>
      </w:tblPr>
      <w:tblGrid>
        <w:gridCol w:w="576"/>
        <w:gridCol w:w="6544"/>
        <w:gridCol w:w="785"/>
        <w:gridCol w:w="992"/>
        <w:gridCol w:w="709"/>
        <w:gridCol w:w="850"/>
        <w:gridCol w:w="709"/>
        <w:gridCol w:w="1276"/>
        <w:gridCol w:w="1134"/>
      </w:tblGrid>
      <w:tr w:rsidR="007546EA" w:rsidRPr="00E9216C" w:rsidTr="006E0F12">
        <w:trPr>
          <w:cantSplit/>
          <w:trHeight w:val="2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Default="007546EA" w:rsidP="006E0F12">
            <w:pPr>
              <w:jc w:val="center"/>
              <w:rPr>
                <w:b/>
                <w:sz w:val="20"/>
                <w:szCs w:val="20"/>
              </w:rPr>
            </w:pPr>
          </w:p>
          <w:p w:rsidR="007546EA" w:rsidRDefault="007546EA" w:rsidP="006E0F12">
            <w:pPr>
              <w:jc w:val="center"/>
              <w:rPr>
                <w:b/>
                <w:sz w:val="20"/>
                <w:szCs w:val="20"/>
              </w:rPr>
            </w:pPr>
          </w:p>
          <w:p w:rsidR="007546EA" w:rsidRDefault="007546EA" w:rsidP="006E0F12">
            <w:pPr>
              <w:jc w:val="center"/>
              <w:rPr>
                <w:b/>
                <w:sz w:val="20"/>
                <w:szCs w:val="20"/>
              </w:rPr>
            </w:pPr>
          </w:p>
          <w:p w:rsidR="007546EA" w:rsidRDefault="007546EA" w:rsidP="006E0F12">
            <w:pPr>
              <w:jc w:val="center"/>
              <w:rPr>
                <w:b/>
                <w:sz w:val="20"/>
                <w:szCs w:val="20"/>
              </w:rPr>
            </w:pPr>
          </w:p>
          <w:p w:rsidR="007546EA" w:rsidRDefault="007546EA" w:rsidP="006E0F12">
            <w:pPr>
              <w:jc w:val="center"/>
              <w:rPr>
                <w:b/>
                <w:sz w:val="20"/>
                <w:szCs w:val="20"/>
              </w:rPr>
            </w:pPr>
          </w:p>
          <w:p w:rsidR="007546EA" w:rsidRPr="00E9216C" w:rsidRDefault="007546EA" w:rsidP="006E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Сведения/организации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ГБУ «Национальный архив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ГБУ «Национальный музей им. Алдан-</w:t>
            </w:r>
            <w:proofErr w:type="spellStart"/>
            <w:r w:rsidRPr="00E9216C">
              <w:rPr>
                <w:b/>
                <w:sz w:val="20"/>
                <w:szCs w:val="20"/>
              </w:rPr>
              <w:t>Маадыр</w:t>
            </w:r>
            <w:proofErr w:type="spellEnd"/>
            <w:r w:rsidRPr="00E9216C">
              <w:rPr>
                <w:b/>
                <w:sz w:val="20"/>
                <w:szCs w:val="20"/>
              </w:rPr>
              <w:t xml:space="preserve"> Республики Тыва»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BA7DDE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7DDE">
              <w:rPr>
                <w:b/>
                <w:sz w:val="20"/>
                <w:szCs w:val="20"/>
              </w:rPr>
              <w:t>ГБУ «Национальный парк Республики Тыва»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ГБУ «Тувинская детская библиотека им. К. Чуковского»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ГБУ «Национальная библиотека им. Пушкина»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ГБУК Тувинская республиканская специальная библиотека для незрячих и слабовидящих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216C">
              <w:rPr>
                <w:b/>
                <w:sz w:val="20"/>
                <w:szCs w:val="20"/>
              </w:rPr>
              <w:t>ГАУ «Тувинская государственная   филармония им. В. Халилова»</w:t>
            </w:r>
          </w:p>
          <w:p w:rsidR="007546EA" w:rsidRPr="00E9216C" w:rsidRDefault="007546EA" w:rsidP="006E0F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9</w:t>
            </w:r>
          </w:p>
        </w:tc>
      </w:tr>
      <w:tr w:rsidR="007546EA" w:rsidRPr="00E9216C" w:rsidTr="006E0F12">
        <w:trPr>
          <w:cantSplit/>
          <w:trHeight w:val="2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Default="007546EA" w:rsidP="006E0F1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7546EA" w:rsidRDefault="007546EA" w:rsidP="006E0F1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7546EA" w:rsidRDefault="007546EA" w:rsidP="006E0F1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7546EA" w:rsidRDefault="007546EA" w:rsidP="006E0F1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7546EA" w:rsidRPr="00E9216C" w:rsidRDefault="007546EA" w:rsidP="006E0F1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216C">
              <w:rPr>
                <w:b/>
                <w:bCs/>
                <w:sz w:val="18"/>
                <w:szCs w:val="18"/>
              </w:rPr>
              <w:t>Адрес сайта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216C">
              <w:rPr>
                <w:sz w:val="20"/>
                <w:szCs w:val="20"/>
                <w:lang w:val="en-US"/>
              </w:rPr>
              <w:t>https://gosarhivrt.ru/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216C">
              <w:rPr>
                <w:sz w:val="20"/>
                <w:szCs w:val="20"/>
                <w:lang w:val="en-US"/>
              </w:rPr>
              <w:t>http://museum.tuva.ru/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216C">
              <w:rPr>
                <w:sz w:val="20"/>
                <w:szCs w:val="20"/>
              </w:rPr>
              <w:t>https://chukovka17.ru/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216C">
              <w:rPr>
                <w:sz w:val="20"/>
                <w:szCs w:val="20"/>
              </w:rPr>
              <w:t>https://tuva-library.ru/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216C">
              <w:rPr>
                <w:sz w:val="18"/>
                <w:szCs w:val="18"/>
              </w:rPr>
              <w:t>http://tiflokniga-tuva.ru/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6EA" w:rsidRPr="00E9216C" w:rsidRDefault="007546EA" w:rsidP="006E0F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216C">
              <w:rPr>
                <w:sz w:val="18"/>
                <w:szCs w:val="18"/>
              </w:rPr>
              <w:t>http://www.tvgf.ru/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</w:t>
            </w:r>
            <w:r w:rsidRPr="00E9216C">
              <w:rPr>
                <w:bCs/>
                <w:sz w:val="24"/>
                <w:szCs w:val="24"/>
              </w:rPr>
              <w:lastRenderedPageBreak/>
              <w:t>культуры, положения о филиалах и представительствах)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  <w:p w:rsidR="007546EA" w:rsidRPr="00E9216C" w:rsidRDefault="007546EA" w:rsidP="006E0F1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BA7DDE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BA7DD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</w:rPr>
            </w:pPr>
            <w:r w:rsidRPr="00E9216C">
              <w:rPr>
                <w:bCs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BA7DDE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BA7DD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8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BA7DDE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BA7DD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proofErr w:type="gramStart"/>
            <w:r w:rsidRPr="00E9216C">
              <w:rPr>
                <w:sz w:val="24"/>
                <w:szCs w:val="24"/>
              </w:rPr>
              <w:t>н</w:t>
            </w:r>
            <w:proofErr w:type="gramEnd"/>
            <w:r w:rsidRPr="00E9216C">
              <w:rPr>
                <w:sz w:val="24"/>
                <w:szCs w:val="24"/>
              </w:rPr>
              <w:t>/т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 xml:space="preserve">Информация, размещение и опубликование которой являются обязательными в </w:t>
            </w:r>
            <w:proofErr w:type="gramStart"/>
            <w:r w:rsidRPr="00E9216C">
              <w:rPr>
                <w:bCs/>
                <w:sz w:val="24"/>
                <w:szCs w:val="24"/>
              </w:rPr>
              <w:t>соответствии  с</w:t>
            </w:r>
            <w:proofErr w:type="gramEnd"/>
            <w:r w:rsidRPr="00E9216C">
              <w:rPr>
                <w:bCs/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 xml:space="preserve">Информация, которая размещается и опубликовывается по </w:t>
            </w:r>
            <w:r w:rsidRPr="00E9216C">
              <w:rPr>
                <w:bCs/>
                <w:sz w:val="24"/>
                <w:szCs w:val="24"/>
              </w:rPr>
              <w:lastRenderedPageBreak/>
              <w:t>решению организации культуры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  <w:lang w:val="en-US"/>
              </w:rPr>
            </w:pPr>
            <w:r w:rsidRPr="00E921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216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  <w:r w:rsidRPr="00E9216C">
              <w:rPr>
                <w:sz w:val="24"/>
                <w:szCs w:val="24"/>
              </w:rPr>
              <w:t>17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rPr>
                <w:bCs/>
                <w:sz w:val="24"/>
                <w:szCs w:val="24"/>
              </w:rPr>
            </w:pPr>
            <w:r w:rsidRPr="00E9216C">
              <w:rPr>
                <w:bCs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BA7DDE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BA7DD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-</w:t>
            </w:r>
          </w:p>
        </w:tc>
      </w:tr>
      <w:tr w:rsidR="007546EA" w:rsidRPr="00E9216C" w:rsidTr="006E0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A" w:rsidRPr="00E9216C" w:rsidRDefault="007546EA" w:rsidP="006E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EA" w:rsidRPr="00E9216C" w:rsidRDefault="007546EA" w:rsidP="006E0F12">
            <w:pPr>
              <w:jc w:val="right"/>
              <w:rPr>
                <w:b/>
                <w:bCs/>
                <w:sz w:val="24"/>
                <w:szCs w:val="24"/>
              </w:rPr>
            </w:pPr>
            <w:r w:rsidRPr="00E9216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BA7DDE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BA7D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 w:rsidRPr="00E9216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A" w:rsidRPr="00E9216C" w:rsidRDefault="007546EA" w:rsidP="006E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7546EA" w:rsidRDefault="007546EA" w:rsidP="007546EA">
      <w:pPr>
        <w:tabs>
          <w:tab w:val="left" w:pos="2010"/>
        </w:tabs>
        <w:rPr>
          <w:rFonts w:ascii="Calibri" w:eastAsia="Calibri" w:hAnsi="Calibri"/>
          <w:lang w:eastAsia="en-US"/>
        </w:rPr>
      </w:pPr>
    </w:p>
    <w:p w:rsidR="007546EA" w:rsidRDefault="007546EA" w:rsidP="007546EA">
      <w:pPr>
        <w:tabs>
          <w:tab w:val="left" w:pos="2010"/>
        </w:tabs>
        <w:rPr>
          <w:rFonts w:ascii="Calibri" w:eastAsia="Calibri" w:hAnsi="Calibri"/>
          <w:lang w:eastAsia="en-US"/>
        </w:rPr>
      </w:pPr>
    </w:p>
    <w:p w:rsidR="007546EA" w:rsidRDefault="007546EA" w:rsidP="007546EA">
      <w:pPr>
        <w:tabs>
          <w:tab w:val="left" w:pos="2010"/>
        </w:tabs>
        <w:rPr>
          <w:rFonts w:ascii="Calibri" w:eastAsia="Calibri" w:hAnsi="Calibri"/>
          <w:lang w:eastAsia="en-US"/>
        </w:rPr>
        <w:sectPr w:rsidR="007546EA" w:rsidSect="007546EA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№2</w:t>
      </w:r>
    </w:p>
    <w:p w:rsidR="007546EA" w:rsidRPr="007546EA" w:rsidRDefault="007546EA" w:rsidP="007546E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546EA">
        <w:rPr>
          <w:rFonts w:ascii="Times New Roman" w:hAnsi="Times New Roman" w:cs="Times New Roman"/>
          <w:color w:val="000000" w:themeColor="text1"/>
        </w:rPr>
        <w:t>Результаты независимой оценки качества оказания услуг организациями культуры Республики Тыва в разрезе критериев оценки</w:t>
      </w:r>
    </w:p>
    <w:p w:rsidR="007546EA" w:rsidRPr="0048682B" w:rsidRDefault="007546EA" w:rsidP="007546EA">
      <w:pPr>
        <w:keepNext/>
        <w:keepLines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:rsidR="007546EA" w:rsidRPr="0048682B" w:rsidRDefault="007546EA" w:rsidP="007546EA">
      <w:pPr>
        <w:pStyle w:val="2"/>
      </w:pPr>
      <w:bookmarkStart w:id="1" w:name="_Toc498525061"/>
      <w:bookmarkStart w:id="2" w:name="_Toc77329354"/>
      <w:r w:rsidRPr="0048682B">
        <w:t>Критерий I. Открытость и доступность информации об организации</w:t>
      </w:r>
      <w:bookmarkEnd w:id="1"/>
      <w:bookmarkEnd w:id="2"/>
    </w:p>
    <w:p w:rsidR="007546EA" w:rsidRPr="0048682B" w:rsidRDefault="007546EA" w:rsidP="007546EA"/>
    <w:p w:rsidR="007546EA" w:rsidRPr="000613D3" w:rsidRDefault="007546EA" w:rsidP="007546EA">
      <w:pPr>
        <w:ind w:firstLine="709"/>
        <w:jc w:val="both"/>
        <w:rPr>
          <w:szCs w:val="28"/>
        </w:rPr>
      </w:pPr>
      <w:r w:rsidRPr="0048682B">
        <w:rPr>
          <w:szCs w:val="28"/>
        </w:rPr>
        <w:t>Показатель 1 критерия 1</w:t>
      </w:r>
      <w:r w:rsidRPr="0048682B">
        <w:rPr>
          <w:i/>
          <w:szCs w:val="28"/>
        </w:rPr>
        <w:t xml:space="preserve">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сферы)</w:t>
      </w:r>
      <w:r w:rsidRPr="000613D3">
        <w:rPr>
          <w:i/>
          <w:szCs w:val="28"/>
        </w:rPr>
        <w:t xml:space="preserve"> </w:t>
      </w:r>
      <w:r w:rsidRPr="000613D3">
        <w:rPr>
          <w:szCs w:val="28"/>
        </w:rPr>
        <w:t xml:space="preserve">в среднем по всем </w:t>
      </w:r>
      <w:r>
        <w:rPr>
          <w:szCs w:val="28"/>
        </w:rPr>
        <w:t xml:space="preserve">обследованным организациям культуры составил </w:t>
      </w:r>
      <w:r>
        <w:rPr>
          <w:b/>
          <w:szCs w:val="28"/>
        </w:rPr>
        <w:t>88,24</w:t>
      </w:r>
      <w:r>
        <w:rPr>
          <w:szCs w:val="28"/>
        </w:rPr>
        <w:t xml:space="preserve"> баллов при максимальном значении 100 баллов.</w:t>
      </w:r>
    </w:p>
    <w:p w:rsidR="007546EA" w:rsidRPr="00460BF2" w:rsidRDefault="007546EA" w:rsidP="007546EA">
      <w:pPr>
        <w:ind w:firstLine="709"/>
        <w:jc w:val="right"/>
        <w:rPr>
          <w:i/>
          <w:noProof/>
          <w:sz w:val="24"/>
        </w:rPr>
      </w:pPr>
      <w:r w:rsidRPr="00460BF2">
        <w:rPr>
          <w:i/>
          <w:noProof/>
          <w:sz w:val="24"/>
        </w:rPr>
        <w:t>Диаграмма 1</w:t>
      </w:r>
    </w:p>
    <w:p w:rsidR="007546EA" w:rsidRPr="00476B2B" w:rsidRDefault="007546EA" w:rsidP="007546EA">
      <w:pPr>
        <w:jc w:val="center"/>
        <w:rPr>
          <w:szCs w:val="28"/>
        </w:rPr>
      </w:pPr>
      <w:r w:rsidRPr="002110D9">
        <w:rPr>
          <w:noProof/>
          <w:highlight w:val="black"/>
        </w:rPr>
        <w:drawing>
          <wp:inline distT="0" distB="0" distL="0" distR="0" wp14:anchorId="710262AF" wp14:editId="0390D02F">
            <wp:extent cx="5716988" cy="4428877"/>
            <wp:effectExtent l="0" t="0" r="1714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6EA" w:rsidRPr="0048682B" w:rsidRDefault="007546EA" w:rsidP="007546EA">
      <w:pPr>
        <w:ind w:firstLine="709"/>
        <w:jc w:val="both"/>
        <w:rPr>
          <w:i/>
          <w:szCs w:val="28"/>
        </w:rPr>
      </w:pPr>
      <w:r>
        <w:rPr>
          <w:szCs w:val="28"/>
        </w:rPr>
        <w:t>По п</w:t>
      </w:r>
      <w:r w:rsidRPr="0048682B">
        <w:rPr>
          <w:szCs w:val="28"/>
        </w:rPr>
        <w:t>оказател</w:t>
      </w:r>
      <w:r>
        <w:rPr>
          <w:szCs w:val="28"/>
        </w:rPr>
        <w:t>ю</w:t>
      </w:r>
      <w:r w:rsidRPr="0048682B">
        <w:rPr>
          <w:szCs w:val="28"/>
        </w:rPr>
        <w:t xml:space="preserve"> 2 критерия 1 </w:t>
      </w:r>
      <w:r w:rsidRPr="0048682B">
        <w:rPr>
          <w:i/>
          <w:szCs w:val="28"/>
        </w:rPr>
        <w:t xml:space="preserve"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</w:t>
      </w:r>
    </w:p>
    <w:p w:rsidR="007546EA" w:rsidRPr="0048682B" w:rsidRDefault="007546EA" w:rsidP="007546EA">
      <w:pPr>
        <w:pStyle w:val="a3"/>
        <w:numPr>
          <w:ilvl w:val="0"/>
          <w:numId w:val="33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абонентский</w:t>
      </w:r>
      <w:proofErr w:type="gramEnd"/>
      <w:r w:rsidRPr="0048682B">
        <w:rPr>
          <w:i/>
          <w:szCs w:val="28"/>
        </w:rPr>
        <w:t xml:space="preserve"> номер телефона; </w:t>
      </w:r>
    </w:p>
    <w:p w:rsidR="007546EA" w:rsidRPr="0048682B" w:rsidRDefault="007546EA" w:rsidP="007546EA">
      <w:pPr>
        <w:pStyle w:val="a3"/>
        <w:numPr>
          <w:ilvl w:val="0"/>
          <w:numId w:val="33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адрес</w:t>
      </w:r>
      <w:proofErr w:type="gramEnd"/>
      <w:r w:rsidRPr="0048682B">
        <w:rPr>
          <w:i/>
          <w:szCs w:val="28"/>
        </w:rPr>
        <w:t xml:space="preserve"> электронный почты; </w:t>
      </w:r>
    </w:p>
    <w:p w:rsidR="007546EA" w:rsidRPr="0048682B" w:rsidRDefault="007546EA" w:rsidP="007546EA">
      <w:pPr>
        <w:pStyle w:val="a3"/>
        <w:numPr>
          <w:ilvl w:val="0"/>
          <w:numId w:val="33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lastRenderedPageBreak/>
        <w:t>электронные</w:t>
      </w:r>
      <w:proofErr w:type="gramEnd"/>
      <w:r w:rsidRPr="0048682B">
        <w:rPr>
          <w:i/>
          <w:szCs w:val="28"/>
        </w:rPr>
        <w:t xml:space="preserve"> сервисы (подачи электронного обращения (жалобы, предложения), по оказываемым услугам и иных;</w:t>
      </w:r>
    </w:p>
    <w:p w:rsidR="007546EA" w:rsidRPr="0048682B" w:rsidRDefault="007546EA" w:rsidP="007546EA">
      <w:pPr>
        <w:pStyle w:val="a3"/>
        <w:numPr>
          <w:ilvl w:val="0"/>
          <w:numId w:val="33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раздела</w:t>
      </w:r>
      <w:proofErr w:type="gramEnd"/>
      <w:r w:rsidRPr="0048682B">
        <w:rPr>
          <w:i/>
          <w:szCs w:val="28"/>
        </w:rPr>
        <w:t xml:space="preserve"> официального сайта «Часто задаваемые вопросы»;</w:t>
      </w:r>
    </w:p>
    <w:p w:rsidR="007546EA" w:rsidRPr="003E6C66" w:rsidRDefault="007546EA" w:rsidP="007546EA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proofErr w:type="gramStart"/>
      <w:r w:rsidRPr="00506988">
        <w:rPr>
          <w:i/>
          <w:szCs w:val="28"/>
        </w:rPr>
        <w:t>технические</w:t>
      </w:r>
      <w:proofErr w:type="gramEnd"/>
      <w:r w:rsidRPr="00506988">
        <w:rPr>
          <w:i/>
          <w:szCs w:val="28"/>
        </w:rPr>
        <w:t xml:space="preserve">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</w:r>
      <w:r w:rsidRPr="00506988">
        <w:rPr>
          <w:szCs w:val="28"/>
        </w:rPr>
        <w:t>все обследуемые организации</w:t>
      </w:r>
      <w:r>
        <w:rPr>
          <w:szCs w:val="28"/>
        </w:rPr>
        <w:t>, кроме Национального парка,</w:t>
      </w:r>
      <w:r w:rsidRPr="00506988">
        <w:rPr>
          <w:szCs w:val="28"/>
        </w:rPr>
        <w:t xml:space="preserve"> получают максимальный балл</w:t>
      </w:r>
      <w:r>
        <w:rPr>
          <w:szCs w:val="28"/>
        </w:rPr>
        <w:t xml:space="preserve"> - </w:t>
      </w:r>
      <w:r w:rsidRPr="00DD3C91">
        <w:rPr>
          <w:b/>
          <w:szCs w:val="28"/>
        </w:rPr>
        <w:t>100.</w:t>
      </w:r>
    </w:p>
    <w:p w:rsidR="007546EA" w:rsidRDefault="007546EA" w:rsidP="007546EA">
      <w:pPr>
        <w:ind w:firstLine="709"/>
        <w:jc w:val="both"/>
        <w:rPr>
          <w:color w:val="FF0000"/>
          <w:szCs w:val="28"/>
        </w:rPr>
      </w:pPr>
      <w:r w:rsidRPr="0048682B">
        <w:rPr>
          <w:szCs w:val="28"/>
        </w:rPr>
        <w:t xml:space="preserve">По показателю 3 критерия 1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 (в % от общего числа опрошенных получателей услуг) составила </w:t>
      </w:r>
      <w:r>
        <w:rPr>
          <w:b/>
          <w:szCs w:val="28"/>
        </w:rPr>
        <w:t>61,01</w:t>
      </w:r>
      <w:r w:rsidRPr="0048682B">
        <w:rPr>
          <w:szCs w:val="28"/>
        </w:rPr>
        <w:t xml:space="preserve"> баллов при максимальном значении 100 баллов. 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Pr="00460BF2" w:rsidRDefault="007546EA" w:rsidP="007546EA">
      <w:pPr>
        <w:ind w:firstLine="709"/>
        <w:jc w:val="right"/>
        <w:rPr>
          <w:i/>
          <w:noProof/>
          <w:sz w:val="24"/>
        </w:rPr>
      </w:pPr>
      <w:r w:rsidRPr="00460BF2">
        <w:rPr>
          <w:i/>
          <w:noProof/>
          <w:sz w:val="24"/>
        </w:rPr>
        <w:t>Диаграмма 2</w:t>
      </w:r>
    </w:p>
    <w:p w:rsidR="007546EA" w:rsidRPr="000613D3" w:rsidRDefault="007546EA" w:rsidP="007546EA">
      <w:pPr>
        <w:jc w:val="center"/>
      </w:pPr>
      <w:bookmarkStart w:id="3" w:name="_Toc498520298"/>
      <w:bookmarkStart w:id="4" w:name="_Toc498524913"/>
      <w:r w:rsidRPr="009B5BF2">
        <w:rPr>
          <w:noProof/>
          <w:color w:val="FF0000"/>
          <w:highlight w:val="red"/>
        </w:rPr>
        <w:drawing>
          <wp:inline distT="0" distB="0" distL="0" distR="0" wp14:anchorId="658F513F" wp14:editId="462CC43D">
            <wp:extent cx="5800725" cy="4467225"/>
            <wp:effectExtent l="0" t="0" r="9525" b="9525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3"/>
      <w:bookmarkEnd w:id="4"/>
    </w:p>
    <w:p w:rsidR="007546EA" w:rsidRDefault="007546EA" w:rsidP="007546EA">
      <w:pPr>
        <w:ind w:firstLine="709"/>
        <w:jc w:val="both"/>
        <w:rPr>
          <w:szCs w:val="28"/>
        </w:rPr>
      </w:pPr>
      <w:bookmarkStart w:id="5" w:name="_Toc496631721"/>
      <w:r w:rsidRPr="00DD3C91">
        <w:rPr>
          <w:szCs w:val="28"/>
        </w:rPr>
        <w:t xml:space="preserve">Таким образом, сводный балл по критерию 1 «Открытость и доступность информации об организации» в разрезе всех трех показателей составляет </w:t>
      </w:r>
      <w:r>
        <w:rPr>
          <w:b/>
          <w:szCs w:val="28"/>
        </w:rPr>
        <w:t>80,68.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Pr="00460BF2" w:rsidRDefault="007546EA" w:rsidP="007546EA">
      <w:pPr>
        <w:ind w:firstLine="709"/>
        <w:jc w:val="right"/>
        <w:rPr>
          <w:i/>
          <w:noProof/>
          <w:sz w:val="24"/>
        </w:rPr>
      </w:pPr>
      <w:r>
        <w:rPr>
          <w:i/>
          <w:noProof/>
          <w:sz w:val="24"/>
        </w:rPr>
        <w:t>Диаг</w:t>
      </w:r>
      <w:r w:rsidRPr="00460BF2">
        <w:rPr>
          <w:i/>
          <w:noProof/>
          <w:sz w:val="24"/>
        </w:rPr>
        <w:t>рамма 3</w:t>
      </w:r>
    </w:p>
    <w:p w:rsidR="007546EA" w:rsidRDefault="007546EA" w:rsidP="007546EA">
      <w:pPr>
        <w:jc w:val="center"/>
      </w:pPr>
      <w:r w:rsidRPr="00437AD3">
        <w:rPr>
          <w:noProof/>
          <w:color w:val="FF0000"/>
          <w:highlight w:val="red"/>
        </w:rPr>
        <w:lastRenderedPageBreak/>
        <w:drawing>
          <wp:inline distT="0" distB="0" distL="0" distR="0" wp14:anchorId="3E7136A5" wp14:editId="184A33A8">
            <wp:extent cx="5753100" cy="4162425"/>
            <wp:effectExtent l="0" t="0" r="19050" b="9525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46EA" w:rsidRDefault="007546EA" w:rsidP="007546EA">
      <w:pPr>
        <w:pStyle w:val="2"/>
        <w:rPr>
          <w:szCs w:val="28"/>
        </w:rPr>
      </w:pPr>
      <w:bookmarkStart w:id="6" w:name="_Toc498525062"/>
    </w:p>
    <w:p w:rsidR="007546EA" w:rsidRPr="00372808" w:rsidRDefault="007546EA" w:rsidP="007546EA">
      <w:pPr>
        <w:pStyle w:val="2"/>
        <w:rPr>
          <w:szCs w:val="28"/>
        </w:rPr>
      </w:pPr>
      <w:bookmarkStart w:id="7" w:name="_Toc77329355"/>
      <w:r w:rsidRPr="00372808">
        <w:rPr>
          <w:szCs w:val="28"/>
        </w:rPr>
        <w:t>Критерий 2. Комфортность условий предоставления услуг</w:t>
      </w:r>
      <w:bookmarkEnd w:id="5"/>
      <w:bookmarkEnd w:id="6"/>
      <w:bookmarkEnd w:id="7"/>
    </w:p>
    <w:p w:rsidR="007546EA" w:rsidRPr="0048682B" w:rsidRDefault="007546EA" w:rsidP="007546EA">
      <w:pPr>
        <w:ind w:firstLine="709"/>
        <w:jc w:val="both"/>
        <w:rPr>
          <w:szCs w:val="28"/>
        </w:rPr>
      </w:pPr>
      <w:r w:rsidRPr="0048682B">
        <w:rPr>
          <w:szCs w:val="28"/>
        </w:rPr>
        <w:t>Поскольку организации, оказывающие услуги в сфере культуры, обслуживают в том числе инвалидов и другие маломобильные группы получателей социальных услуг, важна доступность условий беспрепятственного доступа к объектам.</w:t>
      </w:r>
    </w:p>
    <w:p w:rsidR="007546EA" w:rsidRPr="0048682B" w:rsidRDefault="007546EA" w:rsidP="007546EA">
      <w:pPr>
        <w:ind w:firstLine="709"/>
        <w:jc w:val="both"/>
        <w:rPr>
          <w:i/>
          <w:szCs w:val="28"/>
        </w:rPr>
      </w:pPr>
      <w:r w:rsidRPr="0048682B">
        <w:rPr>
          <w:szCs w:val="28"/>
        </w:rPr>
        <w:t xml:space="preserve">Показатель 1 критерия 2 </w:t>
      </w:r>
      <w:r w:rsidRPr="0048682B">
        <w:rPr>
          <w:i/>
          <w:szCs w:val="28"/>
        </w:rPr>
        <w:t>«Обеспечение в организации социальной сферы комфортных условий для предоставления услуг:</w:t>
      </w:r>
    </w:p>
    <w:p w:rsidR="007546EA" w:rsidRPr="0048682B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наличие</w:t>
      </w:r>
      <w:proofErr w:type="gramEnd"/>
      <w:r w:rsidRPr="0048682B">
        <w:rPr>
          <w:i/>
          <w:szCs w:val="28"/>
        </w:rPr>
        <w:t xml:space="preserve"> комфортной зоны отдыха (ожидания);</w:t>
      </w:r>
    </w:p>
    <w:p w:rsidR="007546EA" w:rsidRPr="0048682B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наличие</w:t>
      </w:r>
      <w:proofErr w:type="gramEnd"/>
      <w:r w:rsidRPr="0048682B">
        <w:rPr>
          <w:i/>
          <w:szCs w:val="28"/>
        </w:rPr>
        <w:t xml:space="preserve"> и понятность навигации внутри организации;</w:t>
      </w:r>
    </w:p>
    <w:p w:rsidR="007546EA" w:rsidRPr="0048682B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доступность</w:t>
      </w:r>
      <w:proofErr w:type="gramEnd"/>
      <w:r w:rsidRPr="0048682B">
        <w:rPr>
          <w:i/>
          <w:szCs w:val="28"/>
        </w:rPr>
        <w:t xml:space="preserve"> питьевой воды</w:t>
      </w:r>
      <w:r w:rsidRPr="0048682B">
        <w:rPr>
          <w:i/>
          <w:szCs w:val="28"/>
          <w:lang w:val="en-US"/>
        </w:rPr>
        <w:t>;</w:t>
      </w:r>
    </w:p>
    <w:p w:rsidR="007546EA" w:rsidRPr="0048682B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наличие</w:t>
      </w:r>
      <w:proofErr w:type="gramEnd"/>
      <w:r w:rsidRPr="0048682B">
        <w:rPr>
          <w:i/>
          <w:szCs w:val="28"/>
        </w:rPr>
        <w:t xml:space="preserve"> и доступность санитарно-гигиенических помещений (чистота помещений, наличие мыла, воды, туалетной бумаги и пр.);</w:t>
      </w:r>
    </w:p>
    <w:p w:rsidR="007546EA" w:rsidRPr="0048682B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i/>
          <w:szCs w:val="28"/>
        </w:rPr>
      </w:pPr>
      <w:proofErr w:type="gramStart"/>
      <w:r w:rsidRPr="0048682B">
        <w:rPr>
          <w:i/>
          <w:szCs w:val="28"/>
        </w:rPr>
        <w:t>санитарное</w:t>
      </w:r>
      <w:proofErr w:type="gramEnd"/>
      <w:r w:rsidRPr="0048682B">
        <w:rPr>
          <w:i/>
          <w:szCs w:val="28"/>
        </w:rPr>
        <w:t xml:space="preserve"> состояние помещений организаций</w:t>
      </w:r>
      <w:r w:rsidRPr="0048682B">
        <w:rPr>
          <w:i/>
          <w:szCs w:val="28"/>
          <w:lang w:val="en-US"/>
        </w:rPr>
        <w:t>;</w:t>
      </w:r>
    </w:p>
    <w:p w:rsidR="007546EA" w:rsidRPr="00055D8D" w:rsidRDefault="007546EA" w:rsidP="007546EA">
      <w:pPr>
        <w:pStyle w:val="a3"/>
        <w:numPr>
          <w:ilvl w:val="0"/>
          <w:numId w:val="34"/>
        </w:numPr>
        <w:ind w:left="0" w:firstLine="709"/>
        <w:jc w:val="both"/>
        <w:rPr>
          <w:szCs w:val="28"/>
        </w:rPr>
      </w:pPr>
      <w:proofErr w:type="gramStart"/>
      <w:r w:rsidRPr="00055D8D">
        <w:rPr>
          <w:i/>
          <w:szCs w:val="28"/>
        </w:rPr>
        <w:t>возможность</w:t>
      </w:r>
      <w:proofErr w:type="gramEnd"/>
      <w:r w:rsidRPr="00055D8D">
        <w:rPr>
          <w:i/>
          <w:szCs w:val="28"/>
        </w:rPr>
        <w:t xml:space="preserve">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 </w:t>
      </w:r>
      <w:r w:rsidRPr="00055D8D">
        <w:rPr>
          <w:szCs w:val="28"/>
        </w:rPr>
        <w:t xml:space="preserve">составил в среднем </w:t>
      </w:r>
      <w:r>
        <w:rPr>
          <w:b/>
          <w:szCs w:val="28"/>
        </w:rPr>
        <w:t>94,29</w:t>
      </w:r>
      <w:r w:rsidRPr="00055D8D">
        <w:rPr>
          <w:szCs w:val="28"/>
        </w:rPr>
        <w:t xml:space="preserve"> баллов при максимуме 100 баллов</w:t>
      </w:r>
      <w:r>
        <w:rPr>
          <w:szCs w:val="28"/>
        </w:rPr>
        <w:t>.</w:t>
      </w:r>
    </w:p>
    <w:p w:rsidR="007546EA" w:rsidRDefault="007546EA" w:rsidP="007546EA">
      <w:pPr>
        <w:ind w:firstLine="709"/>
        <w:jc w:val="both"/>
        <w:rPr>
          <w:szCs w:val="28"/>
        </w:rPr>
      </w:pPr>
      <w:r>
        <w:rPr>
          <w:szCs w:val="28"/>
        </w:rPr>
        <w:t>Показатель 2 критерия 2 «Время ожидания предоставления услуги» не применяется для оценки организаций культуры.</w:t>
      </w:r>
    </w:p>
    <w:p w:rsidR="007546EA" w:rsidRPr="006700B2" w:rsidRDefault="007546EA" w:rsidP="007546EA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Показатель 3 критерия 2 «Число получателей услуг, удовлетворенных комфортностью предоставления услуг организацией социальной сферы (в % от </w:t>
      </w:r>
      <w:r>
        <w:rPr>
          <w:szCs w:val="28"/>
        </w:rPr>
        <w:lastRenderedPageBreak/>
        <w:t xml:space="preserve">общего числа опрошенных получателей услуг)» составил в среднем </w:t>
      </w:r>
      <w:r>
        <w:rPr>
          <w:b/>
          <w:szCs w:val="28"/>
        </w:rPr>
        <w:t xml:space="preserve">84,39 </w:t>
      </w:r>
      <w:r>
        <w:rPr>
          <w:szCs w:val="28"/>
        </w:rPr>
        <w:t xml:space="preserve">баллов при максимуме 100 баллов. </w:t>
      </w:r>
    </w:p>
    <w:p w:rsidR="007546EA" w:rsidRPr="00460BF2" w:rsidRDefault="007546EA" w:rsidP="007546EA">
      <w:pPr>
        <w:ind w:firstLine="709"/>
        <w:jc w:val="right"/>
        <w:rPr>
          <w:i/>
          <w:noProof/>
          <w:sz w:val="24"/>
        </w:rPr>
      </w:pPr>
      <w:r w:rsidRPr="00460BF2">
        <w:rPr>
          <w:i/>
          <w:noProof/>
          <w:sz w:val="24"/>
        </w:rPr>
        <w:t>Диаграмма 4</w:t>
      </w:r>
    </w:p>
    <w:p w:rsidR="007546EA" w:rsidRDefault="007546EA" w:rsidP="007546EA">
      <w:pPr>
        <w:jc w:val="center"/>
        <w:rPr>
          <w:b/>
          <w:noProof/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71AC7418" wp14:editId="7FEEA22B">
            <wp:extent cx="5788549" cy="3379305"/>
            <wp:effectExtent l="0" t="0" r="22225" b="12065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46EA" w:rsidRDefault="007546EA" w:rsidP="007546EA">
      <w:pPr>
        <w:ind w:firstLine="709"/>
        <w:jc w:val="center"/>
        <w:rPr>
          <w:b/>
          <w:noProof/>
          <w:szCs w:val="28"/>
        </w:rPr>
      </w:pPr>
    </w:p>
    <w:p w:rsidR="007546EA" w:rsidRPr="00363ABB" w:rsidRDefault="007546EA" w:rsidP="007546E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DD3C91">
        <w:rPr>
          <w:szCs w:val="28"/>
        </w:rPr>
        <w:t xml:space="preserve">водный балл </w:t>
      </w:r>
      <w:r>
        <w:rPr>
          <w:szCs w:val="28"/>
        </w:rPr>
        <w:t xml:space="preserve">в целом </w:t>
      </w:r>
      <w:r w:rsidRPr="00DD3C91">
        <w:rPr>
          <w:szCs w:val="28"/>
        </w:rPr>
        <w:t xml:space="preserve">по критерию </w:t>
      </w:r>
      <w:r>
        <w:rPr>
          <w:szCs w:val="28"/>
        </w:rPr>
        <w:t>2</w:t>
      </w:r>
      <w:r w:rsidRPr="00DD3C91">
        <w:rPr>
          <w:szCs w:val="28"/>
        </w:rPr>
        <w:t xml:space="preserve"> «</w:t>
      </w:r>
      <w:r>
        <w:rPr>
          <w:szCs w:val="28"/>
        </w:rPr>
        <w:t>Комфортность условий предоставления услуг</w:t>
      </w:r>
      <w:r w:rsidRPr="00DD3C91">
        <w:rPr>
          <w:szCs w:val="28"/>
        </w:rPr>
        <w:t xml:space="preserve">» в разрезе </w:t>
      </w:r>
      <w:r>
        <w:rPr>
          <w:szCs w:val="28"/>
        </w:rPr>
        <w:t>двух</w:t>
      </w:r>
      <w:r w:rsidRPr="00DD3C91">
        <w:rPr>
          <w:szCs w:val="28"/>
        </w:rPr>
        <w:t xml:space="preserve"> показателей составляет </w:t>
      </w:r>
      <w:r>
        <w:rPr>
          <w:b/>
          <w:szCs w:val="28"/>
        </w:rPr>
        <w:t>93,99</w:t>
      </w:r>
      <w:r w:rsidRPr="00363ABB">
        <w:rPr>
          <w:szCs w:val="28"/>
        </w:rPr>
        <w:t>.</w:t>
      </w:r>
    </w:p>
    <w:p w:rsidR="007546EA" w:rsidRPr="00363ABB" w:rsidRDefault="007546EA" w:rsidP="007546EA">
      <w:pPr>
        <w:ind w:firstLine="709"/>
        <w:jc w:val="both"/>
        <w:rPr>
          <w:szCs w:val="28"/>
        </w:rPr>
      </w:pPr>
    </w:p>
    <w:p w:rsidR="007546EA" w:rsidRPr="00460BF2" w:rsidRDefault="007546EA" w:rsidP="007546EA">
      <w:pPr>
        <w:ind w:firstLine="709"/>
        <w:jc w:val="right"/>
        <w:rPr>
          <w:i/>
          <w:noProof/>
          <w:sz w:val="24"/>
        </w:rPr>
      </w:pPr>
      <w:r w:rsidRPr="00460BF2">
        <w:rPr>
          <w:i/>
          <w:noProof/>
          <w:sz w:val="24"/>
        </w:rPr>
        <w:t xml:space="preserve">Диаграмма </w:t>
      </w:r>
      <w:r>
        <w:rPr>
          <w:i/>
          <w:noProof/>
          <w:sz w:val="24"/>
        </w:rPr>
        <w:t>5</w:t>
      </w:r>
    </w:p>
    <w:p w:rsidR="007546EA" w:rsidRDefault="007546EA" w:rsidP="007546EA">
      <w:pPr>
        <w:jc w:val="center"/>
        <w:rPr>
          <w:b/>
          <w:noProof/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00D049BB" wp14:editId="51A93305">
            <wp:extent cx="5715000" cy="3543300"/>
            <wp:effectExtent l="0" t="0" r="19050" b="1905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46EA" w:rsidRDefault="007546EA" w:rsidP="007546EA">
      <w:pPr>
        <w:pStyle w:val="2"/>
        <w:rPr>
          <w:noProof/>
        </w:rPr>
      </w:pPr>
      <w:bookmarkStart w:id="8" w:name="_Toc77329356"/>
    </w:p>
    <w:p w:rsidR="007546EA" w:rsidRDefault="007546EA" w:rsidP="007546EA">
      <w:pPr>
        <w:pStyle w:val="2"/>
        <w:rPr>
          <w:noProof/>
        </w:rPr>
      </w:pPr>
      <w:r w:rsidRPr="00372808">
        <w:rPr>
          <w:noProof/>
        </w:rPr>
        <w:t>Критерий 3. Доступность услуг для инвалидов</w:t>
      </w:r>
      <w:bookmarkEnd w:id="8"/>
    </w:p>
    <w:p w:rsidR="007546EA" w:rsidRDefault="007546EA" w:rsidP="007546EA">
      <w:pPr>
        <w:ind w:firstLine="709"/>
        <w:jc w:val="center"/>
        <w:rPr>
          <w:b/>
          <w:noProof/>
          <w:szCs w:val="28"/>
        </w:rPr>
      </w:pPr>
    </w:p>
    <w:p w:rsidR="007546EA" w:rsidRDefault="007546EA" w:rsidP="007546EA">
      <w:pPr>
        <w:ind w:firstLine="709"/>
        <w:jc w:val="both"/>
        <w:rPr>
          <w:i/>
          <w:szCs w:val="28"/>
        </w:rPr>
      </w:pPr>
      <w:r w:rsidRPr="0048682B">
        <w:rPr>
          <w:szCs w:val="28"/>
        </w:rPr>
        <w:lastRenderedPageBreak/>
        <w:t xml:space="preserve">Показатель 1 критерия </w:t>
      </w:r>
      <w:r>
        <w:rPr>
          <w:szCs w:val="28"/>
        </w:rPr>
        <w:t>3</w:t>
      </w:r>
      <w:r w:rsidRPr="0048682B">
        <w:rPr>
          <w:szCs w:val="28"/>
        </w:rPr>
        <w:t xml:space="preserve"> </w:t>
      </w:r>
      <w:r w:rsidRPr="0048682B">
        <w:rPr>
          <w:i/>
          <w:szCs w:val="28"/>
        </w:rPr>
        <w:t>«</w:t>
      </w:r>
      <w:r>
        <w:rPr>
          <w:i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Pr="00372808">
        <w:rPr>
          <w:i/>
          <w:szCs w:val="28"/>
        </w:rPr>
        <w:t xml:space="preserve">: </w:t>
      </w:r>
    </w:p>
    <w:p w:rsidR="007546EA" w:rsidRPr="00372808" w:rsidRDefault="007546EA" w:rsidP="007546EA">
      <w:pPr>
        <w:pStyle w:val="a3"/>
        <w:numPr>
          <w:ilvl w:val="0"/>
          <w:numId w:val="35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о</w:t>
      </w:r>
      <w:r w:rsidRPr="00372808">
        <w:rPr>
          <w:i/>
          <w:szCs w:val="28"/>
        </w:rPr>
        <w:t>борудованных</w:t>
      </w:r>
      <w:proofErr w:type="gramEnd"/>
      <w:r w:rsidRPr="00372808">
        <w:rPr>
          <w:i/>
          <w:szCs w:val="28"/>
        </w:rPr>
        <w:t xml:space="preserve"> входных групп пандусами (подъемными платформами);</w:t>
      </w:r>
    </w:p>
    <w:p w:rsidR="007546EA" w:rsidRPr="00372808" w:rsidRDefault="007546EA" w:rsidP="007546EA">
      <w:pPr>
        <w:pStyle w:val="a3"/>
        <w:numPr>
          <w:ilvl w:val="0"/>
          <w:numId w:val="35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н</w:t>
      </w:r>
      <w:r w:rsidRPr="00372808">
        <w:rPr>
          <w:i/>
          <w:szCs w:val="28"/>
        </w:rPr>
        <w:t>аличие</w:t>
      </w:r>
      <w:proofErr w:type="gramEnd"/>
      <w:r w:rsidRPr="00372808">
        <w:rPr>
          <w:i/>
          <w:szCs w:val="28"/>
        </w:rPr>
        <w:t xml:space="preserve"> выделенных стоянок для автотранспортных средств инвалидов;</w:t>
      </w:r>
    </w:p>
    <w:p w:rsidR="007546EA" w:rsidRPr="00372808" w:rsidRDefault="007546EA" w:rsidP="007546EA">
      <w:pPr>
        <w:pStyle w:val="a3"/>
        <w:numPr>
          <w:ilvl w:val="0"/>
          <w:numId w:val="35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н</w:t>
      </w:r>
      <w:r w:rsidRPr="00372808">
        <w:rPr>
          <w:i/>
          <w:szCs w:val="28"/>
        </w:rPr>
        <w:t>аличие</w:t>
      </w:r>
      <w:proofErr w:type="gramEnd"/>
      <w:r w:rsidRPr="00372808">
        <w:rPr>
          <w:i/>
          <w:szCs w:val="28"/>
        </w:rPr>
        <w:t xml:space="preserve"> адаптированных лифтов, поручней, расширенных дверных проемов;</w:t>
      </w:r>
    </w:p>
    <w:p w:rsidR="007546EA" w:rsidRPr="00372808" w:rsidRDefault="007546EA" w:rsidP="007546EA">
      <w:pPr>
        <w:pStyle w:val="a3"/>
        <w:numPr>
          <w:ilvl w:val="0"/>
          <w:numId w:val="35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н</w:t>
      </w:r>
      <w:r w:rsidRPr="00372808">
        <w:rPr>
          <w:i/>
          <w:szCs w:val="28"/>
        </w:rPr>
        <w:t>аличие</w:t>
      </w:r>
      <w:proofErr w:type="gramEnd"/>
      <w:r w:rsidRPr="00372808">
        <w:rPr>
          <w:i/>
          <w:szCs w:val="28"/>
        </w:rPr>
        <w:t xml:space="preserve"> сменных кресел-колясок;</w:t>
      </w:r>
    </w:p>
    <w:p w:rsidR="007546EA" w:rsidRPr="00391618" w:rsidRDefault="007546EA" w:rsidP="007546EA">
      <w:pPr>
        <w:pStyle w:val="a3"/>
        <w:numPr>
          <w:ilvl w:val="0"/>
          <w:numId w:val="35"/>
        </w:numPr>
        <w:ind w:left="0" w:firstLine="709"/>
        <w:jc w:val="both"/>
        <w:rPr>
          <w:szCs w:val="28"/>
        </w:rPr>
      </w:pPr>
      <w:proofErr w:type="gramStart"/>
      <w:r w:rsidRPr="00391618">
        <w:rPr>
          <w:i/>
          <w:szCs w:val="28"/>
        </w:rPr>
        <w:t>наличие</w:t>
      </w:r>
      <w:proofErr w:type="gramEnd"/>
      <w:r w:rsidRPr="00391618">
        <w:rPr>
          <w:i/>
          <w:szCs w:val="28"/>
        </w:rPr>
        <w:t xml:space="preserve"> специально оборудованных санитарно-гигиенических помещений в организации социальной сферы» </w:t>
      </w:r>
      <w:r w:rsidRPr="00391618">
        <w:rPr>
          <w:szCs w:val="28"/>
        </w:rPr>
        <w:t xml:space="preserve">составил в среднем </w:t>
      </w:r>
      <w:r>
        <w:rPr>
          <w:b/>
          <w:szCs w:val="28"/>
        </w:rPr>
        <w:t xml:space="preserve">97 </w:t>
      </w:r>
      <w:r>
        <w:rPr>
          <w:szCs w:val="28"/>
        </w:rPr>
        <w:t xml:space="preserve">баллов </w:t>
      </w:r>
      <w:r w:rsidRPr="00391618">
        <w:rPr>
          <w:szCs w:val="28"/>
        </w:rPr>
        <w:t>при максимуме 100 баллов.</w:t>
      </w: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Default="007546EA" w:rsidP="007546EA">
      <w:pPr>
        <w:ind w:firstLine="709"/>
        <w:jc w:val="right"/>
        <w:rPr>
          <w:i/>
          <w:sz w:val="24"/>
        </w:rPr>
      </w:pPr>
      <w:r w:rsidRPr="00E04250">
        <w:rPr>
          <w:i/>
          <w:sz w:val="24"/>
        </w:rPr>
        <w:t xml:space="preserve">Диаграмма </w:t>
      </w:r>
      <w:r>
        <w:rPr>
          <w:i/>
          <w:sz w:val="24"/>
        </w:rPr>
        <w:t>6</w:t>
      </w:r>
    </w:p>
    <w:p w:rsidR="007546EA" w:rsidRDefault="007546EA" w:rsidP="007546EA">
      <w:pPr>
        <w:jc w:val="center"/>
        <w:rPr>
          <w:i/>
          <w:sz w:val="24"/>
        </w:rPr>
      </w:pPr>
      <w:r w:rsidRPr="00DA2766">
        <w:rPr>
          <w:noProof/>
          <w:color w:val="FF0000"/>
          <w:highlight w:val="red"/>
        </w:rPr>
        <w:drawing>
          <wp:inline distT="0" distB="0" distL="0" distR="0" wp14:anchorId="63172779" wp14:editId="0A523E67">
            <wp:extent cx="5732890" cy="3379304"/>
            <wp:effectExtent l="0" t="0" r="20320" b="12065"/>
            <wp:docPr id="3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Default="007546EA" w:rsidP="007546EA">
      <w:pPr>
        <w:ind w:firstLine="709"/>
        <w:jc w:val="both"/>
        <w:rPr>
          <w:i/>
          <w:szCs w:val="28"/>
        </w:rPr>
      </w:pPr>
      <w:r w:rsidRPr="001A106C">
        <w:rPr>
          <w:szCs w:val="28"/>
        </w:rPr>
        <w:t xml:space="preserve">Показатель 2 критерия </w:t>
      </w:r>
      <w:r>
        <w:rPr>
          <w:szCs w:val="28"/>
        </w:rPr>
        <w:t>3</w:t>
      </w:r>
      <w:r w:rsidRPr="001A106C">
        <w:rPr>
          <w:szCs w:val="28"/>
        </w:rPr>
        <w:t xml:space="preserve"> </w:t>
      </w:r>
      <w:r w:rsidRPr="001A106C">
        <w:rPr>
          <w:i/>
          <w:szCs w:val="28"/>
        </w:rPr>
        <w:t>«</w:t>
      </w:r>
      <w:r>
        <w:rPr>
          <w:i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Pr="00391618">
        <w:rPr>
          <w:i/>
          <w:szCs w:val="28"/>
        </w:rPr>
        <w:t>:</w:t>
      </w:r>
    </w:p>
    <w:p w:rsidR="007546EA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i/>
          <w:szCs w:val="28"/>
        </w:rPr>
      </w:pPr>
      <w:proofErr w:type="gramStart"/>
      <w:r w:rsidRPr="008E4502">
        <w:rPr>
          <w:i/>
          <w:szCs w:val="28"/>
        </w:rPr>
        <w:t>дублирование</w:t>
      </w:r>
      <w:proofErr w:type="gramEnd"/>
      <w:r w:rsidRPr="008E4502">
        <w:rPr>
          <w:i/>
          <w:szCs w:val="28"/>
        </w:rPr>
        <w:t xml:space="preserve"> для инвалидов по слуху и зрению звуковой и зрительной информации;</w:t>
      </w:r>
    </w:p>
    <w:p w:rsidR="007546EA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дублирование</w:t>
      </w:r>
      <w:proofErr w:type="gramEnd"/>
      <w:r>
        <w:rPr>
          <w:i/>
          <w:szCs w:val="28"/>
        </w:rPr>
        <w:t xml:space="preserve"> надписей, знаков и иной текстовой информации знаками, выполненными рельефно-точечным шрифтом Брайля</w:t>
      </w:r>
      <w:r w:rsidRPr="008E4502">
        <w:rPr>
          <w:i/>
          <w:szCs w:val="28"/>
        </w:rPr>
        <w:t>;</w:t>
      </w:r>
    </w:p>
    <w:p w:rsidR="007546EA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возможность</w:t>
      </w:r>
      <w:proofErr w:type="gramEnd"/>
      <w:r>
        <w:rPr>
          <w:i/>
          <w:szCs w:val="28"/>
        </w:rPr>
        <w:t xml:space="preserve"> предоставления инвалидам по слуху (слуху и зрению) услуг </w:t>
      </w:r>
      <w:proofErr w:type="spellStart"/>
      <w:r>
        <w:rPr>
          <w:i/>
          <w:szCs w:val="28"/>
        </w:rPr>
        <w:t>сурдопереводчика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тифлосурдопереводчика</w:t>
      </w:r>
      <w:proofErr w:type="spellEnd"/>
      <w:r>
        <w:rPr>
          <w:i/>
          <w:szCs w:val="28"/>
        </w:rPr>
        <w:t>)</w:t>
      </w:r>
      <w:r w:rsidRPr="008E4502">
        <w:rPr>
          <w:i/>
          <w:szCs w:val="28"/>
        </w:rPr>
        <w:t>;</w:t>
      </w:r>
    </w:p>
    <w:p w:rsidR="007546EA" w:rsidRPr="008E4502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наличие</w:t>
      </w:r>
      <w:proofErr w:type="gramEnd"/>
      <w:r>
        <w:rPr>
          <w:i/>
          <w:szCs w:val="28"/>
        </w:rPr>
        <w:t xml:space="preserve"> альтернативной версии официального сайта организации социальной сферы в сети «Интернет» для инвалидов по зрению</w:t>
      </w:r>
      <w:r w:rsidRPr="008E4502">
        <w:rPr>
          <w:i/>
          <w:szCs w:val="28"/>
        </w:rPr>
        <w:t>;</w:t>
      </w:r>
    </w:p>
    <w:p w:rsidR="007546EA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помощь</w:t>
      </w:r>
      <w:proofErr w:type="gramEnd"/>
      <w:r>
        <w:rPr>
          <w:i/>
          <w:szCs w:val="28"/>
        </w:rPr>
        <w:t>, оказываемая работниками 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  <w:r w:rsidRPr="003030E6">
        <w:rPr>
          <w:i/>
          <w:szCs w:val="28"/>
        </w:rPr>
        <w:t>;</w:t>
      </w:r>
    </w:p>
    <w:p w:rsidR="007546EA" w:rsidRDefault="007546EA" w:rsidP="007546EA">
      <w:pPr>
        <w:pStyle w:val="a3"/>
        <w:numPr>
          <w:ilvl w:val="0"/>
          <w:numId w:val="36"/>
        </w:numPr>
        <w:ind w:left="0" w:firstLine="709"/>
        <w:jc w:val="both"/>
        <w:rPr>
          <w:szCs w:val="28"/>
        </w:rPr>
      </w:pPr>
      <w:proofErr w:type="gramStart"/>
      <w:r>
        <w:rPr>
          <w:i/>
          <w:szCs w:val="28"/>
        </w:rPr>
        <w:lastRenderedPageBreak/>
        <w:t>наличие</w:t>
      </w:r>
      <w:proofErr w:type="gramEnd"/>
      <w:r>
        <w:rPr>
          <w:i/>
          <w:szCs w:val="28"/>
        </w:rPr>
        <w:t xml:space="preserve"> возможности предоставления услуги в дистанционном режиме или на дому» </w:t>
      </w:r>
      <w:r w:rsidRPr="003669CA">
        <w:rPr>
          <w:szCs w:val="28"/>
        </w:rPr>
        <w:t xml:space="preserve">составляет </w:t>
      </w:r>
      <w:r>
        <w:rPr>
          <w:b/>
          <w:szCs w:val="28"/>
        </w:rPr>
        <w:t>96,67</w:t>
      </w:r>
      <w:r>
        <w:rPr>
          <w:szCs w:val="28"/>
        </w:rPr>
        <w:t xml:space="preserve"> баллов при максимуме 100 баллов.</w:t>
      </w: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Pr="00913775" w:rsidRDefault="007546EA" w:rsidP="007546EA">
      <w:pPr>
        <w:ind w:firstLine="709"/>
        <w:jc w:val="right"/>
        <w:rPr>
          <w:i/>
          <w:sz w:val="24"/>
        </w:rPr>
      </w:pPr>
      <w:r w:rsidRPr="00913775">
        <w:rPr>
          <w:i/>
          <w:sz w:val="24"/>
        </w:rPr>
        <w:t xml:space="preserve">Диаграмма </w:t>
      </w:r>
      <w:r>
        <w:rPr>
          <w:i/>
          <w:sz w:val="24"/>
        </w:rPr>
        <w:t>7</w:t>
      </w:r>
    </w:p>
    <w:p w:rsidR="007546EA" w:rsidRDefault="007546EA" w:rsidP="007546EA">
      <w:pPr>
        <w:jc w:val="center"/>
        <w:rPr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1030A90C" wp14:editId="35D1EA9B">
            <wp:extent cx="5607170" cy="3381555"/>
            <wp:effectExtent l="0" t="0" r="12700" b="9525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546EA" w:rsidRDefault="007546EA" w:rsidP="007546EA">
      <w:pPr>
        <w:ind w:firstLine="708"/>
        <w:jc w:val="both"/>
        <w:rPr>
          <w:szCs w:val="28"/>
        </w:rPr>
      </w:pPr>
    </w:p>
    <w:p w:rsidR="007546EA" w:rsidRDefault="007546EA" w:rsidP="007546EA">
      <w:pPr>
        <w:ind w:firstLine="709"/>
        <w:jc w:val="both"/>
        <w:rPr>
          <w:szCs w:val="28"/>
        </w:rPr>
      </w:pPr>
      <w:r w:rsidRPr="003669CA">
        <w:rPr>
          <w:szCs w:val="28"/>
        </w:rPr>
        <w:t xml:space="preserve">По показателю 3 критерия </w:t>
      </w:r>
      <w:r>
        <w:rPr>
          <w:szCs w:val="28"/>
        </w:rPr>
        <w:t>3</w:t>
      </w:r>
      <w:r w:rsidRPr="003669CA">
        <w:rPr>
          <w:szCs w:val="28"/>
        </w:rPr>
        <w:t xml:space="preserve"> </w:t>
      </w:r>
      <w:r w:rsidRPr="003669CA">
        <w:rPr>
          <w:i/>
          <w:szCs w:val="28"/>
        </w:rPr>
        <w:t xml:space="preserve">«Доля получателей услуг, удовлетворенных </w:t>
      </w:r>
      <w:r>
        <w:rPr>
          <w:i/>
          <w:szCs w:val="28"/>
        </w:rPr>
        <w:t>доступностью услуг для инвалидов (в % от общего числа опрошенных получателей услуг - инвалидов</w:t>
      </w:r>
      <w:r w:rsidRPr="003669CA">
        <w:rPr>
          <w:i/>
          <w:szCs w:val="28"/>
        </w:rPr>
        <w:t>)»</w:t>
      </w:r>
      <w:r w:rsidRPr="003669CA">
        <w:rPr>
          <w:szCs w:val="28"/>
        </w:rPr>
        <w:t xml:space="preserve"> средний балл составляет </w:t>
      </w:r>
      <w:r>
        <w:rPr>
          <w:b/>
          <w:szCs w:val="28"/>
        </w:rPr>
        <w:t>28,55</w:t>
      </w:r>
      <w:r w:rsidRPr="003669CA">
        <w:rPr>
          <w:szCs w:val="28"/>
        </w:rPr>
        <w:t xml:space="preserve"> при максимуме в </w:t>
      </w:r>
      <w:r w:rsidRPr="003669CA">
        <w:rPr>
          <w:b/>
          <w:szCs w:val="28"/>
        </w:rPr>
        <w:t>100</w:t>
      </w:r>
      <w:r w:rsidRPr="003669CA">
        <w:rPr>
          <w:szCs w:val="28"/>
        </w:rPr>
        <w:t xml:space="preserve"> баллов.</w:t>
      </w:r>
    </w:p>
    <w:p w:rsidR="007546EA" w:rsidRDefault="007546EA" w:rsidP="007546EA">
      <w:pPr>
        <w:ind w:firstLine="709"/>
        <w:jc w:val="right"/>
        <w:rPr>
          <w:szCs w:val="28"/>
        </w:rPr>
      </w:pPr>
      <w:r w:rsidRPr="00913775">
        <w:rPr>
          <w:i/>
          <w:noProof/>
          <w:sz w:val="24"/>
        </w:rPr>
        <w:t xml:space="preserve">Диаграмма </w:t>
      </w:r>
      <w:r>
        <w:rPr>
          <w:i/>
          <w:noProof/>
          <w:sz w:val="24"/>
        </w:rPr>
        <w:t>8</w:t>
      </w:r>
      <w:r w:rsidRPr="00327CD6">
        <w:rPr>
          <w:noProof/>
          <w:highlight w:val="red"/>
        </w:rPr>
        <w:drawing>
          <wp:inline distT="0" distB="0" distL="0" distR="0" wp14:anchorId="51220D75" wp14:editId="226B107B">
            <wp:extent cx="5753100" cy="4029075"/>
            <wp:effectExtent l="0" t="0" r="19050" b="9525"/>
            <wp:docPr id="3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46EA" w:rsidRDefault="007546EA" w:rsidP="007546EA">
      <w:pPr>
        <w:ind w:firstLine="709"/>
        <w:jc w:val="both"/>
        <w:rPr>
          <w:szCs w:val="28"/>
        </w:rPr>
      </w:pPr>
    </w:p>
    <w:p w:rsidR="007546EA" w:rsidRDefault="007546EA" w:rsidP="007546EA">
      <w:pPr>
        <w:ind w:firstLine="709"/>
        <w:jc w:val="both"/>
        <w:rPr>
          <w:szCs w:val="28"/>
        </w:rPr>
      </w:pPr>
      <w:r w:rsidRPr="00DD3C91">
        <w:rPr>
          <w:szCs w:val="28"/>
        </w:rPr>
        <w:t xml:space="preserve">Таким образом, сводный балл по критерию </w:t>
      </w:r>
      <w:r>
        <w:rPr>
          <w:szCs w:val="28"/>
        </w:rPr>
        <w:t>3</w:t>
      </w:r>
      <w:r w:rsidRPr="00DD3C91">
        <w:rPr>
          <w:szCs w:val="28"/>
        </w:rPr>
        <w:t xml:space="preserve"> «</w:t>
      </w:r>
      <w:r>
        <w:rPr>
          <w:szCs w:val="28"/>
        </w:rPr>
        <w:t>Доступность услуг для инвалидов</w:t>
      </w:r>
      <w:r w:rsidRPr="00DD3C91">
        <w:rPr>
          <w:szCs w:val="28"/>
        </w:rPr>
        <w:t xml:space="preserve">» в разрезе всех трех показателей составляет </w:t>
      </w:r>
      <w:r>
        <w:rPr>
          <w:b/>
          <w:szCs w:val="28"/>
        </w:rPr>
        <w:t>75,70.</w:t>
      </w:r>
    </w:p>
    <w:p w:rsidR="007546EA" w:rsidRDefault="007546EA" w:rsidP="007546EA">
      <w:pPr>
        <w:ind w:firstLine="709"/>
        <w:jc w:val="both"/>
        <w:rPr>
          <w:szCs w:val="28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913775">
        <w:rPr>
          <w:i/>
          <w:noProof/>
          <w:sz w:val="24"/>
        </w:rPr>
        <w:t xml:space="preserve">Диаграмма </w:t>
      </w:r>
      <w:r>
        <w:rPr>
          <w:i/>
          <w:noProof/>
          <w:sz w:val="24"/>
        </w:rPr>
        <w:t>9</w:t>
      </w:r>
    </w:p>
    <w:p w:rsidR="007546EA" w:rsidRDefault="007546EA" w:rsidP="007546EA">
      <w:pPr>
        <w:jc w:val="center"/>
        <w:rPr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00640366" wp14:editId="17E302D3">
            <wp:extent cx="5610225" cy="3752850"/>
            <wp:effectExtent l="0" t="0" r="9525" b="19050"/>
            <wp:docPr id="3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46EA" w:rsidRPr="001C4094" w:rsidRDefault="007546EA" w:rsidP="007546EA">
      <w:pPr>
        <w:pStyle w:val="2"/>
      </w:pPr>
      <w:bookmarkStart w:id="9" w:name="_Toc496631723"/>
      <w:bookmarkStart w:id="10" w:name="_Toc498525065"/>
      <w:bookmarkStart w:id="11" w:name="_Toc77329357"/>
      <w:r w:rsidRPr="001C4094">
        <w:lastRenderedPageBreak/>
        <w:t>Критерий 4. Доброжелательность, вежливость, работников организаци</w:t>
      </w:r>
      <w:bookmarkEnd w:id="9"/>
      <w:bookmarkEnd w:id="10"/>
      <w:r w:rsidRPr="001C4094">
        <w:t>и социальной сферы</w:t>
      </w:r>
      <w:bookmarkEnd w:id="11"/>
    </w:p>
    <w:p w:rsidR="007546EA" w:rsidRPr="001C4094" w:rsidRDefault="007546EA" w:rsidP="007546EA"/>
    <w:p w:rsidR="007546EA" w:rsidRPr="001C4094" w:rsidRDefault="007546EA" w:rsidP="007546EA">
      <w:pPr>
        <w:ind w:firstLine="709"/>
        <w:jc w:val="both"/>
        <w:rPr>
          <w:szCs w:val="28"/>
        </w:rPr>
      </w:pPr>
      <w:r w:rsidRPr="001C4094">
        <w:rPr>
          <w:szCs w:val="28"/>
        </w:rPr>
        <w:t>Важнейшим показателем как для получателей услуг, так и для оценки организации культуры является доброжелательное отношение персонала к посетителям.</w:t>
      </w:r>
    </w:p>
    <w:p w:rsidR="007546EA" w:rsidRDefault="007546EA" w:rsidP="007546EA">
      <w:pPr>
        <w:ind w:firstLine="709"/>
        <w:jc w:val="both"/>
        <w:rPr>
          <w:szCs w:val="28"/>
        </w:rPr>
      </w:pPr>
      <w:r w:rsidRPr="001C4094">
        <w:rPr>
          <w:szCs w:val="28"/>
        </w:rPr>
        <w:t xml:space="preserve">Показатель 1 критерия 4 </w:t>
      </w:r>
      <w:r w:rsidRPr="001C4094">
        <w:rPr>
          <w:i/>
          <w:szCs w:val="28"/>
        </w:rPr>
        <w:t xml:space="preserve">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услуг») </w:t>
      </w:r>
      <w:r w:rsidRPr="001C4094">
        <w:rPr>
          <w:szCs w:val="28"/>
        </w:rPr>
        <w:t xml:space="preserve">в среднем составляет </w:t>
      </w:r>
      <w:r>
        <w:rPr>
          <w:b/>
          <w:szCs w:val="28"/>
        </w:rPr>
        <w:t>8</w:t>
      </w:r>
      <w:r w:rsidRPr="00872914">
        <w:rPr>
          <w:b/>
          <w:szCs w:val="28"/>
        </w:rPr>
        <w:t>4,1</w:t>
      </w:r>
      <w:r>
        <w:rPr>
          <w:b/>
          <w:szCs w:val="28"/>
        </w:rPr>
        <w:t>8</w:t>
      </w:r>
      <w:r>
        <w:rPr>
          <w:szCs w:val="28"/>
        </w:rPr>
        <w:t xml:space="preserve"> при максимуме баллов 100.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913775">
        <w:rPr>
          <w:i/>
          <w:noProof/>
          <w:sz w:val="24"/>
        </w:rPr>
        <w:t xml:space="preserve">Диаграмма </w:t>
      </w:r>
      <w:r>
        <w:rPr>
          <w:i/>
          <w:noProof/>
          <w:sz w:val="24"/>
        </w:rPr>
        <w:t>10</w:t>
      </w:r>
    </w:p>
    <w:p w:rsidR="007546EA" w:rsidRDefault="007546EA" w:rsidP="007546EA">
      <w:pPr>
        <w:jc w:val="center"/>
        <w:rPr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7AF016EA" wp14:editId="67AC1B67">
            <wp:extent cx="5610225" cy="4953000"/>
            <wp:effectExtent l="0" t="0" r="9525" b="19050"/>
            <wp:docPr id="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46EA" w:rsidRDefault="007546EA" w:rsidP="007546EA">
      <w:pPr>
        <w:ind w:firstLine="709"/>
        <w:jc w:val="both"/>
        <w:rPr>
          <w:szCs w:val="28"/>
        </w:rPr>
      </w:pPr>
    </w:p>
    <w:p w:rsidR="007546EA" w:rsidRDefault="007546EA" w:rsidP="007546EA">
      <w:pPr>
        <w:ind w:firstLine="709"/>
        <w:jc w:val="both"/>
        <w:rPr>
          <w:szCs w:val="28"/>
        </w:rPr>
      </w:pPr>
      <w:r w:rsidRPr="000A6659">
        <w:rPr>
          <w:szCs w:val="28"/>
        </w:rPr>
        <w:t xml:space="preserve">Показатель 2 критерия 4 </w:t>
      </w:r>
      <w:r w:rsidRPr="000A6659">
        <w:rPr>
          <w:i/>
          <w:szCs w:val="28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</w:t>
      </w:r>
      <w:proofErr w:type="gramStart"/>
      <w:r w:rsidRPr="000A6659">
        <w:rPr>
          <w:i/>
          <w:szCs w:val="28"/>
        </w:rPr>
        <w:t>услуги  при</w:t>
      </w:r>
      <w:proofErr w:type="gramEnd"/>
      <w:r w:rsidRPr="000A6659">
        <w:rPr>
          <w:i/>
          <w:szCs w:val="28"/>
        </w:rPr>
        <w:t xml:space="preserve"> обращении в организацию (в % от общего числа</w:t>
      </w:r>
      <w:r>
        <w:rPr>
          <w:i/>
          <w:szCs w:val="28"/>
        </w:rPr>
        <w:t xml:space="preserve"> опрошенных получателей услуг») </w:t>
      </w:r>
      <w:r w:rsidRPr="001C4094">
        <w:rPr>
          <w:szCs w:val="28"/>
        </w:rPr>
        <w:t xml:space="preserve">в среднем составляет </w:t>
      </w:r>
      <w:r>
        <w:rPr>
          <w:b/>
          <w:szCs w:val="28"/>
        </w:rPr>
        <w:t>84,84</w:t>
      </w:r>
      <w:r>
        <w:rPr>
          <w:szCs w:val="28"/>
        </w:rPr>
        <w:t xml:space="preserve"> при максимуме баллов 100.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913775">
        <w:rPr>
          <w:i/>
          <w:noProof/>
          <w:sz w:val="24"/>
        </w:rPr>
        <w:lastRenderedPageBreak/>
        <w:t xml:space="preserve">Диаграмма </w:t>
      </w:r>
      <w:r>
        <w:rPr>
          <w:i/>
          <w:noProof/>
          <w:sz w:val="24"/>
        </w:rPr>
        <w:t>11</w:t>
      </w:r>
    </w:p>
    <w:p w:rsidR="007546EA" w:rsidRPr="000A6659" w:rsidRDefault="007546EA" w:rsidP="007546EA">
      <w:pPr>
        <w:jc w:val="center"/>
        <w:rPr>
          <w:color w:val="00B050"/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50A42F56" wp14:editId="45B8C5D1">
            <wp:extent cx="5607170" cy="3381555"/>
            <wp:effectExtent l="0" t="0" r="12700" b="9525"/>
            <wp:docPr id="3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both"/>
        <w:rPr>
          <w:szCs w:val="28"/>
        </w:rPr>
      </w:pPr>
      <w:r w:rsidRPr="005B2855">
        <w:rPr>
          <w:szCs w:val="28"/>
        </w:rPr>
        <w:t xml:space="preserve">Показатель 3 критерия 4 </w:t>
      </w:r>
      <w:r w:rsidRPr="005B2855">
        <w:rPr>
          <w:i/>
          <w:szCs w:val="28"/>
        </w:rPr>
        <w:t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</w:t>
      </w:r>
      <w:r>
        <w:rPr>
          <w:i/>
          <w:szCs w:val="28"/>
        </w:rPr>
        <w:t xml:space="preserve"> опрошенных получателей услуг») </w:t>
      </w:r>
      <w:r w:rsidRPr="001C4094">
        <w:rPr>
          <w:szCs w:val="28"/>
        </w:rPr>
        <w:t xml:space="preserve">в среднем составляет </w:t>
      </w:r>
      <w:r>
        <w:rPr>
          <w:b/>
          <w:szCs w:val="28"/>
        </w:rPr>
        <w:t>61,76</w:t>
      </w:r>
      <w:r>
        <w:rPr>
          <w:szCs w:val="28"/>
        </w:rPr>
        <w:t xml:space="preserve"> при максимуме баллов 100.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913775">
        <w:rPr>
          <w:i/>
          <w:noProof/>
          <w:sz w:val="24"/>
        </w:rPr>
        <w:t xml:space="preserve">Диаграмма </w:t>
      </w:r>
      <w:r>
        <w:rPr>
          <w:i/>
          <w:noProof/>
          <w:sz w:val="24"/>
        </w:rPr>
        <w:t>12</w:t>
      </w:r>
    </w:p>
    <w:p w:rsidR="007546EA" w:rsidRDefault="007546EA" w:rsidP="007546EA">
      <w:pPr>
        <w:jc w:val="center"/>
        <w:rPr>
          <w:i/>
          <w:color w:val="00B050"/>
          <w:szCs w:val="28"/>
        </w:rPr>
      </w:pPr>
      <w:r w:rsidRPr="00327CD6">
        <w:rPr>
          <w:noProof/>
          <w:highlight w:val="red"/>
        </w:rPr>
        <w:drawing>
          <wp:inline distT="0" distB="0" distL="0" distR="0" wp14:anchorId="5C89B904" wp14:editId="2A8BC358">
            <wp:extent cx="5607170" cy="3381555"/>
            <wp:effectExtent l="0" t="0" r="12700" b="9525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46EA" w:rsidRPr="005B2855" w:rsidRDefault="007546EA" w:rsidP="007546EA">
      <w:pPr>
        <w:ind w:firstLine="709"/>
        <w:jc w:val="both"/>
        <w:rPr>
          <w:b/>
          <w:szCs w:val="28"/>
        </w:rPr>
      </w:pPr>
      <w:r w:rsidRPr="005B2855">
        <w:rPr>
          <w:szCs w:val="28"/>
        </w:rPr>
        <w:lastRenderedPageBreak/>
        <w:t xml:space="preserve">Таким образом, сводный балл по критерию </w:t>
      </w:r>
      <w:r>
        <w:rPr>
          <w:szCs w:val="28"/>
        </w:rPr>
        <w:t>4</w:t>
      </w:r>
      <w:r w:rsidRPr="005B2855">
        <w:rPr>
          <w:szCs w:val="28"/>
        </w:rPr>
        <w:t xml:space="preserve"> «</w:t>
      </w:r>
      <w:r>
        <w:rPr>
          <w:szCs w:val="28"/>
        </w:rPr>
        <w:t>Доброжелательность, вежливость работников организаций социальной сферы</w:t>
      </w:r>
      <w:r w:rsidRPr="005B2855">
        <w:rPr>
          <w:szCs w:val="28"/>
        </w:rPr>
        <w:t xml:space="preserve">» в разрезе всех трех показателей составляет </w:t>
      </w:r>
      <w:r>
        <w:rPr>
          <w:b/>
          <w:szCs w:val="28"/>
        </w:rPr>
        <w:t>85,26.</w:t>
      </w:r>
    </w:p>
    <w:p w:rsidR="007546EA" w:rsidRDefault="007546EA" w:rsidP="007546EA">
      <w:pPr>
        <w:ind w:firstLine="709"/>
        <w:jc w:val="right"/>
        <w:rPr>
          <w:i/>
          <w:sz w:val="24"/>
        </w:rPr>
      </w:pPr>
      <w:r w:rsidRPr="0023045C">
        <w:rPr>
          <w:i/>
          <w:sz w:val="24"/>
        </w:rPr>
        <w:t xml:space="preserve">Диаграмма </w:t>
      </w:r>
      <w:r>
        <w:rPr>
          <w:i/>
          <w:sz w:val="24"/>
        </w:rPr>
        <w:t>13</w:t>
      </w:r>
    </w:p>
    <w:p w:rsidR="007546EA" w:rsidRPr="0023045C" w:rsidRDefault="007546EA" w:rsidP="007546EA">
      <w:pPr>
        <w:jc w:val="center"/>
        <w:rPr>
          <w:i/>
          <w:sz w:val="24"/>
        </w:rPr>
      </w:pPr>
      <w:r w:rsidRPr="00327CD6">
        <w:rPr>
          <w:noProof/>
          <w:highlight w:val="red"/>
        </w:rPr>
        <w:drawing>
          <wp:inline distT="0" distB="0" distL="0" distR="0" wp14:anchorId="4ED1C83B" wp14:editId="60FB614A">
            <wp:extent cx="5788549" cy="3379304"/>
            <wp:effectExtent l="0" t="0" r="22225" b="12065"/>
            <wp:docPr id="3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546EA" w:rsidRDefault="007546EA" w:rsidP="007546EA">
      <w:pPr>
        <w:ind w:firstLine="709"/>
        <w:jc w:val="both"/>
        <w:rPr>
          <w:szCs w:val="28"/>
        </w:rPr>
      </w:pPr>
    </w:p>
    <w:p w:rsidR="007546EA" w:rsidRPr="003E060F" w:rsidRDefault="007546EA" w:rsidP="007546EA">
      <w:pPr>
        <w:pStyle w:val="2"/>
      </w:pPr>
      <w:bookmarkStart w:id="12" w:name="_Toc496631724"/>
      <w:bookmarkStart w:id="13" w:name="_Toc498525066"/>
      <w:bookmarkStart w:id="14" w:name="_Toc77329358"/>
      <w:r w:rsidRPr="003E060F">
        <w:t>Критерий 5. Удовлетворенность условиями оказания услуг</w:t>
      </w:r>
      <w:bookmarkEnd w:id="12"/>
      <w:bookmarkEnd w:id="13"/>
      <w:bookmarkEnd w:id="14"/>
    </w:p>
    <w:p w:rsidR="007546EA" w:rsidRPr="00C52157" w:rsidRDefault="007546EA" w:rsidP="007546EA">
      <w:pPr>
        <w:rPr>
          <w:color w:val="00B050"/>
        </w:rPr>
      </w:pPr>
    </w:p>
    <w:p w:rsidR="007546EA" w:rsidRDefault="007546EA" w:rsidP="007546EA">
      <w:pPr>
        <w:ind w:firstLine="709"/>
        <w:jc w:val="both"/>
        <w:rPr>
          <w:szCs w:val="28"/>
        </w:rPr>
      </w:pPr>
      <w:r w:rsidRPr="004E4A31">
        <w:rPr>
          <w:szCs w:val="28"/>
        </w:rPr>
        <w:t xml:space="preserve">Показатель 1 критерия 5 </w:t>
      </w:r>
      <w:r w:rsidRPr="004E4A31">
        <w:rPr>
          <w:i/>
          <w:szCs w:val="28"/>
        </w:rPr>
        <w:t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услуг)»</w:t>
      </w:r>
      <w:r w:rsidRPr="000613D3">
        <w:rPr>
          <w:szCs w:val="28"/>
        </w:rPr>
        <w:t xml:space="preserve"> </w:t>
      </w:r>
      <w:r w:rsidRPr="004E4A31">
        <w:rPr>
          <w:szCs w:val="28"/>
        </w:rPr>
        <w:t xml:space="preserve">в среднем составляет </w:t>
      </w:r>
      <w:r>
        <w:rPr>
          <w:b/>
          <w:szCs w:val="28"/>
        </w:rPr>
        <w:t>89,09</w:t>
      </w:r>
      <w:r>
        <w:rPr>
          <w:szCs w:val="28"/>
        </w:rPr>
        <w:t xml:space="preserve"> </w:t>
      </w:r>
      <w:r w:rsidRPr="004E4A31">
        <w:rPr>
          <w:szCs w:val="28"/>
        </w:rPr>
        <w:t>при максимуме баллов 100.</w:t>
      </w: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</w:p>
    <w:p w:rsidR="007546EA" w:rsidRDefault="007546EA" w:rsidP="007546EA">
      <w:pPr>
        <w:tabs>
          <w:tab w:val="left" w:pos="5420"/>
          <w:tab w:val="right" w:pos="9214"/>
        </w:tabs>
        <w:ind w:firstLine="709"/>
        <w:jc w:val="right"/>
        <w:rPr>
          <w:i/>
          <w:sz w:val="24"/>
        </w:rPr>
      </w:pPr>
      <w:r w:rsidRPr="00B3783D">
        <w:rPr>
          <w:i/>
          <w:sz w:val="24"/>
        </w:rPr>
        <w:lastRenderedPageBreak/>
        <w:t>Диаграмма 1</w:t>
      </w:r>
      <w:r>
        <w:rPr>
          <w:i/>
          <w:sz w:val="24"/>
        </w:rPr>
        <w:t>4</w:t>
      </w:r>
    </w:p>
    <w:p w:rsidR="007546EA" w:rsidRDefault="007546EA" w:rsidP="007546EA">
      <w:pPr>
        <w:jc w:val="center"/>
        <w:rPr>
          <w:i/>
          <w:sz w:val="24"/>
        </w:rPr>
      </w:pPr>
      <w:r w:rsidRPr="00327CD6">
        <w:rPr>
          <w:noProof/>
          <w:highlight w:val="red"/>
        </w:rPr>
        <w:drawing>
          <wp:inline distT="0" distB="0" distL="0" distR="0" wp14:anchorId="1EE3AC2D" wp14:editId="1F50FC70">
            <wp:extent cx="5607170" cy="3381555"/>
            <wp:effectExtent l="0" t="0" r="12700" b="9525"/>
            <wp:docPr id="4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Pr="004E4A31" w:rsidRDefault="007546EA" w:rsidP="007546EA">
      <w:pPr>
        <w:ind w:firstLine="709"/>
        <w:jc w:val="both"/>
        <w:rPr>
          <w:szCs w:val="28"/>
        </w:rPr>
      </w:pPr>
      <w:r w:rsidRPr="004E4A31">
        <w:rPr>
          <w:szCs w:val="28"/>
        </w:rPr>
        <w:t xml:space="preserve">Показатель 2 критерия 5 </w:t>
      </w:r>
      <w:r w:rsidRPr="004E4A31">
        <w:rPr>
          <w:i/>
          <w:szCs w:val="28"/>
        </w:rPr>
        <w:t>«Доля получателей услуг, удовлетворенных организационными условиями предоставления услуг)</w:t>
      </w:r>
      <w:r w:rsidRPr="004E4A31">
        <w:rPr>
          <w:szCs w:val="28"/>
        </w:rPr>
        <w:t xml:space="preserve"> </w:t>
      </w:r>
      <w:r w:rsidRPr="004E4A31">
        <w:rPr>
          <w:i/>
          <w:szCs w:val="28"/>
        </w:rPr>
        <w:t>(в % от общего числа опрошенных получателей услуг)»</w:t>
      </w:r>
      <w:r w:rsidRPr="004E4A31">
        <w:rPr>
          <w:szCs w:val="28"/>
        </w:rPr>
        <w:t xml:space="preserve"> в среднем составляет </w:t>
      </w:r>
      <w:r>
        <w:rPr>
          <w:b/>
          <w:szCs w:val="28"/>
        </w:rPr>
        <w:t>86,43</w:t>
      </w:r>
      <w:r w:rsidRPr="004E4A31">
        <w:rPr>
          <w:szCs w:val="28"/>
        </w:rPr>
        <w:t xml:space="preserve"> при максимуме баллов 100.</w:t>
      </w:r>
    </w:p>
    <w:p w:rsidR="007546EA" w:rsidRDefault="007546EA" w:rsidP="007546EA">
      <w:pPr>
        <w:ind w:firstLine="709"/>
        <w:jc w:val="right"/>
        <w:rPr>
          <w:i/>
          <w:sz w:val="24"/>
        </w:rPr>
      </w:pPr>
    </w:p>
    <w:p w:rsidR="007546EA" w:rsidRDefault="007546EA" w:rsidP="007546EA">
      <w:pPr>
        <w:ind w:firstLine="709"/>
        <w:jc w:val="right"/>
        <w:rPr>
          <w:i/>
          <w:sz w:val="24"/>
        </w:rPr>
      </w:pPr>
      <w:r w:rsidRPr="0023045C">
        <w:rPr>
          <w:i/>
          <w:sz w:val="24"/>
        </w:rPr>
        <w:t xml:space="preserve">Диаграмма </w:t>
      </w:r>
      <w:r>
        <w:rPr>
          <w:i/>
          <w:sz w:val="24"/>
        </w:rPr>
        <w:t>15</w:t>
      </w:r>
    </w:p>
    <w:p w:rsidR="007546EA" w:rsidRPr="009F6AF5" w:rsidRDefault="007546EA" w:rsidP="007546EA">
      <w:pPr>
        <w:jc w:val="center"/>
        <w:rPr>
          <w:szCs w:val="28"/>
          <w:lang w:val="en-US"/>
        </w:rPr>
      </w:pPr>
      <w:r w:rsidRPr="00327CD6">
        <w:rPr>
          <w:noProof/>
          <w:highlight w:val="red"/>
        </w:rPr>
        <w:drawing>
          <wp:inline distT="0" distB="0" distL="0" distR="0" wp14:anchorId="00F1101C" wp14:editId="3B03B739">
            <wp:extent cx="5610225" cy="3933825"/>
            <wp:effectExtent l="0" t="0" r="9525" b="9525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46EA" w:rsidRPr="004E4A31" w:rsidRDefault="007546EA" w:rsidP="007546EA">
      <w:pPr>
        <w:ind w:firstLine="709"/>
        <w:jc w:val="both"/>
        <w:rPr>
          <w:szCs w:val="28"/>
        </w:rPr>
      </w:pPr>
      <w:r w:rsidRPr="004E4A31">
        <w:rPr>
          <w:szCs w:val="28"/>
        </w:rPr>
        <w:lastRenderedPageBreak/>
        <w:t xml:space="preserve">Показатель 3 критерия 5 </w:t>
      </w:r>
      <w:r w:rsidRPr="004E4A31">
        <w:rPr>
          <w:i/>
          <w:szCs w:val="28"/>
        </w:rPr>
        <w:t xml:space="preserve">«Доля получателей услуг, удовлетворенных в целом условиями оказания </w:t>
      </w:r>
      <w:r>
        <w:rPr>
          <w:i/>
          <w:szCs w:val="28"/>
        </w:rPr>
        <w:t xml:space="preserve">услуг </w:t>
      </w:r>
      <w:r w:rsidRPr="004E4A31">
        <w:rPr>
          <w:i/>
          <w:szCs w:val="28"/>
        </w:rPr>
        <w:t>в организации)</w:t>
      </w:r>
      <w:r w:rsidRPr="004E4A31">
        <w:rPr>
          <w:szCs w:val="28"/>
        </w:rPr>
        <w:t xml:space="preserve"> </w:t>
      </w:r>
      <w:r w:rsidRPr="004E4A31">
        <w:rPr>
          <w:i/>
          <w:szCs w:val="28"/>
        </w:rPr>
        <w:t>(в % от общего числа опрошенных получателей услуг)»</w:t>
      </w:r>
      <w:r w:rsidRPr="004E4A31">
        <w:rPr>
          <w:szCs w:val="28"/>
        </w:rPr>
        <w:t xml:space="preserve"> в среднем составляет </w:t>
      </w:r>
      <w:r>
        <w:rPr>
          <w:b/>
          <w:szCs w:val="28"/>
        </w:rPr>
        <w:t>85,96</w:t>
      </w:r>
      <w:r w:rsidRPr="004E4A31">
        <w:rPr>
          <w:szCs w:val="28"/>
        </w:rPr>
        <w:t xml:space="preserve"> при максимуме баллов 100.</w:t>
      </w:r>
    </w:p>
    <w:p w:rsidR="007546EA" w:rsidRPr="004E4A31" w:rsidRDefault="007546EA" w:rsidP="007546EA">
      <w:pPr>
        <w:ind w:firstLine="709"/>
        <w:jc w:val="both"/>
        <w:rPr>
          <w:szCs w:val="28"/>
        </w:rPr>
      </w:pPr>
    </w:p>
    <w:p w:rsidR="007546EA" w:rsidRDefault="007546EA" w:rsidP="007546EA">
      <w:pPr>
        <w:ind w:firstLine="709"/>
        <w:jc w:val="right"/>
        <w:rPr>
          <w:i/>
          <w:sz w:val="24"/>
        </w:rPr>
      </w:pPr>
      <w:r w:rsidRPr="0023045C">
        <w:rPr>
          <w:i/>
          <w:sz w:val="24"/>
        </w:rPr>
        <w:t xml:space="preserve">Диаграмма </w:t>
      </w:r>
      <w:r>
        <w:rPr>
          <w:i/>
          <w:sz w:val="24"/>
        </w:rPr>
        <w:t>16</w:t>
      </w:r>
    </w:p>
    <w:p w:rsidR="007546EA" w:rsidRPr="009F6AF5" w:rsidRDefault="007546EA" w:rsidP="007546EA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98D044" wp14:editId="397A7561">
            <wp:extent cx="5648325" cy="3943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46EA" w:rsidRDefault="007546EA" w:rsidP="007546EA">
      <w:pPr>
        <w:ind w:firstLine="709"/>
        <w:jc w:val="right"/>
        <w:rPr>
          <w:i/>
          <w:noProof/>
          <w:sz w:val="20"/>
          <w:szCs w:val="20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0"/>
          <w:szCs w:val="20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0"/>
          <w:szCs w:val="20"/>
        </w:rPr>
      </w:pPr>
    </w:p>
    <w:p w:rsidR="007546EA" w:rsidRPr="005B2855" w:rsidRDefault="007546EA" w:rsidP="007546EA">
      <w:pPr>
        <w:ind w:firstLine="709"/>
        <w:jc w:val="both"/>
        <w:rPr>
          <w:b/>
          <w:szCs w:val="28"/>
        </w:rPr>
      </w:pPr>
      <w:r w:rsidRPr="005B2855">
        <w:rPr>
          <w:szCs w:val="28"/>
        </w:rPr>
        <w:t xml:space="preserve">Таким образом, сводный балл по критерию </w:t>
      </w:r>
      <w:r>
        <w:rPr>
          <w:szCs w:val="28"/>
        </w:rPr>
        <w:t>5</w:t>
      </w:r>
      <w:r w:rsidRPr="005B2855">
        <w:rPr>
          <w:szCs w:val="28"/>
        </w:rPr>
        <w:t xml:space="preserve"> «</w:t>
      </w:r>
      <w:r>
        <w:rPr>
          <w:szCs w:val="28"/>
        </w:rPr>
        <w:t>Удовлетворенность условиями оказания услуг</w:t>
      </w:r>
      <w:r w:rsidRPr="005B2855">
        <w:rPr>
          <w:szCs w:val="28"/>
        </w:rPr>
        <w:t xml:space="preserve">» в разрезе всех трех показателей составляет </w:t>
      </w:r>
      <w:r>
        <w:rPr>
          <w:b/>
          <w:szCs w:val="28"/>
        </w:rPr>
        <w:t>90,3.</w:t>
      </w: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1A670F">
        <w:rPr>
          <w:i/>
          <w:noProof/>
          <w:sz w:val="24"/>
        </w:rPr>
        <w:t>Диаграмма 1</w:t>
      </w:r>
      <w:r>
        <w:rPr>
          <w:i/>
          <w:noProof/>
          <w:sz w:val="24"/>
        </w:rPr>
        <w:t>7</w:t>
      </w:r>
    </w:p>
    <w:p w:rsidR="007546EA" w:rsidRDefault="007546EA" w:rsidP="007546EA">
      <w:pPr>
        <w:jc w:val="center"/>
        <w:rPr>
          <w:i/>
          <w:noProof/>
          <w:sz w:val="24"/>
        </w:rPr>
      </w:pPr>
      <w:r w:rsidRPr="00327CD6">
        <w:rPr>
          <w:noProof/>
          <w:highlight w:val="red"/>
        </w:rPr>
        <w:lastRenderedPageBreak/>
        <w:drawing>
          <wp:inline distT="0" distB="0" distL="0" distR="0" wp14:anchorId="29F5D851" wp14:editId="5778593E">
            <wp:extent cx="5607170" cy="3381555"/>
            <wp:effectExtent l="0" t="0" r="12700" b="952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546EA" w:rsidRDefault="007546EA" w:rsidP="007546EA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Результаты анкетирования в обобщенном виде </w:t>
      </w:r>
      <w:r w:rsidRPr="003135DB">
        <w:rPr>
          <w:noProof/>
          <w:szCs w:val="28"/>
        </w:rPr>
        <w:t>представлен</w:t>
      </w:r>
      <w:r>
        <w:rPr>
          <w:noProof/>
          <w:szCs w:val="28"/>
        </w:rPr>
        <w:t>ы</w:t>
      </w:r>
      <w:r w:rsidRPr="003135DB">
        <w:rPr>
          <w:noProof/>
          <w:szCs w:val="28"/>
        </w:rPr>
        <w:t xml:space="preserve"> в Приложении </w:t>
      </w:r>
      <w:r>
        <w:rPr>
          <w:noProof/>
          <w:szCs w:val="28"/>
        </w:rPr>
        <w:t>3</w:t>
      </w:r>
      <w:r w:rsidRPr="003135DB">
        <w:rPr>
          <w:noProof/>
          <w:szCs w:val="28"/>
        </w:rPr>
        <w:t>.</w:t>
      </w:r>
    </w:p>
    <w:p w:rsidR="007546EA" w:rsidRDefault="007546EA" w:rsidP="007546EA">
      <w:pPr>
        <w:ind w:firstLine="709"/>
        <w:jc w:val="both"/>
        <w:rPr>
          <w:noProof/>
          <w:szCs w:val="28"/>
        </w:rPr>
      </w:pPr>
      <w:r w:rsidRPr="00F34509">
        <w:rPr>
          <w:noProof/>
          <w:szCs w:val="28"/>
        </w:rPr>
        <w:t xml:space="preserve">Сводный рейтинг </w:t>
      </w:r>
      <w:r>
        <w:rPr>
          <w:noProof/>
          <w:szCs w:val="28"/>
        </w:rPr>
        <w:t>обследованных организаций культуры по всем критериям выглядит следующим образом</w:t>
      </w:r>
      <w:r w:rsidRPr="00F34509">
        <w:rPr>
          <w:noProof/>
          <w:szCs w:val="28"/>
        </w:rPr>
        <w:t>:</w:t>
      </w:r>
    </w:p>
    <w:p w:rsidR="007546EA" w:rsidRPr="00F34509" w:rsidRDefault="007546EA" w:rsidP="007546EA">
      <w:pPr>
        <w:ind w:firstLine="709"/>
        <w:jc w:val="both"/>
        <w:rPr>
          <w:noProof/>
          <w:szCs w:val="28"/>
        </w:rPr>
      </w:pPr>
    </w:p>
    <w:p w:rsidR="007546EA" w:rsidRDefault="007546EA" w:rsidP="007546EA">
      <w:pPr>
        <w:ind w:firstLine="709"/>
        <w:jc w:val="right"/>
        <w:rPr>
          <w:i/>
          <w:noProof/>
          <w:sz w:val="24"/>
        </w:rPr>
      </w:pPr>
      <w:r w:rsidRPr="001A670F">
        <w:rPr>
          <w:i/>
          <w:noProof/>
          <w:sz w:val="24"/>
        </w:rPr>
        <w:t>Диаграмма 1</w:t>
      </w:r>
      <w:r>
        <w:rPr>
          <w:i/>
          <w:noProof/>
          <w:sz w:val="24"/>
        </w:rPr>
        <w:t>8</w:t>
      </w:r>
    </w:p>
    <w:p w:rsidR="007546EA" w:rsidRDefault="007546EA" w:rsidP="007546EA">
      <w:pPr>
        <w:jc w:val="center"/>
        <w:rPr>
          <w:i/>
          <w:noProof/>
          <w:sz w:val="20"/>
          <w:szCs w:val="20"/>
        </w:rPr>
      </w:pPr>
      <w:r w:rsidRPr="00327CD6">
        <w:rPr>
          <w:noProof/>
          <w:highlight w:val="red"/>
        </w:rPr>
        <w:drawing>
          <wp:inline distT="0" distB="0" distL="0" distR="0" wp14:anchorId="3F0473BE" wp14:editId="28D92028">
            <wp:extent cx="5732891" cy="3212327"/>
            <wp:effectExtent l="0" t="0" r="20320" b="2667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46EA" w:rsidRDefault="007546EA" w:rsidP="007546EA">
      <w:pPr>
        <w:ind w:firstLine="709"/>
        <w:jc w:val="right"/>
        <w:rPr>
          <w:i/>
          <w:noProof/>
          <w:sz w:val="20"/>
          <w:szCs w:val="20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</w:t>
      </w:r>
    </w:p>
    <w:p w:rsidR="007546EA" w:rsidRPr="007546EA" w:rsidRDefault="007546EA" w:rsidP="007546E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546EA">
        <w:rPr>
          <w:rFonts w:ascii="Times New Roman" w:hAnsi="Times New Roman" w:cs="Times New Roman"/>
          <w:color w:val="000000" w:themeColor="text1"/>
        </w:rPr>
        <w:t>Рейтинги организаций культуры Республики Тыва</w:t>
      </w:r>
    </w:p>
    <w:p w:rsidR="007546EA" w:rsidRPr="00600FE6" w:rsidRDefault="007546EA" w:rsidP="007546EA"/>
    <w:p w:rsidR="007546EA" w:rsidRDefault="007546EA" w:rsidP="007546EA">
      <w:pPr>
        <w:pStyle w:val="2"/>
      </w:pPr>
      <w:bookmarkStart w:id="15" w:name="_Toc498525068"/>
    </w:p>
    <w:p w:rsidR="007546EA" w:rsidRPr="00600FE6" w:rsidRDefault="007546EA" w:rsidP="007546EA">
      <w:pPr>
        <w:pStyle w:val="2"/>
      </w:pPr>
      <w:bookmarkStart w:id="16" w:name="_Toc77329360"/>
      <w:r w:rsidRPr="00600FE6">
        <w:t>Рейтинг организаций культуры Республики Тыва по критерию 1</w:t>
      </w:r>
      <w:bookmarkStart w:id="17" w:name="_Toc498525069"/>
      <w:bookmarkEnd w:id="15"/>
      <w:r w:rsidRPr="00600FE6">
        <w:t xml:space="preserve"> «Открытость и доступность информации об организации»</w:t>
      </w:r>
      <w:bookmarkEnd w:id="16"/>
      <w:bookmarkEnd w:id="17"/>
    </w:p>
    <w:p w:rsidR="007546EA" w:rsidRPr="00D50451" w:rsidRDefault="007546EA" w:rsidP="007546EA">
      <w:pPr>
        <w:jc w:val="center"/>
        <w:rPr>
          <w:b/>
          <w:color w:val="FF0000"/>
          <w:szCs w:val="28"/>
        </w:rPr>
      </w:pPr>
    </w:p>
    <w:tbl>
      <w:tblPr>
        <w:tblStyle w:val="a4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07BCD" w:rsidTr="006E0F12">
        <w:trPr>
          <w:trHeight w:val="608"/>
          <w:jc w:val="center"/>
        </w:trPr>
        <w:tc>
          <w:tcPr>
            <w:tcW w:w="699" w:type="dxa"/>
          </w:tcPr>
          <w:p w:rsidR="007546EA" w:rsidRPr="00707BCD" w:rsidRDefault="007546EA" w:rsidP="006E0F12">
            <w:pPr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Рейтинг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A31D2C" w:rsidRDefault="007546EA" w:rsidP="006E0F12">
            <w:pPr>
              <w:jc w:val="both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A31D2C" w:rsidRDefault="007546EA" w:rsidP="006E0F12">
            <w:pPr>
              <w:jc w:val="center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1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музей им. Алдан-</w:t>
            </w:r>
            <w:proofErr w:type="spellStart"/>
            <w:r w:rsidRPr="00707BCD">
              <w:rPr>
                <w:sz w:val="24"/>
              </w:rPr>
              <w:t>Маадыр</w:t>
            </w:r>
            <w:proofErr w:type="spellEnd"/>
            <w:r w:rsidRPr="00707BCD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 xml:space="preserve">ГАУ «Национальный </w:t>
            </w:r>
            <w:proofErr w:type="gramStart"/>
            <w:r w:rsidRPr="00707BCD">
              <w:rPr>
                <w:sz w:val="24"/>
              </w:rPr>
              <w:t>парк  культуры</w:t>
            </w:r>
            <w:proofErr w:type="gramEnd"/>
            <w:r w:rsidRPr="00707BCD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546EA" w:rsidRDefault="007546EA" w:rsidP="007546EA">
      <w:pPr>
        <w:jc w:val="right"/>
        <w:rPr>
          <w:i/>
          <w:sz w:val="24"/>
        </w:rPr>
      </w:pPr>
    </w:p>
    <w:p w:rsidR="007546EA" w:rsidRDefault="007546EA" w:rsidP="007546EA">
      <w:pPr>
        <w:pStyle w:val="2"/>
      </w:pPr>
      <w:bookmarkStart w:id="18" w:name="_Toc498525070"/>
      <w:bookmarkStart w:id="19" w:name="_Toc77329361"/>
      <w:r w:rsidRPr="00F54200">
        <w:t>Рейтинг организаций культуры Республик</w:t>
      </w:r>
      <w:r>
        <w:t>и</w:t>
      </w:r>
      <w:r w:rsidRPr="00F54200">
        <w:t xml:space="preserve"> Тыва по критерию 2</w:t>
      </w:r>
      <w:bookmarkStart w:id="20" w:name="_Toc498525071"/>
      <w:bookmarkEnd w:id="18"/>
      <w:r>
        <w:t xml:space="preserve"> </w:t>
      </w:r>
      <w:r w:rsidRPr="00F54200">
        <w:t>«Комфортность условий предоставления услуг»</w:t>
      </w:r>
      <w:bookmarkEnd w:id="19"/>
      <w:bookmarkEnd w:id="20"/>
    </w:p>
    <w:p w:rsidR="007546EA" w:rsidRPr="00934FB9" w:rsidRDefault="007546EA" w:rsidP="007546EA"/>
    <w:tbl>
      <w:tblPr>
        <w:tblStyle w:val="a4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07BCD" w:rsidTr="006E0F12">
        <w:trPr>
          <w:trHeight w:val="608"/>
          <w:jc w:val="center"/>
        </w:trPr>
        <w:tc>
          <w:tcPr>
            <w:tcW w:w="699" w:type="dxa"/>
          </w:tcPr>
          <w:p w:rsidR="007546EA" w:rsidRPr="00707BCD" w:rsidRDefault="007546EA" w:rsidP="006E0F12">
            <w:pPr>
              <w:rPr>
                <w:b/>
                <w:sz w:val="24"/>
              </w:rPr>
            </w:pPr>
            <w:bookmarkStart w:id="21" w:name="_Toc498525072"/>
            <w:r w:rsidRPr="00707BCD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Рейтинг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A31D2C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A31D2C" w:rsidRDefault="007546EA" w:rsidP="006E0F12">
            <w:pPr>
              <w:jc w:val="both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A31D2C" w:rsidRDefault="007546EA" w:rsidP="006E0F12">
            <w:pPr>
              <w:jc w:val="center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1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музей им. Алдан-</w:t>
            </w:r>
            <w:proofErr w:type="spellStart"/>
            <w:r w:rsidRPr="00707BCD">
              <w:rPr>
                <w:sz w:val="24"/>
              </w:rPr>
              <w:t>Маадыр</w:t>
            </w:r>
            <w:proofErr w:type="spellEnd"/>
            <w:r w:rsidRPr="00707BCD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 xml:space="preserve">ГАУ «Национальный </w:t>
            </w:r>
            <w:proofErr w:type="gramStart"/>
            <w:r w:rsidRPr="00707BCD">
              <w:rPr>
                <w:sz w:val="24"/>
              </w:rPr>
              <w:t>парк  культуры</w:t>
            </w:r>
            <w:proofErr w:type="gramEnd"/>
            <w:r w:rsidRPr="00707BCD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546EA" w:rsidRPr="008F7C73" w:rsidRDefault="007546EA" w:rsidP="007546EA"/>
    <w:p w:rsidR="007546EA" w:rsidRDefault="007546EA" w:rsidP="007546EA">
      <w:pPr>
        <w:pStyle w:val="2"/>
      </w:pPr>
      <w:bookmarkStart w:id="22" w:name="_Toc77329362"/>
      <w:r w:rsidRPr="008F7C73">
        <w:t>Рейтинг организаций культуры Республике Тыва по критерию 3</w:t>
      </w:r>
      <w:bookmarkStart w:id="23" w:name="_Toc498525073"/>
      <w:bookmarkEnd w:id="21"/>
      <w:r>
        <w:t xml:space="preserve"> </w:t>
      </w:r>
      <w:r w:rsidRPr="008F7C73">
        <w:t>«Доступность услуги для инвалидов»</w:t>
      </w:r>
      <w:bookmarkEnd w:id="22"/>
      <w:bookmarkEnd w:id="23"/>
    </w:p>
    <w:p w:rsidR="007546EA" w:rsidRPr="006C7CB5" w:rsidRDefault="007546EA" w:rsidP="007546EA"/>
    <w:tbl>
      <w:tblPr>
        <w:tblStyle w:val="a4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07BCD" w:rsidTr="006E0F12">
        <w:trPr>
          <w:trHeight w:val="608"/>
          <w:jc w:val="center"/>
        </w:trPr>
        <w:tc>
          <w:tcPr>
            <w:tcW w:w="699" w:type="dxa"/>
          </w:tcPr>
          <w:p w:rsidR="007546EA" w:rsidRPr="00707BCD" w:rsidRDefault="007546EA" w:rsidP="006E0F12">
            <w:pPr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Рейтинг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A31D2C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A31D2C" w:rsidRDefault="007546EA" w:rsidP="006E0F12">
            <w:pPr>
              <w:jc w:val="both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A31D2C" w:rsidRDefault="007546EA" w:rsidP="006E0F12">
            <w:pPr>
              <w:jc w:val="center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1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музей им. Алдан-</w:t>
            </w:r>
            <w:proofErr w:type="spellStart"/>
            <w:r w:rsidRPr="00707BCD">
              <w:rPr>
                <w:sz w:val="24"/>
              </w:rPr>
              <w:t>Маадыр</w:t>
            </w:r>
            <w:proofErr w:type="spellEnd"/>
            <w:r w:rsidRPr="00707BCD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 xml:space="preserve">ГАУ «Национальный </w:t>
            </w:r>
            <w:proofErr w:type="gramStart"/>
            <w:r w:rsidRPr="00707BCD">
              <w:rPr>
                <w:sz w:val="24"/>
              </w:rPr>
              <w:t>парк  культуры</w:t>
            </w:r>
            <w:proofErr w:type="gramEnd"/>
            <w:r w:rsidRPr="00707BCD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546EA" w:rsidRDefault="007546EA" w:rsidP="007546EA"/>
    <w:p w:rsidR="007546EA" w:rsidRPr="00365568" w:rsidRDefault="007546EA" w:rsidP="007546EA">
      <w:pPr>
        <w:pStyle w:val="2"/>
      </w:pPr>
      <w:bookmarkStart w:id="24" w:name="_Toc498525074"/>
      <w:bookmarkStart w:id="25" w:name="_Toc77329363"/>
      <w:r w:rsidRPr="00365568">
        <w:t>Рейтинг организаций культуры Республики Тыва по критерию 4</w:t>
      </w:r>
      <w:r>
        <w:t xml:space="preserve"> </w:t>
      </w:r>
      <w:r w:rsidRPr="00365568">
        <w:t>«Доброжелательность, вежливость работников организаций культуры»</w:t>
      </w:r>
      <w:bookmarkEnd w:id="24"/>
      <w:bookmarkEnd w:id="25"/>
    </w:p>
    <w:p w:rsidR="007546EA" w:rsidRPr="00365568" w:rsidRDefault="007546EA" w:rsidP="007546EA"/>
    <w:tbl>
      <w:tblPr>
        <w:tblStyle w:val="a4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07BCD" w:rsidTr="006E0F12">
        <w:trPr>
          <w:trHeight w:val="608"/>
          <w:jc w:val="center"/>
        </w:trPr>
        <w:tc>
          <w:tcPr>
            <w:tcW w:w="699" w:type="dxa"/>
          </w:tcPr>
          <w:p w:rsidR="007546EA" w:rsidRPr="00707BCD" w:rsidRDefault="007546EA" w:rsidP="006E0F12">
            <w:pPr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Рейтинг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A31D2C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A31D2C" w:rsidRDefault="007546EA" w:rsidP="006E0F12">
            <w:pPr>
              <w:jc w:val="both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A31D2C" w:rsidRDefault="007546EA" w:rsidP="006E0F12">
            <w:pPr>
              <w:jc w:val="center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1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музей им. Алдан-</w:t>
            </w:r>
            <w:proofErr w:type="spellStart"/>
            <w:r w:rsidRPr="00707BCD">
              <w:rPr>
                <w:sz w:val="24"/>
              </w:rPr>
              <w:t>Маадыр</w:t>
            </w:r>
            <w:proofErr w:type="spellEnd"/>
            <w:r w:rsidRPr="00707BCD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 xml:space="preserve">ГАУ «Национальный </w:t>
            </w:r>
            <w:proofErr w:type="gramStart"/>
            <w:r w:rsidRPr="00707BCD">
              <w:rPr>
                <w:sz w:val="24"/>
              </w:rPr>
              <w:t>парк  культуры</w:t>
            </w:r>
            <w:proofErr w:type="gramEnd"/>
            <w:r w:rsidRPr="00707BCD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546EA" w:rsidRDefault="007546EA" w:rsidP="007546EA">
      <w:pPr>
        <w:rPr>
          <w:color w:val="00B050"/>
        </w:rPr>
      </w:pPr>
    </w:p>
    <w:p w:rsidR="007546EA" w:rsidRDefault="007546EA" w:rsidP="007546EA">
      <w:pPr>
        <w:pStyle w:val="2"/>
      </w:pPr>
      <w:bookmarkStart w:id="26" w:name="_Toc498525075"/>
      <w:bookmarkStart w:id="27" w:name="_Toc77329364"/>
      <w:r w:rsidRPr="00365568">
        <w:t>Рейтинг организаций культуры Республики Тыва по критерию 5</w:t>
      </w:r>
      <w:r>
        <w:t xml:space="preserve"> </w:t>
      </w:r>
      <w:r w:rsidRPr="00365568">
        <w:t>«Удовлетворенность условиями оказания услуг»</w:t>
      </w:r>
      <w:bookmarkEnd w:id="26"/>
      <w:bookmarkEnd w:id="27"/>
    </w:p>
    <w:p w:rsidR="007546EA" w:rsidRPr="00787DFD" w:rsidRDefault="007546EA" w:rsidP="007546EA"/>
    <w:tbl>
      <w:tblPr>
        <w:tblStyle w:val="a4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07BCD" w:rsidTr="006E0F12">
        <w:trPr>
          <w:trHeight w:val="608"/>
          <w:jc w:val="center"/>
        </w:trPr>
        <w:tc>
          <w:tcPr>
            <w:tcW w:w="699" w:type="dxa"/>
          </w:tcPr>
          <w:p w:rsidR="007546EA" w:rsidRPr="00A31D2C" w:rsidRDefault="007546EA" w:rsidP="006E0F12">
            <w:pPr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b/>
                <w:sz w:val="24"/>
              </w:rPr>
            </w:pPr>
            <w:r w:rsidRPr="00707BCD">
              <w:rPr>
                <w:b/>
                <w:sz w:val="24"/>
              </w:rPr>
              <w:t>Рейтинг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A31D2C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A31D2C" w:rsidRDefault="007546EA" w:rsidP="006E0F12">
            <w:pPr>
              <w:jc w:val="both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A31D2C" w:rsidRDefault="007546EA" w:rsidP="006E0F12">
            <w:pPr>
              <w:jc w:val="center"/>
              <w:rPr>
                <w:b/>
                <w:sz w:val="24"/>
              </w:rPr>
            </w:pPr>
            <w:r w:rsidRPr="00A31D2C">
              <w:rPr>
                <w:b/>
                <w:sz w:val="24"/>
              </w:rPr>
              <w:t>1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музей им. Алдан-</w:t>
            </w:r>
            <w:proofErr w:type="spellStart"/>
            <w:r w:rsidRPr="00707BCD">
              <w:rPr>
                <w:sz w:val="24"/>
              </w:rPr>
              <w:t>Маадыр</w:t>
            </w:r>
            <w:proofErr w:type="spellEnd"/>
            <w:r w:rsidRPr="00707BCD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 xml:space="preserve">ГАУ «Национальный </w:t>
            </w:r>
            <w:proofErr w:type="gramStart"/>
            <w:r w:rsidRPr="00707BCD">
              <w:rPr>
                <w:sz w:val="24"/>
              </w:rPr>
              <w:t>парк  культуры</w:t>
            </w:r>
            <w:proofErr w:type="gramEnd"/>
            <w:r w:rsidRPr="00707BCD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6EA" w:rsidRPr="00707BCD" w:rsidTr="006E0F12">
        <w:trPr>
          <w:jc w:val="center"/>
        </w:trPr>
        <w:tc>
          <w:tcPr>
            <w:tcW w:w="699" w:type="dxa"/>
          </w:tcPr>
          <w:p w:rsidR="007546EA" w:rsidRPr="00707BCD" w:rsidRDefault="007546EA" w:rsidP="007546EA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07BCD" w:rsidRDefault="007546EA" w:rsidP="006E0F12">
            <w:pPr>
              <w:jc w:val="both"/>
              <w:rPr>
                <w:sz w:val="24"/>
              </w:rPr>
            </w:pPr>
            <w:r w:rsidRPr="00707BCD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07BCD" w:rsidRDefault="007546EA" w:rsidP="006E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546EA" w:rsidRDefault="007546EA" w:rsidP="007546EA">
      <w:pPr>
        <w:pStyle w:val="2"/>
        <w:jc w:val="right"/>
      </w:pPr>
      <w:r>
        <w:t xml:space="preserve">Приложение №4 </w:t>
      </w:r>
    </w:p>
    <w:p w:rsidR="007546EA" w:rsidRPr="007546EA" w:rsidRDefault="007546EA" w:rsidP="007546EA">
      <w:pPr>
        <w:keepNext/>
        <w:keepLines/>
        <w:jc w:val="center"/>
        <w:outlineLvl w:val="1"/>
        <w:rPr>
          <w:b/>
          <w:bCs/>
          <w:szCs w:val="26"/>
        </w:rPr>
      </w:pPr>
      <w:bookmarkStart w:id="28" w:name="_Toc77329365"/>
      <w:r w:rsidRPr="007546EA">
        <w:rPr>
          <w:b/>
          <w:bCs/>
          <w:szCs w:val="26"/>
        </w:rPr>
        <w:t>Сводный рейтинг организаций культуры Республики Тыва</w:t>
      </w:r>
      <w:bookmarkEnd w:id="28"/>
    </w:p>
    <w:p w:rsidR="007546EA" w:rsidRPr="007546EA" w:rsidRDefault="007546EA" w:rsidP="007546EA">
      <w:pPr>
        <w:rPr>
          <w:rFonts w:ascii="Calibri" w:hAnsi="Calibri"/>
          <w:sz w:val="22"/>
          <w:szCs w:val="22"/>
        </w:rPr>
      </w:pPr>
    </w:p>
    <w:tbl>
      <w:tblPr>
        <w:tblStyle w:val="11"/>
        <w:tblW w:w="9430" w:type="dxa"/>
        <w:jc w:val="center"/>
        <w:tblLook w:val="04A0" w:firstRow="1" w:lastRow="0" w:firstColumn="1" w:lastColumn="0" w:noHBand="0" w:noVBand="1"/>
      </w:tblPr>
      <w:tblGrid>
        <w:gridCol w:w="699"/>
        <w:gridCol w:w="6639"/>
        <w:gridCol w:w="2092"/>
      </w:tblGrid>
      <w:tr w:rsidR="007546EA" w:rsidRPr="007546EA" w:rsidTr="006E0F12">
        <w:trPr>
          <w:trHeight w:val="608"/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rPr>
                <w:b/>
                <w:sz w:val="24"/>
              </w:rPr>
            </w:pPr>
            <w:r w:rsidRPr="007546EA">
              <w:rPr>
                <w:b/>
                <w:sz w:val="24"/>
              </w:rPr>
              <w:t>№</w:t>
            </w: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center"/>
              <w:rPr>
                <w:b/>
                <w:sz w:val="24"/>
              </w:rPr>
            </w:pPr>
            <w:r w:rsidRPr="007546EA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b/>
                <w:sz w:val="24"/>
              </w:rPr>
            </w:pPr>
            <w:r w:rsidRPr="007546EA">
              <w:rPr>
                <w:b/>
                <w:sz w:val="24"/>
              </w:rPr>
              <w:t>Рейтинг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b/>
                <w:sz w:val="24"/>
              </w:rPr>
            </w:pPr>
            <w:r w:rsidRPr="007546EA">
              <w:rPr>
                <w:b/>
                <w:sz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b/>
                <w:sz w:val="24"/>
              </w:rPr>
            </w:pPr>
            <w:r w:rsidRPr="007546EA">
              <w:rPr>
                <w:b/>
                <w:sz w:val="24"/>
              </w:rPr>
              <w:t>1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>ГБУ «Тувинская республиканская детская библиотека им. К. И. Чуковского»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2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>ГБУ «Национальная библиотека им. А.С. Пушкина»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3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>ГБУ «Национальный музей им. Алдан-</w:t>
            </w:r>
            <w:proofErr w:type="spellStart"/>
            <w:r w:rsidRPr="007546EA">
              <w:rPr>
                <w:sz w:val="24"/>
              </w:rPr>
              <w:t>Маадыр</w:t>
            </w:r>
            <w:proofErr w:type="spellEnd"/>
            <w:r w:rsidRPr="007546EA">
              <w:rPr>
                <w:sz w:val="24"/>
              </w:rPr>
              <w:t xml:space="preserve"> Республики Тыва»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4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>ГБУ «Национальный архив Республики Тыва»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5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 xml:space="preserve">ГАУ «Национальный </w:t>
            </w:r>
            <w:proofErr w:type="gramStart"/>
            <w:r w:rsidRPr="007546EA">
              <w:rPr>
                <w:sz w:val="24"/>
              </w:rPr>
              <w:t>парк  культуры</w:t>
            </w:r>
            <w:proofErr w:type="gramEnd"/>
            <w:r w:rsidRPr="007546EA">
              <w:rPr>
                <w:sz w:val="24"/>
              </w:rPr>
              <w:t xml:space="preserve"> и отдыха Республики Тыва»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6</w:t>
            </w:r>
          </w:p>
        </w:tc>
      </w:tr>
      <w:tr w:rsidR="007546EA" w:rsidRPr="007546EA" w:rsidTr="006E0F12">
        <w:trPr>
          <w:jc w:val="center"/>
        </w:trPr>
        <w:tc>
          <w:tcPr>
            <w:tcW w:w="699" w:type="dxa"/>
          </w:tcPr>
          <w:p w:rsidR="007546EA" w:rsidRPr="007546EA" w:rsidRDefault="007546EA" w:rsidP="007546EA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639" w:type="dxa"/>
          </w:tcPr>
          <w:p w:rsidR="007546EA" w:rsidRPr="007546EA" w:rsidRDefault="007546EA" w:rsidP="007546EA">
            <w:pPr>
              <w:jc w:val="both"/>
              <w:rPr>
                <w:sz w:val="24"/>
              </w:rPr>
            </w:pPr>
            <w:r w:rsidRPr="007546EA">
              <w:rPr>
                <w:sz w:val="24"/>
              </w:rPr>
              <w:t>ГАУ «Тувинская государственная филармония им. В.М. Халилова»</w:t>
            </w:r>
          </w:p>
        </w:tc>
        <w:tc>
          <w:tcPr>
            <w:tcW w:w="2092" w:type="dxa"/>
          </w:tcPr>
          <w:p w:rsidR="007546EA" w:rsidRPr="007546EA" w:rsidRDefault="007546EA" w:rsidP="007546EA">
            <w:pPr>
              <w:jc w:val="center"/>
              <w:rPr>
                <w:sz w:val="24"/>
              </w:rPr>
            </w:pPr>
            <w:r w:rsidRPr="007546EA">
              <w:rPr>
                <w:sz w:val="24"/>
              </w:rPr>
              <w:t>7</w:t>
            </w:r>
          </w:p>
        </w:tc>
      </w:tr>
    </w:tbl>
    <w:p w:rsidR="007546EA" w:rsidRPr="007546EA" w:rsidRDefault="007546EA" w:rsidP="007546E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546EA" w:rsidRPr="007546EA" w:rsidRDefault="007546EA" w:rsidP="007546E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</w:p>
    <w:p w:rsid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№5</w:t>
      </w:r>
    </w:p>
    <w:p w:rsidR="00932F7A" w:rsidRDefault="00932F7A" w:rsidP="00932F7A">
      <w:pPr>
        <w:ind w:firstLine="709"/>
        <w:jc w:val="both"/>
        <w:rPr>
          <w:szCs w:val="28"/>
        </w:rPr>
      </w:pPr>
    </w:p>
    <w:p w:rsidR="00932F7A" w:rsidRPr="00932F7A" w:rsidRDefault="00932F7A" w:rsidP="00932F7A">
      <w:pPr>
        <w:ind w:firstLine="709"/>
        <w:jc w:val="both"/>
        <w:rPr>
          <w:b/>
          <w:szCs w:val="28"/>
        </w:rPr>
      </w:pPr>
      <w:r w:rsidRPr="00932F7A">
        <w:rPr>
          <w:b/>
          <w:szCs w:val="28"/>
        </w:rPr>
        <w:t>Анализ информационной доступности организаций культуры Республики Тыва и обработка анкетных данных позволили получить обобщенные результаты для проведения оценки качества предоставляемых услуг в обследуемых республиканских организациях культуры.</w:t>
      </w:r>
    </w:p>
    <w:p w:rsidR="00932F7A" w:rsidRPr="007C1970" w:rsidRDefault="00932F7A" w:rsidP="00932F7A">
      <w:pPr>
        <w:pStyle w:val="a3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7C1970">
        <w:rPr>
          <w:b/>
          <w:szCs w:val="28"/>
        </w:rPr>
        <w:t xml:space="preserve">Не </w:t>
      </w:r>
      <w:r w:rsidRPr="007C1970">
        <w:rPr>
          <w:szCs w:val="28"/>
        </w:rPr>
        <w:t xml:space="preserve">соответствуют в полной мере требованиям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официальные </w:t>
      </w:r>
      <w:proofErr w:type="gramStart"/>
      <w:r w:rsidRPr="007C1970">
        <w:rPr>
          <w:szCs w:val="28"/>
        </w:rPr>
        <w:t>сайты</w:t>
      </w:r>
      <w:proofErr w:type="gramEnd"/>
      <w:r w:rsidRPr="007C1970">
        <w:rPr>
          <w:szCs w:val="28"/>
        </w:rPr>
        <w:t xml:space="preserve"> следующих организаций культуры:</w:t>
      </w:r>
    </w:p>
    <w:p w:rsidR="00932F7A" w:rsidRPr="007C1970" w:rsidRDefault="00932F7A" w:rsidP="00932F7A">
      <w:pPr>
        <w:pStyle w:val="a3"/>
        <w:numPr>
          <w:ilvl w:val="0"/>
          <w:numId w:val="44"/>
        </w:numPr>
        <w:ind w:left="0" w:firstLine="709"/>
        <w:jc w:val="both"/>
        <w:rPr>
          <w:szCs w:val="28"/>
        </w:rPr>
      </w:pPr>
      <w:r w:rsidRPr="007C1970">
        <w:rPr>
          <w:szCs w:val="28"/>
        </w:rPr>
        <w:t>ГБУ «Национальный музей им. Алдан-</w:t>
      </w:r>
      <w:proofErr w:type="spellStart"/>
      <w:r w:rsidRPr="007C1970">
        <w:rPr>
          <w:szCs w:val="28"/>
        </w:rPr>
        <w:t>Маадыр</w:t>
      </w:r>
      <w:proofErr w:type="spellEnd"/>
      <w:r w:rsidRPr="007C1970">
        <w:rPr>
          <w:szCs w:val="28"/>
        </w:rPr>
        <w:t xml:space="preserve"> Республики Тыва»;</w:t>
      </w:r>
    </w:p>
    <w:p w:rsidR="00932F7A" w:rsidRPr="007C1970" w:rsidRDefault="00932F7A" w:rsidP="00932F7A">
      <w:pPr>
        <w:pStyle w:val="a3"/>
        <w:numPr>
          <w:ilvl w:val="0"/>
          <w:numId w:val="44"/>
        </w:numPr>
        <w:ind w:left="0" w:firstLine="709"/>
        <w:jc w:val="both"/>
        <w:rPr>
          <w:szCs w:val="28"/>
        </w:rPr>
      </w:pPr>
      <w:r w:rsidRPr="007C1970">
        <w:rPr>
          <w:szCs w:val="28"/>
        </w:rPr>
        <w:t>ГБУ «Национальная библиотека им. А.С. Пушкина»;</w:t>
      </w:r>
    </w:p>
    <w:p w:rsidR="00932F7A" w:rsidRPr="007C1970" w:rsidRDefault="00932F7A" w:rsidP="00932F7A">
      <w:pPr>
        <w:pStyle w:val="a3"/>
        <w:numPr>
          <w:ilvl w:val="0"/>
          <w:numId w:val="44"/>
        </w:numPr>
        <w:ind w:left="0" w:firstLine="709"/>
        <w:jc w:val="both"/>
        <w:rPr>
          <w:szCs w:val="28"/>
        </w:rPr>
      </w:pPr>
      <w:r w:rsidRPr="007C1970">
        <w:rPr>
          <w:szCs w:val="28"/>
        </w:rPr>
        <w:t xml:space="preserve">ГАУ «Тувинская государственная филармония им. </w:t>
      </w:r>
      <w:proofErr w:type="spellStart"/>
      <w:r w:rsidRPr="007C1970">
        <w:rPr>
          <w:szCs w:val="28"/>
        </w:rPr>
        <w:t>В.М.Халилова</w:t>
      </w:r>
      <w:proofErr w:type="spellEnd"/>
      <w:r w:rsidRPr="007C1970">
        <w:rPr>
          <w:szCs w:val="28"/>
        </w:rPr>
        <w:t xml:space="preserve">».  </w:t>
      </w:r>
    </w:p>
    <w:p w:rsidR="00932F7A" w:rsidRPr="00A32BB9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 </w:t>
      </w:r>
      <w:r w:rsidRPr="00A32BB9">
        <w:rPr>
          <w:szCs w:val="28"/>
        </w:rPr>
        <w:t xml:space="preserve">ГАУ «Национальный </w:t>
      </w:r>
      <w:proofErr w:type="gramStart"/>
      <w:r w:rsidRPr="00A32BB9">
        <w:rPr>
          <w:szCs w:val="28"/>
        </w:rPr>
        <w:t>парк  культуры</w:t>
      </w:r>
      <w:proofErr w:type="gramEnd"/>
      <w:r w:rsidRPr="00A32BB9">
        <w:rPr>
          <w:szCs w:val="28"/>
        </w:rPr>
        <w:t xml:space="preserve"> и отдыха Республики Тыва»</w:t>
      </w:r>
      <w:r>
        <w:rPr>
          <w:szCs w:val="28"/>
        </w:rPr>
        <w:t xml:space="preserve"> официальный сайт не работает.</w:t>
      </w:r>
    </w:p>
    <w:p w:rsidR="00932F7A" w:rsidRPr="00423E78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423E78">
        <w:rPr>
          <w:szCs w:val="28"/>
        </w:rPr>
        <w:t>Средний балл по критерию 1 «Открытость и доступность» составляет 80,68 балла при максимуме 100. Первое место по данному критерию занимает ГБУ «Тувинская республиканская специальная библиотека для незрячих и слабовидящих» (</w:t>
      </w:r>
      <w:r>
        <w:rPr>
          <w:szCs w:val="28"/>
        </w:rPr>
        <w:t>98,88</w:t>
      </w:r>
      <w:r w:rsidRPr="00423E78">
        <w:rPr>
          <w:szCs w:val="28"/>
        </w:rPr>
        <w:t xml:space="preserve"> баллов), последнее – ГАУ «Национальный </w:t>
      </w:r>
      <w:proofErr w:type="gramStart"/>
      <w:r w:rsidRPr="00423E78">
        <w:rPr>
          <w:szCs w:val="28"/>
        </w:rPr>
        <w:t>парк  культуры</w:t>
      </w:r>
      <w:proofErr w:type="gramEnd"/>
      <w:r w:rsidRPr="00423E78">
        <w:rPr>
          <w:szCs w:val="28"/>
        </w:rPr>
        <w:t xml:space="preserve"> и отдыха Республики Тыва» (</w:t>
      </w:r>
      <w:r>
        <w:rPr>
          <w:szCs w:val="28"/>
        </w:rPr>
        <w:t>42,27</w:t>
      </w:r>
      <w:r w:rsidRPr="00423E78">
        <w:rPr>
          <w:szCs w:val="28"/>
        </w:rPr>
        <w:t xml:space="preserve">). </w:t>
      </w:r>
    </w:p>
    <w:p w:rsidR="00932F7A" w:rsidRPr="00312026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312026">
        <w:rPr>
          <w:szCs w:val="28"/>
        </w:rPr>
        <w:t>Средний балл по критерию 2 «Комфортность условий предоставл</w:t>
      </w:r>
      <w:r>
        <w:rPr>
          <w:szCs w:val="28"/>
        </w:rPr>
        <w:t xml:space="preserve">ения услуг» составляет </w:t>
      </w:r>
      <w:r w:rsidRPr="00312026">
        <w:rPr>
          <w:szCs w:val="28"/>
        </w:rPr>
        <w:t>93,99 балла при максимуме 100.</w:t>
      </w:r>
      <w:r w:rsidRPr="0066023C">
        <w:t xml:space="preserve"> </w:t>
      </w:r>
      <w:r w:rsidRPr="00312026">
        <w:rPr>
          <w:szCs w:val="28"/>
        </w:rPr>
        <w:t>Первое место по данному критерию занимает ГБУ «Национальная библиотека им. А.С. Пушкина» (98,05), последнее – ГАУ «Тувинская государственная филармония им. В.М. Халилова» (</w:t>
      </w:r>
      <w:r>
        <w:rPr>
          <w:szCs w:val="28"/>
        </w:rPr>
        <w:t>61,43</w:t>
      </w:r>
      <w:r w:rsidRPr="00312026">
        <w:rPr>
          <w:szCs w:val="28"/>
        </w:rPr>
        <w:t>).</w:t>
      </w:r>
    </w:p>
    <w:p w:rsidR="00932F7A" w:rsidRPr="00312026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312026">
        <w:rPr>
          <w:szCs w:val="28"/>
        </w:rPr>
        <w:t>Средний балл по критерию 3 «Доступность услуг для инвалидов» составляет 75,70 балла при максимуме 100.</w:t>
      </w:r>
      <w:r w:rsidRPr="00782E08">
        <w:t xml:space="preserve"> </w:t>
      </w:r>
      <w:r w:rsidRPr="00312026">
        <w:rPr>
          <w:szCs w:val="28"/>
        </w:rPr>
        <w:t xml:space="preserve">Первое место по данному критерию занимает ГБУ «Тувинская республиканская специальная библиотека для незрячих и </w:t>
      </w:r>
      <w:proofErr w:type="gramStart"/>
      <w:r w:rsidRPr="00312026">
        <w:rPr>
          <w:szCs w:val="28"/>
        </w:rPr>
        <w:t>слабовидящих»  (</w:t>
      </w:r>
      <w:proofErr w:type="gramEnd"/>
      <w:r>
        <w:rPr>
          <w:szCs w:val="28"/>
        </w:rPr>
        <w:t>92,29</w:t>
      </w:r>
      <w:r w:rsidRPr="00312026">
        <w:rPr>
          <w:szCs w:val="28"/>
        </w:rPr>
        <w:t xml:space="preserve"> балла), последнее – ГАУ «Национальный парк  культуры и отдыха Республики Тыва» (</w:t>
      </w:r>
      <w:r>
        <w:rPr>
          <w:szCs w:val="28"/>
        </w:rPr>
        <w:t>60,98</w:t>
      </w:r>
      <w:r w:rsidRPr="00312026">
        <w:rPr>
          <w:szCs w:val="28"/>
        </w:rPr>
        <w:t xml:space="preserve">). </w:t>
      </w:r>
    </w:p>
    <w:p w:rsidR="00932F7A" w:rsidRPr="00782E08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782E08">
        <w:rPr>
          <w:szCs w:val="28"/>
        </w:rPr>
        <w:t>Средний балл по критерию 4 «Доброжелательность</w:t>
      </w:r>
      <w:r w:rsidRPr="00782E08">
        <w:t xml:space="preserve">, </w:t>
      </w:r>
      <w:r w:rsidRPr="00782E08">
        <w:rPr>
          <w:szCs w:val="28"/>
        </w:rPr>
        <w:t xml:space="preserve">вежливость работников организаций культуры» составляет </w:t>
      </w:r>
      <w:r>
        <w:rPr>
          <w:szCs w:val="28"/>
        </w:rPr>
        <w:t>85,26</w:t>
      </w:r>
      <w:r w:rsidRPr="00782E08">
        <w:rPr>
          <w:szCs w:val="28"/>
        </w:rPr>
        <w:t xml:space="preserve"> при максимуме 100. Первое место по данному критерию занимает </w:t>
      </w:r>
      <w:r w:rsidRPr="007C1970">
        <w:rPr>
          <w:szCs w:val="28"/>
        </w:rPr>
        <w:t xml:space="preserve">ГБУ «Тувинская республиканская специальная библиотека для незрячих и </w:t>
      </w:r>
      <w:proofErr w:type="gramStart"/>
      <w:r w:rsidRPr="007C1970">
        <w:rPr>
          <w:szCs w:val="28"/>
        </w:rPr>
        <w:t xml:space="preserve">слабовидящих»  </w:t>
      </w:r>
      <w:r w:rsidRPr="00782E08">
        <w:rPr>
          <w:szCs w:val="28"/>
        </w:rPr>
        <w:t xml:space="preserve"> </w:t>
      </w:r>
      <w:proofErr w:type="gramEnd"/>
      <w:r w:rsidRPr="00782E08">
        <w:rPr>
          <w:szCs w:val="28"/>
        </w:rPr>
        <w:t>(</w:t>
      </w:r>
      <w:r>
        <w:rPr>
          <w:szCs w:val="28"/>
        </w:rPr>
        <w:t>95,56</w:t>
      </w:r>
      <w:r w:rsidRPr="00782E08">
        <w:rPr>
          <w:szCs w:val="28"/>
        </w:rPr>
        <w:t xml:space="preserve">), последнее - </w:t>
      </w:r>
      <w:r w:rsidRPr="007C1970">
        <w:rPr>
          <w:szCs w:val="28"/>
        </w:rPr>
        <w:t>ГАУ «Тувинская государственная филармония им. В.М. Халилова»</w:t>
      </w:r>
      <w:r w:rsidRPr="00782E08">
        <w:rPr>
          <w:szCs w:val="28"/>
        </w:rPr>
        <w:t xml:space="preserve"> (</w:t>
      </w:r>
      <w:r>
        <w:rPr>
          <w:szCs w:val="28"/>
        </w:rPr>
        <w:t>48,15</w:t>
      </w:r>
      <w:r w:rsidRPr="00782E08">
        <w:rPr>
          <w:szCs w:val="28"/>
        </w:rPr>
        <w:t>).</w:t>
      </w:r>
    </w:p>
    <w:p w:rsidR="00932F7A" w:rsidRPr="007C1970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7C1970">
        <w:rPr>
          <w:szCs w:val="28"/>
        </w:rPr>
        <w:t>Средний балл по критерию 5 «Удовлетворенность условиями оказания услуг» составляет 90,52 при максимуме 100.</w:t>
      </w:r>
      <w:r w:rsidRPr="0065390F">
        <w:t xml:space="preserve"> </w:t>
      </w:r>
      <w:r w:rsidRPr="007C1970">
        <w:rPr>
          <w:szCs w:val="28"/>
        </w:rPr>
        <w:t>Первое место по данному критерию занимает ГБУ «Национальная библиотека им. А.С. Пушкина» (94,89), последнее - ГАУ «Тувинская государственная филармония им. В.М. Халилова» (</w:t>
      </w:r>
      <w:r>
        <w:rPr>
          <w:szCs w:val="28"/>
        </w:rPr>
        <w:t>65,82</w:t>
      </w:r>
      <w:r w:rsidRPr="007C1970">
        <w:rPr>
          <w:szCs w:val="28"/>
        </w:rPr>
        <w:t>).</w:t>
      </w:r>
    </w:p>
    <w:p w:rsidR="00932F7A" w:rsidRPr="007C1970" w:rsidRDefault="00932F7A" w:rsidP="00932F7A">
      <w:pPr>
        <w:pStyle w:val="a3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7C1970">
        <w:rPr>
          <w:szCs w:val="28"/>
        </w:rPr>
        <w:t xml:space="preserve">Средний балл по всем критериям составляет 83,04 при максимуме 100. Первое место по данному критерию занимает ГБУ «Тувинская республиканская специальная библиотека для незрячих и </w:t>
      </w:r>
      <w:proofErr w:type="gramStart"/>
      <w:r w:rsidRPr="007C1970">
        <w:rPr>
          <w:szCs w:val="28"/>
        </w:rPr>
        <w:t xml:space="preserve">слабовидящих»   </w:t>
      </w:r>
      <w:proofErr w:type="gramEnd"/>
      <w:r w:rsidRPr="007C1970">
        <w:rPr>
          <w:szCs w:val="28"/>
        </w:rPr>
        <w:t>(</w:t>
      </w:r>
      <w:r>
        <w:rPr>
          <w:szCs w:val="28"/>
        </w:rPr>
        <w:t>94,68</w:t>
      </w:r>
      <w:r w:rsidRPr="007C1970">
        <w:rPr>
          <w:szCs w:val="28"/>
        </w:rPr>
        <w:t>), последнее - ГАУ «Тувинская государственная филармония им. В.М. Халилова» (</w:t>
      </w:r>
      <w:r>
        <w:rPr>
          <w:szCs w:val="28"/>
        </w:rPr>
        <w:t>63,83</w:t>
      </w:r>
      <w:r w:rsidRPr="007C1970">
        <w:rPr>
          <w:szCs w:val="28"/>
        </w:rPr>
        <w:t>).</w:t>
      </w:r>
    </w:p>
    <w:p w:rsidR="007546EA" w:rsidRPr="007546EA" w:rsidRDefault="007546EA" w:rsidP="007546EA">
      <w:pPr>
        <w:tabs>
          <w:tab w:val="left" w:pos="2010"/>
        </w:tabs>
        <w:jc w:val="right"/>
        <w:rPr>
          <w:rFonts w:eastAsia="Calibri"/>
          <w:lang w:eastAsia="en-US"/>
        </w:rPr>
      </w:pPr>
      <w:bookmarkStart w:id="29" w:name="_GoBack"/>
      <w:bookmarkEnd w:id="29"/>
    </w:p>
    <w:sectPr w:rsidR="007546EA" w:rsidRPr="007546EA" w:rsidSect="007546EA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F7" w:rsidRDefault="007A4BF7" w:rsidP="00515AA7">
      <w:r>
        <w:separator/>
      </w:r>
    </w:p>
  </w:endnote>
  <w:endnote w:type="continuationSeparator" w:id="0">
    <w:p w:rsidR="007A4BF7" w:rsidRDefault="007A4BF7" w:rsidP="005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A4BF7" w:rsidRPr="00E57A44" w:rsidRDefault="0003313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7A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BF7" w:rsidRPr="00E57A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7A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2F7A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E57A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BF7" w:rsidRDefault="007A4BF7">
    <w:pPr>
      <w:pStyle w:val="a5"/>
    </w:pPr>
  </w:p>
  <w:p w:rsidR="007A4BF7" w:rsidRDefault="007A4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F7" w:rsidRDefault="007A4BF7" w:rsidP="00515AA7">
      <w:r>
        <w:separator/>
      </w:r>
    </w:p>
  </w:footnote>
  <w:footnote w:type="continuationSeparator" w:id="0">
    <w:p w:rsidR="007A4BF7" w:rsidRDefault="007A4BF7" w:rsidP="0051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FB0"/>
    <w:multiLevelType w:val="hybridMultilevel"/>
    <w:tmpl w:val="7002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E97"/>
    <w:multiLevelType w:val="hybridMultilevel"/>
    <w:tmpl w:val="EB7A4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75A"/>
    <w:multiLevelType w:val="hybridMultilevel"/>
    <w:tmpl w:val="6F104BE4"/>
    <w:lvl w:ilvl="0" w:tplc="FF12D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889"/>
    <w:multiLevelType w:val="hybridMultilevel"/>
    <w:tmpl w:val="EAD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D08"/>
    <w:multiLevelType w:val="hybridMultilevel"/>
    <w:tmpl w:val="E928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CAA"/>
    <w:multiLevelType w:val="hybridMultilevel"/>
    <w:tmpl w:val="D6A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5FB3"/>
    <w:multiLevelType w:val="hybridMultilevel"/>
    <w:tmpl w:val="AC3AB52E"/>
    <w:lvl w:ilvl="0" w:tplc="33D6F4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254AA"/>
    <w:multiLevelType w:val="hybridMultilevel"/>
    <w:tmpl w:val="7E840718"/>
    <w:lvl w:ilvl="0" w:tplc="33D6F4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84F"/>
    <w:multiLevelType w:val="hybridMultilevel"/>
    <w:tmpl w:val="9A704996"/>
    <w:lvl w:ilvl="0" w:tplc="5B8A38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C7728"/>
    <w:multiLevelType w:val="hybridMultilevel"/>
    <w:tmpl w:val="ABC067A0"/>
    <w:lvl w:ilvl="0" w:tplc="7D0A5A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32EF6"/>
    <w:multiLevelType w:val="hybridMultilevel"/>
    <w:tmpl w:val="B9A0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84E81"/>
    <w:multiLevelType w:val="hybridMultilevel"/>
    <w:tmpl w:val="D854B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EC3D2F"/>
    <w:multiLevelType w:val="hybridMultilevel"/>
    <w:tmpl w:val="D424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0835"/>
    <w:multiLevelType w:val="hybridMultilevel"/>
    <w:tmpl w:val="FDBA6814"/>
    <w:lvl w:ilvl="0" w:tplc="5B8A38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11BA"/>
    <w:multiLevelType w:val="hybridMultilevel"/>
    <w:tmpl w:val="640E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4277"/>
    <w:multiLevelType w:val="hybridMultilevel"/>
    <w:tmpl w:val="37D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25B4"/>
    <w:multiLevelType w:val="hybridMultilevel"/>
    <w:tmpl w:val="2110B3E4"/>
    <w:lvl w:ilvl="0" w:tplc="665E96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1B1FCF"/>
    <w:multiLevelType w:val="hybridMultilevel"/>
    <w:tmpl w:val="BFA8137A"/>
    <w:lvl w:ilvl="0" w:tplc="014403F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D50871"/>
    <w:multiLevelType w:val="hybridMultilevel"/>
    <w:tmpl w:val="0880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034F0"/>
    <w:multiLevelType w:val="hybridMultilevel"/>
    <w:tmpl w:val="EAD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77AC5"/>
    <w:multiLevelType w:val="hybridMultilevel"/>
    <w:tmpl w:val="B21A3334"/>
    <w:lvl w:ilvl="0" w:tplc="ADDC3C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376195"/>
    <w:multiLevelType w:val="hybridMultilevel"/>
    <w:tmpl w:val="04BC1552"/>
    <w:lvl w:ilvl="0" w:tplc="00C01F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DC7D89"/>
    <w:multiLevelType w:val="hybridMultilevel"/>
    <w:tmpl w:val="AC3AB52E"/>
    <w:lvl w:ilvl="0" w:tplc="33D6F4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5686C"/>
    <w:multiLevelType w:val="hybridMultilevel"/>
    <w:tmpl w:val="7796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57D1BE5"/>
    <w:multiLevelType w:val="hybridMultilevel"/>
    <w:tmpl w:val="9F9A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0F16"/>
    <w:multiLevelType w:val="hybridMultilevel"/>
    <w:tmpl w:val="C7BC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55FA3"/>
    <w:multiLevelType w:val="hybridMultilevel"/>
    <w:tmpl w:val="5FC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47486"/>
    <w:multiLevelType w:val="hybridMultilevel"/>
    <w:tmpl w:val="74FC60F6"/>
    <w:lvl w:ilvl="0" w:tplc="2424E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5444735"/>
    <w:multiLevelType w:val="hybridMultilevel"/>
    <w:tmpl w:val="DC20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634DE9"/>
    <w:multiLevelType w:val="hybridMultilevel"/>
    <w:tmpl w:val="73169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B1037B"/>
    <w:multiLevelType w:val="hybridMultilevel"/>
    <w:tmpl w:val="7E98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36E1C"/>
    <w:multiLevelType w:val="hybridMultilevel"/>
    <w:tmpl w:val="622C8F94"/>
    <w:lvl w:ilvl="0" w:tplc="9CA4E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8B058E"/>
    <w:multiLevelType w:val="hybridMultilevel"/>
    <w:tmpl w:val="D2ACD096"/>
    <w:lvl w:ilvl="0" w:tplc="35B0F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79E63E6"/>
    <w:multiLevelType w:val="hybridMultilevel"/>
    <w:tmpl w:val="5B8C6F6A"/>
    <w:lvl w:ilvl="0" w:tplc="91AE57A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1480"/>
    <w:multiLevelType w:val="hybridMultilevel"/>
    <w:tmpl w:val="EAB6DB7E"/>
    <w:lvl w:ilvl="0" w:tplc="2A186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3949CA"/>
    <w:multiLevelType w:val="hybridMultilevel"/>
    <w:tmpl w:val="58DC8072"/>
    <w:lvl w:ilvl="0" w:tplc="B922F3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0F4399"/>
    <w:multiLevelType w:val="hybridMultilevel"/>
    <w:tmpl w:val="1C2E83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1"/>
  </w:num>
  <w:num w:numId="5">
    <w:abstractNumId w:val="12"/>
  </w:num>
  <w:num w:numId="6">
    <w:abstractNumId w:val="37"/>
  </w:num>
  <w:num w:numId="7">
    <w:abstractNumId w:val="29"/>
  </w:num>
  <w:num w:numId="8">
    <w:abstractNumId w:val="30"/>
  </w:num>
  <w:num w:numId="9">
    <w:abstractNumId w:val="3"/>
  </w:num>
  <w:num w:numId="10">
    <w:abstractNumId w:val="26"/>
  </w:num>
  <w:num w:numId="11">
    <w:abstractNumId w:val="1"/>
  </w:num>
  <w:num w:numId="12">
    <w:abstractNumId w:val="4"/>
  </w:num>
  <w:num w:numId="13">
    <w:abstractNumId w:val="14"/>
  </w:num>
  <w:num w:numId="14">
    <w:abstractNumId w:val="23"/>
  </w:num>
  <w:num w:numId="15">
    <w:abstractNumId w:val="31"/>
  </w:num>
  <w:num w:numId="16">
    <w:abstractNumId w:val="5"/>
  </w:num>
  <w:num w:numId="17">
    <w:abstractNumId w:val="22"/>
  </w:num>
  <w:num w:numId="18">
    <w:abstractNumId w:val="35"/>
  </w:num>
  <w:num w:numId="19">
    <w:abstractNumId w:val="15"/>
  </w:num>
  <w:num w:numId="20">
    <w:abstractNumId w:val="18"/>
  </w:num>
  <w:num w:numId="21">
    <w:abstractNumId w:val="0"/>
  </w:num>
  <w:num w:numId="22">
    <w:abstractNumId w:val="27"/>
  </w:num>
  <w:num w:numId="23">
    <w:abstractNumId w:val="25"/>
  </w:num>
  <w:num w:numId="24">
    <w:abstractNumId w:val="2"/>
  </w:num>
  <w:num w:numId="25">
    <w:abstractNumId w:val="6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36"/>
  </w:num>
  <w:num w:numId="36">
    <w:abstractNumId w:val="21"/>
  </w:num>
  <w:num w:numId="37">
    <w:abstractNumId w:val="28"/>
  </w:num>
  <w:num w:numId="38">
    <w:abstractNumId w:val="33"/>
  </w:num>
  <w:num w:numId="39">
    <w:abstractNumId w:val="32"/>
  </w:num>
  <w:num w:numId="40">
    <w:abstractNumId w:val="8"/>
  </w:num>
  <w:num w:numId="41">
    <w:abstractNumId w:val="13"/>
  </w:num>
  <w:num w:numId="42">
    <w:abstractNumId w:val="34"/>
  </w:num>
  <w:num w:numId="43">
    <w:abstractNumId w:val="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FC3"/>
    <w:rsid w:val="00033130"/>
    <w:rsid w:val="0005598C"/>
    <w:rsid w:val="000D29F1"/>
    <w:rsid w:val="000D687D"/>
    <w:rsid w:val="000F10EC"/>
    <w:rsid w:val="001B77AC"/>
    <w:rsid w:val="001C1445"/>
    <w:rsid w:val="001E098C"/>
    <w:rsid w:val="00200827"/>
    <w:rsid w:val="00233EAF"/>
    <w:rsid w:val="00236146"/>
    <w:rsid w:val="002E230C"/>
    <w:rsid w:val="00345F2D"/>
    <w:rsid w:val="00370218"/>
    <w:rsid w:val="00370C69"/>
    <w:rsid w:val="0038353A"/>
    <w:rsid w:val="00401EFB"/>
    <w:rsid w:val="00416870"/>
    <w:rsid w:val="00417489"/>
    <w:rsid w:val="00427E76"/>
    <w:rsid w:val="00433B84"/>
    <w:rsid w:val="004E0577"/>
    <w:rsid w:val="004F1E7A"/>
    <w:rsid w:val="005009CD"/>
    <w:rsid w:val="00515AA7"/>
    <w:rsid w:val="00524D49"/>
    <w:rsid w:val="00524D94"/>
    <w:rsid w:val="00535CA8"/>
    <w:rsid w:val="005B6445"/>
    <w:rsid w:val="005D1DC4"/>
    <w:rsid w:val="00631451"/>
    <w:rsid w:val="00635467"/>
    <w:rsid w:val="00661BAA"/>
    <w:rsid w:val="00725F17"/>
    <w:rsid w:val="0074158B"/>
    <w:rsid w:val="00744D92"/>
    <w:rsid w:val="007546EA"/>
    <w:rsid w:val="00791D09"/>
    <w:rsid w:val="00796DF8"/>
    <w:rsid w:val="007A4BF7"/>
    <w:rsid w:val="007E4292"/>
    <w:rsid w:val="008354B2"/>
    <w:rsid w:val="00843C61"/>
    <w:rsid w:val="00852787"/>
    <w:rsid w:val="008B608C"/>
    <w:rsid w:val="008C001D"/>
    <w:rsid w:val="008C0D1A"/>
    <w:rsid w:val="0091434A"/>
    <w:rsid w:val="009175E5"/>
    <w:rsid w:val="00932F7A"/>
    <w:rsid w:val="00956789"/>
    <w:rsid w:val="009756C1"/>
    <w:rsid w:val="009A781E"/>
    <w:rsid w:val="009F0073"/>
    <w:rsid w:val="00A1607C"/>
    <w:rsid w:val="00A93D0E"/>
    <w:rsid w:val="00AD0757"/>
    <w:rsid w:val="00B3492A"/>
    <w:rsid w:val="00B515BB"/>
    <w:rsid w:val="00B531AF"/>
    <w:rsid w:val="00B557F1"/>
    <w:rsid w:val="00B91F5B"/>
    <w:rsid w:val="00BC3E5D"/>
    <w:rsid w:val="00C83D53"/>
    <w:rsid w:val="00CC68ED"/>
    <w:rsid w:val="00CE5505"/>
    <w:rsid w:val="00D05984"/>
    <w:rsid w:val="00D2458E"/>
    <w:rsid w:val="00E30FC3"/>
    <w:rsid w:val="00E96E25"/>
    <w:rsid w:val="00EA6110"/>
    <w:rsid w:val="00EF7015"/>
    <w:rsid w:val="00F56FA0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  <w15:docId w15:val="{FDB35D23-5C60-4B4E-86E0-BE17AA7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D09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C3"/>
    <w:pPr>
      <w:ind w:left="720"/>
      <w:contextualSpacing/>
    </w:pPr>
  </w:style>
  <w:style w:type="table" w:styleId="a4">
    <w:name w:val="Table Grid"/>
    <w:basedOn w:val="a1"/>
    <w:uiPriority w:val="59"/>
    <w:rsid w:val="00E3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1D0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791D0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91D0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91D09"/>
    <w:rPr>
      <w:rFonts w:ascii="Times New Roman" w:hAnsi="Times New Roman"/>
      <w:b w:val="0"/>
      <w:bCs/>
      <w:i/>
      <w:sz w:val="24"/>
    </w:rPr>
  </w:style>
  <w:style w:type="table" w:customStyle="1" w:styleId="3">
    <w:name w:val="Сетка таблицы3"/>
    <w:basedOn w:val="a1"/>
    <w:next w:val="a4"/>
    <w:uiPriority w:val="59"/>
    <w:rsid w:val="0079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D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0D2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75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546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mkrf.ru/open-ministry/quality/prikaz-ministerstva-kultury-rossiyskoy-federatsii-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1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критерия 1.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Соответствие информации о деятельности  организации социальной сферы, размещенной на общедоступных информационных ресурсах, ее  содержанию и порядку...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64814814814814"/>
          <c:y val="3.70014747417747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19510061242359E-2"/>
          <c:y val="0.2190788535991553"/>
          <c:w val="0.88848789734616507"/>
          <c:h val="0.387445452274008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6.9444444444444441E-3"/>
                  <c:y val="-1.2904949381327312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0484251968503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96296296295444E-3"/>
                  <c:y val="-6.6826242823414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5444E-3"/>
                  <c:y val="-3.341312141170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296296296296294E-3"/>
                  <c:y val="-8.1032995875515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3148148148148147E-3"/>
                  <c:y val="-1.3825459317585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75562720133283E-17"/>
                  <c:y val="-1.4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6296296296296294E-3"/>
                  <c:y val="-7.1428571428571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«Национальный архив Республики Тыва»;</c:v>
                </c:pt>
                <c:pt idx="2">
                  <c:v>ГБУ «Тувинская республиканская детская библиотека им. К. И. Чуковского»;</c:v>
                </c:pt>
                <c:pt idx="3">
                  <c:v>ГБУ «Тувинская республиканская специальная библиотека для незрячих и слабовидящих»;</c:v>
                </c:pt>
                <c:pt idx="4">
                  <c:v>ГБУ «Национальная библиотека им. А.С. Пушкина»;</c:v>
                </c:pt>
                <c:pt idx="5">
                  <c:v>ГБУ «Национальный музей им. Алдан-Маадыр Республики Тыва»;</c:v>
                </c:pt>
                <c:pt idx="6">
                  <c:v>Среднее  значение</c:v>
                </c:pt>
                <c:pt idx="7">
                  <c:v>ГАУ « 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91.18</c:v>
                </c:pt>
                <c:pt idx="5">
                  <c:v>88.24</c:v>
                </c:pt>
                <c:pt idx="6">
                  <c:v>88.24</c:v>
                </c:pt>
                <c:pt idx="7">
                  <c:v>85.29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4416"/>
        <c:axId val="390704024"/>
        <c:axId val="0"/>
      </c:bar3DChart>
      <c:catAx>
        <c:axId val="39070441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4024"/>
        <c:crosses val="autoZero"/>
        <c:auto val="1"/>
        <c:lblAlgn val="ctr"/>
        <c:lblOffset val="100"/>
        <c:noMultiLvlLbl val="0"/>
      </c:catAx>
      <c:valAx>
        <c:axId val="3907040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1 критерия 4.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доброжелательнстью,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вежливостью работников организации социальной сферы, обеспечивающий первичный контакт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0565015162508943E-3"/>
                  <c:y val="-2.25134460226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565939868721841E-3"/>
                  <c:y val="-5.436705027256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72125003899138E-3"/>
                  <c:y val="-6.7888148596810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329732764728689E-3"/>
                  <c:y val="-7.9828386836261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66397515251171E-3"/>
                  <c:y val="-7.9830405814657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688929588385491E-3"/>
                  <c:y val="-1.4099535634968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«Национальный музей им. Алдан-Маадыр Республики Тыва»;</c:v>
                </c:pt>
                <c:pt idx="3">
                  <c:v>ГБУ «Национальный архив Республики Тыва»;</c:v>
                </c:pt>
                <c:pt idx="4">
                  <c:v>ГБУ «Тувинская республиканская детская библиотека им. К. И. Чуковского»;</c:v>
                </c:pt>
                <c:pt idx="5">
                  <c:v>ГБУ «Национальная библиотека им. А.С. Пушкина»;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93.3</c:v>
                </c:pt>
                <c:pt idx="2">
                  <c:v>92.5</c:v>
                </c:pt>
                <c:pt idx="3">
                  <c:v>91.8</c:v>
                </c:pt>
                <c:pt idx="4">
                  <c:v>91.8</c:v>
                </c:pt>
                <c:pt idx="5">
                  <c:v>88.9</c:v>
                </c:pt>
                <c:pt idx="6">
                  <c:v>84.18</c:v>
                </c:pt>
                <c:pt idx="7">
                  <c:v>82.8</c:v>
                </c:pt>
                <c:pt idx="8">
                  <c:v>48.15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7160"/>
        <c:axId val="390705984"/>
        <c:axId val="0"/>
      </c:bar3DChart>
      <c:catAx>
        <c:axId val="390707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5984"/>
        <c:crosses val="autoZero"/>
        <c:auto val="1"/>
        <c:lblAlgn val="ctr"/>
        <c:lblOffset val="100"/>
        <c:noMultiLvlLbl val="0"/>
      </c:catAx>
      <c:valAx>
        <c:axId val="3907059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7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2 критерия 4.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доброжелательнстью,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вежливостью работников организации социальной сферы, обеспечивающий непосредственное оказание услуги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655636642120473E-3"/>
                  <c:y val="-1.127450762804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2549015256095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282507581254471E-3"/>
                  <c:y val="-1.876119947586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049248233516607E-17"/>
                  <c:y val="-2.629107981220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938367392009766E-3"/>
                  <c:y val="-2.2501668242434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282507581253639E-3"/>
                  <c:y val="-1.5008959580694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641253790625575E-3"/>
                  <c:y val="-1.876119947586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«Национальная библиотека им. А.С. Пушкина»;</c:v>
                </c:pt>
                <c:pt idx="3">
                  <c:v>ГБУ «Национальный музей им. Алдан-Маадыр Республики Тыва»;</c:v>
                </c:pt>
                <c:pt idx="4">
                  <c:v>ГБУ «Тувинская республиканская детская библиотека им. К. И. Чуковского»;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95.6</c:v>
                </c:pt>
                <c:pt idx="2">
                  <c:v>95.4</c:v>
                </c:pt>
                <c:pt idx="3">
                  <c:v>94</c:v>
                </c:pt>
                <c:pt idx="4">
                  <c:v>93.8</c:v>
                </c:pt>
                <c:pt idx="5">
                  <c:v>90.7</c:v>
                </c:pt>
                <c:pt idx="6">
                  <c:v>84.84</c:v>
                </c:pt>
                <c:pt idx="7">
                  <c:v>76.2</c:v>
                </c:pt>
                <c:pt idx="8">
                  <c:v>48.15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3148440"/>
        <c:axId val="383149616"/>
        <c:axId val="0"/>
      </c:bar3DChart>
      <c:catAx>
        <c:axId val="383148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3149616"/>
        <c:crosses val="autoZero"/>
        <c:auto val="1"/>
        <c:lblAlgn val="ctr"/>
        <c:lblOffset val="100"/>
        <c:noMultiLvlLbl val="0"/>
      </c:catAx>
      <c:valAx>
        <c:axId val="3831496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831484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3 критерия 4.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доброжелательнстью,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вежливостью работников организации социальной сферы при использовании дистанционных форм взаимодействия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9.0565015162508943E-3"/>
                  <c:y val="-2.2513439371041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789555359048135E-3"/>
                  <c:y val="-7.5163406429252884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7950169875424689E-3"/>
                  <c:y val="-3.7558685446010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565015162508943E-3"/>
                  <c:y val="-3.752239895173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9237613718808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7923761371881698E-3"/>
                  <c:y val="-3.752239895173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«Национальный музей им. Алдан-Маадыр Республики Тыва»;</c:v>
                </c:pt>
                <c:pt idx="3">
                  <c:v>ГБУ «Национальная библиотека им. А.С. Пушкина»;</c:v>
                </c:pt>
                <c:pt idx="4">
                  <c:v>Среднее  значение</c:v>
                </c:pt>
                <c:pt idx="5">
                  <c:v>ГБУ «Национальный архив Республики Тыва»;</c:v>
                </c:pt>
                <c:pt idx="6">
                  <c:v>ГБУ «Тувинская республиканская детская библиотека им. К. И. Чуковского»;</c:v>
                </c:pt>
                <c:pt idx="7">
                  <c:v>ГАУ «Тувинская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70.900000000000006</c:v>
                </c:pt>
                <c:pt idx="3">
                  <c:v>62.7</c:v>
                </c:pt>
                <c:pt idx="4">
                  <c:v>61.76</c:v>
                </c:pt>
                <c:pt idx="5">
                  <c:v>58.8</c:v>
                </c:pt>
                <c:pt idx="6">
                  <c:v>51.4</c:v>
                </c:pt>
                <c:pt idx="7">
                  <c:v>48.15</c:v>
                </c:pt>
                <c:pt idx="8">
                  <c:v>40.4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27624"/>
        <c:axId val="452122920"/>
        <c:axId val="0"/>
      </c:bar3DChart>
      <c:catAx>
        <c:axId val="45212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22920"/>
        <c:crosses val="autoZero"/>
        <c:auto val="1"/>
        <c:lblAlgn val="ctr"/>
        <c:lblOffset val="100"/>
        <c:noMultiLvlLbl val="0"/>
      </c:catAx>
      <c:valAx>
        <c:axId val="4521229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27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Критерий 4.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доброжелательностью,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вежливостью работников организации социальной сферы при использовании дистанционных форм взаимодействия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9.0565015162508943E-3"/>
                  <c:y val="-1.876119947586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8625130645843949E-3"/>
                  <c:y val="-3.390330232402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85266603899078E-3"/>
                  <c:y val="-4.897173330707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923761371881698E-3"/>
                  <c:y val="-2.2513439371041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027692600046643E-4"/>
                  <c:y val="-2.2602201549348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792374601584242E-3"/>
                  <c:y val="-2.63544042999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939864041945678E-3"/>
                  <c:y val="-2.260220154934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«Национальный музей им. Алдан-Маадыр Республики Тыва»;</c:v>
                </c:pt>
                <c:pt idx="3">
                  <c:v>ГБУ «Национальная библиотека им. А.С. Пушкина»;</c:v>
                </c:pt>
                <c:pt idx="4">
                  <c:v>Среднее  значение</c:v>
                </c:pt>
                <c:pt idx="5">
                  <c:v>ГБУ «Национальный архив Республики Тыва»;</c:v>
                </c:pt>
                <c:pt idx="6">
                  <c:v>ГБУ «Тувинская республиканская детская библиотека им. К. И. Чуковского»;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95.56</c:v>
                </c:pt>
                <c:pt idx="2">
                  <c:v>88.78</c:v>
                </c:pt>
                <c:pt idx="3">
                  <c:v>86.26</c:v>
                </c:pt>
                <c:pt idx="4">
                  <c:v>85.26</c:v>
                </c:pt>
                <c:pt idx="5">
                  <c:v>84.76</c:v>
                </c:pt>
                <c:pt idx="6">
                  <c:v>84.52</c:v>
                </c:pt>
                <c:pt idx="7">
                  <c:v>71.680000000000007</c:v>
                </c:pt>
                <c:pt idx="8">
                  <c:v>48.15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24096"/>
        <c:axId val="452128016"/>
        <c:axId val="0"/>
      </c:bar3DChart>
      <c:catAx>
        <c:axId val="45212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28016"/>
        <c:crosses val="autoZero"/>
        <c:auto val="1"/>
        <c:lblAlgn val="ctr"/>
        <c:lblOffset val="100"/>
        <c:noMultiLvlLbl val="0"/>
      </c:catAx>
      <c:valAx>
        <c:axId val="4521280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24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1 к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ритерия 5.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которые готовы рекомендовать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организацию 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0"/>
                  <c:y val="-2.2549015256095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674669910743746E-3"/>
                  <c:y val="-1.5039444013160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292301110918011E-3"/>
                  <c:y val="-1.879767845920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96697102166134E-3"/>
                  <c:y val="-1.5048907618941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637238256932655E-3"/>
                  <c:y val="-1.12951092381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796697102166134E-3"/>
                  <c:y val="-1.505334368415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«Национальная библиотека им. А.С. Пушкина»;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ГБУ «Национальный архив Республики Тыва»;</c:v>
                </c:pt>
                <c:pt idx="5">
                  <c:v>ГБУ «Национальный музей им. Алдан-Маадыр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95.5</c:v>
                </c:pt>
                <c:pt idx="2">
                  <c:v>95.4</c:v>
                </c:pt>
                <c:pt idx="3">
                  <c:v>92.5</c:v>
                </c:pt>
                <c:pt idx="4">
                  <c:v>90.7</c:v>
                </c:pt>
                <c:pt idx="5">
                  <c:v>89.4</c:v>
                </c:pt>
                <c:pt idx="6">
                  <c:v>89.09</c:v>
                </c:pt>
                <c:pt idx="7">
                  <c:v>80.099999999999994</c:v>
                </c:pt>
                <c:pt idx="8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32720"/>
        <c:axId val="452129192"/>
        <c:axId val="0"/>
      </c:bar3DChart>
      <c:catAx>
        <c:axId val="45213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29192"/>
        <c:crosses val="autoZero"/>
        <c:auto val="1"/>
        <c:lblAlgn val="ctr"/>
        <c:lblOffset val="100"/>
        <c:noMultiLvlLbl val="0"/>
      </c:catAx>
      <c:valAx>
        <c:axId val="4521291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32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2 критерия 5.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организационными условиями предоставления услуг (в % от общего числа опрошенных получателей услуг)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7924191988734854E-3"/>
                  <c:y val="-1.605663698817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565015162508943E-3"/>
                  <c:y val="-3.0017919161389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322540539817922E-2"/>
                  <c:y val="-2.2598870056497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320626895313617E-2"/>
                  <c:y val="-2.62656792662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056501516250811E-3"/>
                  <c:y val="-3.752239895173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05650151625089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«Национальная библиотека им. А.С. Пушкина»;</c:v>
                </c:pt>
                <c:pt idx="2">
                  <c:v>ГБУ «Тувинская республиканская специальная библиотека для незрячих и слабовидящих»;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96.1</c:v>
                </c:pt>
                <c:pt idx="2">
                  <c:v>95.6</c:v>
                </c:pt>
                <c:pt idx="3">
                  <c:v>94.5</c:v>
                </c:pt>
                <c:pt idx="4">
                  <c:v>90.5</c:v>
                </c:pt>
                <c:pt idx="5">
                  <c:v>87.7</c:v>
                </c:pt>
                <c:pt idx="6">
                  <c:v>86.43</c:v>
                </c:pt>
                <c:pt idx="7">
                  <c:v>81.5</c:v>
                </c:pt>
                <c:pt idx="8">
                  <c:v>59.09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31544"/>
        <c:axId val="452130368"/>
        <c:axId val="0"/>
      </c:bar3DChart>
      <c:catAx>
        <c:axId val="452131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30368"/>
        <c:crosses val="autoZero"/>
        <c:auto val="1"/>
        <c:lblAlgn val="ctr"/>
        <c:lblOffset val="100"/>
        <c:noMultiLvlLbl val="0"/>
      </c:catAx>
      <c:valAx>
        <c:axId val="452130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31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 критерия 5.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получателей услуг, удовлетворенных в  целом условиями оказания услуг в организации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детская библиотека им. К. И. Чуковского»;</c:v>
                </c:pt>
                <c:pt idx="2">
                  <c:v>ГБУ «Национальная библиотека им. А.С. Пушкина»;</c:v>
                </c:pt>
                <c:pt idx="3">
                  <c:v>ГБУ «Национальный музей им. Алдан-Маадыр Республики Тыва»;</c:v>
                </c:pt>
                <c:pt idx="4">
                  <c:v>ГБУ «Национальный архив Республики Тыва»;</c:v>
                </c:pt>
                <c:pt idx="5">
                  <c:v>ГБУ «Тувинская республиканская специальная библиотека для незрячих и слабовидящих»;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95.2</c:v>
                </c:pt>
                <c:pt idx="2">
                  <c:v>94.1</c:v>
                </c:pt>
                <c:pt idx="3">
                  <c:v>91.5</c:v>
                </c:pt>
                <c:pt idx="4">
                  <c:v>89.7</c:v>
                </c:pt>
                <c:pt idx="5">
                  <c:v>88.4</c:v>
                </c:pt>
                <c:pt idx="6">
                  <c:v>85.96</c:v>
                </c:pt>
                <c:pt idx="7">
                  <c:v>82.8</c:v>
                </c:pt>
                <c:pt idx="8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2123704"/>
        <c:axId val="452124488"/>
        <c:axId val="0"/>
      </c:bar3DChart>
      <c:catAx>
        <c:axId val="452123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2124488"/>
        <c:crosses val="autoZero"/>
        <c:auto val="1"/>
        <c:lblAlgn val="ctr"/>
        <c:lblOffset val="100"/>
        <c:noMultiLvlLbl val="0"/>
      </c:catAx>
      <c:valAx>
        <c:axId val="452124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2123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Критерий 5.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Удовлетворенность словиями оказания услуг</a:t>
            </a:r>
          </a:p>
        </c:rich>
      </c:tx>
      <c:layout>
        <c:manualLayout>
          <c:xMode val="edge"/>
          <c:yMode val="edge"/>
          <c:x val="0.29532705446776181"/>
          <c:y val="2.253639421832834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7923761371881906E-3"/>
                  <c:y val="-2.251343937104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35633588069506E-6"/>
                  <c:y val="-4.1333955157630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282507581253639E-3"/>
                  <c:y val="-3.3770159056562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56501516250811E-3"/>
                  <c:y val="-1.876119947586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9237613718808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320626895313617E-2"/>
                  <c:y val="-3.752239895173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«Национальная библиотека им. А.С. Пушкина»;</c:v>
                </c:pt>
                <c:pt idx="2">
                  <c:v>ГБУ «Тувинская республиканская детская библиотека им. К. И. Чуковского»;</c:v>
                </c:pt>
                <c:pt idx="3">
                  <c:v>ГБУ «Тувинская республиканская специальная библиотека для незрячих и слабовидящих»;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Среднее  значение</c:v>
                </c:pt>
                <c:pt idx="6">
                  <c:v>ГБУ «Национальный архив Республики Тыва»;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94.89</c:v>
                </c:pt>
                <c:pt idx="2">
                  <c:v>94.25</c:v>
                </c:pt>
                <c:pt idx="3">
                  <c:v>91.71</c:v>
                </c:pt>
                <c:pt idx="4">
                  <c:v>90.67</c:v>
                </c:pt>
                <c:pt idx="5">
                  <c:v>90.3</c:v>
                </c:pt>
                <c:pt idx="6">
                  <c:v>89.6</c:v>
                </c:pt>
                <c:pt idx="7">
                  <c:v>81.73</c:v>
                </c:pt>
                <c:pt idx="8">
                  <c:v>65.819999999999993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33504"/>
        <c:axId val="452125272"/>
        <c:axId val="0"/>
      </c:bar3DChart>
      <c:catAx>
        <c:axId val="45213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25272"/>
        <c:crosses val="autoZero"/>
        <c:auto val="1"/>
        <c:lblAlgn val="ctr"/>
        <c:lblOffset val="100"/>
        <c:noMultiLvlLbl val="0"/>
      </c:catAx>
      <c:valAx>
        <c:axId val="4521252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33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Сводный рейтинг организаций культуры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532705446776181"/>
          <c:y val="2.253639421832834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5282507581254471E-3"/>
                  <c:y val="-2.760122103579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282507581254471E-3"/>
                  <c:y val="-1.971515788271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64260862741001E-3"/>
                  <c:y val="-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923761371881698E-3"/>
                  <c:y val="-3.9430315765420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282507581254471E-3"/>
                  <c:y val="-3.9430315765420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7923761371881698E-3"/>
                  <c:y val="-1.1829094729626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«Тувинская республиканская детская библиотека им. К. И. Чуковского»;</c:v>
                </c:pt>
                <c:pt idx="3">
                  <c:v>ГБУ «Национальная библиотека им. А.С. Пушкина»;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94.68</c:v>
                </c:pt>
                <c:pt idx="2">
                  <c:v>85.6</c:v>
                </c:pt>
                <c:pt idx="3">
                  <c:v>85.12</c:v>
                </c:pt>
                <c:pt idx="4">
                  <c:v>84.99</c:v>
                </c:pt>
                <c:pt idx="5">
                  <c:v>83.68</c:v>
                </c:pt>
                <c:pt idx="6">
                  <c:v>83.04</c:v>
                </c:pt>
                <c:pt idx="7">
                  <c:v>64.17</c:v>
                </c:pt>
                <c:pt idx="8">
                  <c:v>63.83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2129584"/>
        <c:axId val="452128408"/>
        <c:axId val="0"/>
      </c:bar3DChart>
      <c:catAx>
        <c:axId val="45212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128408"/>
        <c:crosses val="autoZero"/>
        <c:auto val="1"/>
        <c:lblAlgn val="ctr"/>
        <c:lblOffset val="100"/>
        <c:noMultiLvlLbl val="0"/>
      </c:catAx>
      <c:valAx>
        <c:axId val="4521284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2129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3 критерия 1. Удовлетворенность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качеством, полнотой и доступностью информации о деятельности организации культуры, размещенной на официальном сайте о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рганизации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5282483169815368E-3"/>
                  <c:y val="-1.2629899363447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561430245667505E-3"/>
                  <c:y val="-2.2524268973420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280760354293563E-3"/>
                  <c:y val="-6.4987701049816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04396763036373E-3"/>
                  <c:y val="-1.400294016120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641241584907584E-3"/>
                  <c:y val="-3.61492578386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6044244469441321E-3"/>
                  <c:y val="-9.0747611772409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940919037199204E-2"/>
                  <c:y val="-1.226429556952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3759514248718056E-3"/>
                  <c:y val="-3.0656853255057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«Национальный музей им. Алдан-Маадыр Республики Тыва»;</c:v>
                </c:pt>
                <c:pt idx="3">
                  <c:v>ГБУ «Национальная библиотека им. А.С. Пушкина»;</c:v>
                </c:pt>
                <c:pt idx="4">
                  <c:v>ГБУ «Национальный архив Республики Тыва»;</c:v>
                </c:pt>
                <c:pt idx="5">
                  <c:v>Среднее  значение</c:v>
                </c:pt>
                <c:pt idx="6">
                  <c:v>ГБУ «Тувинская республиканская детская библиотека им. К. И. Чуковского»;</c:v>
                </c:pt>
                <c:pt idx="7">
                  <c:v>ГАУ « 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97.2</c:v>
                </c:pt>
                <c:pt idx="2">
                  <c:v>71.650000000000006</c:v>
                </c:pt>
                <c:pt idx="3">
                  <c:v>68.3</c:v>
                </c:pt>
                <c:pt idx="4">
                  <c:v>62.35</c:v>
                </c:pt>
                <c:pt idx="5" formatCode="General">
                  <c:v>61.01</c:v>
                </c:pt>
                <c:pt idx="6">
                  <c:v>58.15</c:v>
                </c:pt>
                <c:pt idx="7">
                  <c:v>45.03</c:v>
                </c:pt>
                <c:pt idx="8">
                  <c:v>22.85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696184"/>
        <c:axId val="390701672"/>
        <c:axId val="0"/>
      </c:bar3DChart>
      <c:catAx>
        <c:axId val="39069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1672"/>
        <c:crosses val="autoZero"/>
        <c:auto val="1"/>
        <c:lblAlgn val="ctr"/>
        <c:lblOffset val="100"/>
        <c:noMultiLvlLbl val="0"/>
      </c:catAx>
      <c:valAx>
        <c:axId val="3907016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696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Критерий 1.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Открытость и доступность информации об организации социальной сферы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1320626895313617E-2"/>
                  <c:y val="-1.125672301134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319255560754658E-2"/>
                  <c:y val="-1.7146298274718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320626895313617E-2"/>
                  <c:y val="-1.5008964015122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909824857657489E-3"/>
                  <c:y val="-1.7953623365707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581786580691797E-2"/>
                  <c:y val="-2.424690964814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112913909115933E-2"/>
                  <c:y val="-2.840297281249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655636642119853E-3"/>
                  <c:y val="-3.3484744139642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5311273284241362E-3"/>
                  <c:y val="-2.00908464837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6556366421206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«Тувинская республиканская детская библиотека им. К. И. Чуковского»;</c:v>
                </c:pt>
                <c:pt idx="3">
                  <c:v>ГБУ «Национальный архив Республики Тыва»;</c:v>
                </c:pt>
                <c:pt idx="4">
                  <c:v>ГБУ «Национальная библиотека им. А.С. Пушкина»;</c:v>
                </c:pt>
                <c:pt idx="5">
                  <c:v>ГБУ «Национальный музей им. Алдан-Маадыр Республики Тыва»;</c:v>
                </c:pt>
                <c:pt idx="6">
                  <c:v>Среднее  значение</c:v>
                </c:pt>
                <c:pt idx="7">
                  <c:v>ГАУ « 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98.88</c:v>
                </c:pt>
                <c:pt idx="2">
                  <c:v>87.27</c:v>
                </c:pt>
                <c:pt idx="3">
                  <c:v>87.27</c:v>
                </c:pt>
                <c:pt idx="4">
                  <c:v>84.62</c:v>
                </c:pt>
                <c:pt idx="5">
                  <c:v>83.74</c:v>
                </c:pt>
                <c:pt idx="6">
                  <c:v>80.680000000000007</c:v>
                </c:pt>
                <c:pt idx="7">
                  <c:v>75.599999999999994</c:v>
                </c:pt>
                <c:pt idx="8">
                  <c:v>42.27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0888"/>
        <c:axId val="390692656"/>
        <c:axId val="0"/>
      </c:bar3DChart>
      <c:catAx>
        <c:axId val="39070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692656"/>
        <c:crosses val="autoZero"/>
        <c:auto val="1"/>
        <c:lblAlgn val="ctr"/>
        <c:lblOffset val="100"/>
        <c:noMultiLvlLbl val="0"/>
      </c:catAx>
      <c:valAx>
        <c:axId val="3906926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0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3 к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ритерия 2.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Число получателей услуг, удовлетворенных комфортностью предоставления услуг организацией социальной сферы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9.0565461499778378E-3"/>
                  <c:y val="-1.874350457964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282507581254471E-3"/>
                  <c:y val="-2.62656792662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65015162508943E-3"/>
                  <c:y val="-2.62656792662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564570816470211E-3"/>
                  <c:y val="-3.006953580154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222361385839285E-3"/>
                  <c:y val="-4.1392876984403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4007048397275E-2"/>
                  <c:y val="-4.1392876984403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939864041944875E-3"/>
                  <c:y val="-2.260220154934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«Национальная библиотека им. А.С. Пушкина»;</c:v>
                </c:pt>
                <c:pt idx="2">
                  <c:v>ГБУ «Тувинская республиканская специальная библиотека для незрячих и слабовидящих»;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100</c:v>
                </c:pt>
                <c:pt idx="1">
                  <c:v>96.1</c:v>
                </c:pt>
                <c:pt idx="2">
                  <c:v>95.6</c:v>
                </c:pt>
                <c:pt idx="3">
                  <c:v>94.5</c:v>
                </c:pt>
                <c:pt idx="4">
                  <c:v>90.5</c:v>
                </c:pt>
                <c:pt idx="5">
                  <c:v>89.7</c:v>
                </c:pt>
                <c:pt idx="6">
                  <c:v>84.39</c:v>
                </c:pt>
                <c:pt idx="7">
                  <c:v>81.5</c:v>
                </c:pt>
                <c:pt idx="8">
                  <c:v>42.86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694616"/>
        <c:axId val="390698536"/>
        <c:axId val="0"/>
      </c:bar3DChart>
      <c:catAx>
        <c:axId val="390694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698536"/>
        <c:crosses val="autoZero"/>
        <c:auto val="1"/>
        <c:lblAlgn val="ctr"/>
        <c:lblOffset val="100"/>
        <c:noMultiLvlLbl val="0"/>
      </c:catAx>
      <c:valAx>
        <c:axId val="3906985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694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Критерий 2.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Комфортность предоставления услуг организацией социальной сферы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1278740157480314E-2"/>
                  <c:y val="-1.926509186351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282507581254471E-3"/>
                  <c:y val="-2.62656792662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65015162508943E-3"/>
                  <c:y val="-2.62656792662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565187571705168E-3"/>
                  <c:y val="-1.883516795779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282593785852584E-3"/>
                  <c:y val="-3.009177620972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641296892926292E-3"/>
                  <c:y val="-3.009177620972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«Национальная библиотека им. А.С. Пушкина»;</c:v>
                </c:pt>
                <c:pt idx="2">
                  <c:v>ГБУ «Тувинская республиканская специальная библиотека для незрячих и слабовидящих»;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«Национальный парк  культуры и отдыха Республики Тыва»;</c:v>
                </c:pt>
                <c:pt idx="8">
                  <c:v>ГАУ « Тувинская государственная филармония им. В.М. Халилова».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98.05</c:v>
                </c:pt>
                <c:pt idx="2">
                  <c:v>97.8</c:v>
                </c:pt>
                <c:pt idx="3">
                  <c:v>97.25</c:v>
                </c:pt>
                <c:pt idx="4">
                  <c:v>95.25</c:v>
                </c:pt>
                <c:pt idx="5">
                  <c:v>94.85</c:v>
                </c:pt>
                <c:pt idx="6" formatCode="0">
                  <c:v>93.99</c:v>
                </c:pt>
                <c:pt idx="7">
                  <c:v>80.75</c:v>
                </c:pt>
                <c:pt idx="8">
                  <c:v>61.43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697360"/>
        <c:axId val="390693048"/>
        <c:axId val="0"/>
      </c:bar3DChart>
      <c:catAx>
        <c:axId val="39069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693048"/>
        <c:crosses val="autoZero"/>
        <c:auto val="1"/>
        <c:lblAlgn val="ctr"/>
        <c:lblOffset val="100"/>
        <c:noMultiLvlLbl val="0"/>
      </c:catAx>
      <c:valAx>
        <c:axId val="3906930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697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1 к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ритерия 3.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Оборудование помещений организации социальной сферы и прилегающей к ней территории с учетом доступности для инвалидов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«Национальная библиотека им. А.С. Пушкина»;</c:v>
                </c:pt>
                <c:pt idx="2">
                  <c:v>ГБУ «Тувинская республиканская специальная библиотека для незрячих и слабовидящих»;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«Национальный архив Республики Тыва»;</c:v>
                </c:pt>
                <c:pt idx="6">
                  <c:v>Среднее  значение</c:v>
                </c:pt>
                <c:pt idx="7">
                  <c:v>ГАУ « 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96.67</c:v>
                </c:pt>
                <c:pt idx="7">
                  <c:v>80</c:v>
                </c:pt>
                <c:pt idx="8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0104"/>
        <c:axId val="390700496"/>
        <c:axId val="0"/>
      </c:bar3DChart>
      <c:catAx>
        <c:axId val="390700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0496"/>
        <c:crosses val="autoZero"/>
        <c:auto val="1"/>
        <c:lblAlgn val="ctr"/>
        <c:lblOffset val="100"/>
        <c:noMultiLvlLbl val="0"/>
      </c:catAx>
      <c:valAx>
        <c:axId val="3907004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0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2 к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ритерия 3.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Обеспечение в организации социальной сферы условий доступности, позволяющих инвалидам получать услуги наравне с другими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«Тувинская республиканская детская библиотека им. К. И. Чуковского»;</c:v>
                </c:pt>
                <c:pt idx="3">
                  <c:v>ГБУ «Национальный архив Республики Тыва»;</c:v>
                </c:pt>
                <c:pt idx="4">
                  <c:v>ГБУ «Национальная библиотека им. А.С. Пушкина»;</c:v>
                </c:pt>
                <c:pt idx="5">
                  <c:v>ГБУ «Национальный музей им. Алдан-Маадыр Республики Тыва»;</c:v>
                </c:pt>
                <c:pt idx="6">
                  <c:v>Среднее  значение</c:v>
                </c:pt>
                <c:pt idx="7">
                  <c:v>ГАУ « 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96.67</c:v>
                </c:pt>
                <c:pt idx="7">
                  <c:v>80</c:v>
                </c:pt>
                <c:pt idx="8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2848"/>
        <c:axId val="390703240"/>
        <c:axId val="0"/>
      </c:bar3DChart>
      <c:catAx>
        <c:axId val="39070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3240"/>
        <c:crosses val="autoZero"/>
        <c:auto val="1"/>
        <c:lblAlgn val="ctr"/>
        <c:lblOffset val="100"/>
        <c:noMultiLvlLbl val="0"/>
      </c:catAx>
      <c:valAx>
        <c:axId val="3907032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2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3 к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ритерия 3.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доступностью услуг для инвалидов (в % от общего числа опрошенных получателей услуг-инвалидов)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ГАУ « Тувинская государственная филармония им. В.М. Халилова».</c:v>
                </c:pt>
                <c:pt idx="3">
                  <c:v>Среднее  значение</c:v>
                </c:pt>
                <c:pt idx="4">
                  <c:v>ГБУ «Национальный музей им. Алдан-Маадыр Республики Тыва»;</c:v>
                </c:pt>
                <c:pt idx="5">
                  <c:v>ГБУ «Тувинская республиканская детская библиотека им. К. И. Чуковского»;</c:v>
                </c:pt>
                <c:pt idx="6">
                  <c:v>ГАУ «Национальный парк  культуры и отдыха Республики Тыва»;</c:v>
                </c:pt>
                <c:pt idx="7">
                  <c:v>ГБУ «Национальная библиотека им. А.С. Пушкина»;</c:v>
                </c:pt>
                <c:pt idx="8">
                  <c:v>ГБУ «Национальный архив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74.3</c:v>
                </c:pt>
                <c:pt idx="2">
                  <c:v>39.15</c:v>
                </c:pt>
                <c:pt idx="3">
                  <c:v>28.55</c:v>
                </c:pt>
                <c:pt idx="4">
                  <c:v>22.6</c:v>
                </c:pt>
                <c:pt idx="5">
                  <c:v>21.2</c:v>
                </c:pt>
                <c:pt idx="6">
                  <c:v>16.600000000000001</c:v>
                </c:pt>
                <c:pt idx="7">
                  <c:v>15.7</c:v>
                </c:pt>
                <c:pt idx="8">
                  <c:v>10.3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4808"/>
        <c:axId val="390705200"/>
        <c:axId val="0"/>
      </c:bar3DChart>
      <c:catAx>
        <c:axId val="390704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5200"/>
        <c:crosses val="autoZero"/>
        <c:auto val="1"/>
        <c:lblAlgn val="ctr"/>
        <c:lblOffset val="100"/>
        <c:noMultiLvlLbl val="0"/>
      </c:catAx>
      <c:valAx>
        <c:axId val="3907052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4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Критерий 3.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Доступность услуг для инвалидов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</c:dPt>
          <c:dLbls>
            <c:dLbl>
              <c:idx val="1"/>
              <c:layout>
                <c:manualLayout>
                  <c:x val="6.7923761371881698E-3"/>
                  <c:y val="-1.125671968552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7924096124834044E-3"/>
                  <c:y val="-2.253126679339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286953731802203E-3"/>
                  <c:y val="-2.5529397657780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0564995165078044E-3"/>
                  <c:y val="-3.266584062778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612603775603929E-3"/>
                  <c:y val="-3.0014417211933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Максимальный балл</c:v>
                </c:pt>
                <c:pt idx="1">
                  <c:v>ГБУ «Тувинская республиканская специальная библиотека для незрячих и слабовидящих»;</c:v>
                </c:pt>
                <c:pt idx="2">
                  <c:v>ГБУ «Национальный музей им. Алдан-Маадыр Республики Тыва»;</c:v>
                </c:pt>
                <c:pt idx="3">
                  <c:v>ГБУ «Тувинская республиканская детская библиотека им. К. И. Чуковского»;</c:v>
                </c:pt>
                <c:pt idx="4">
                  <c:v>Среднее  значение</c:v>
                </c:pt>
                <c:pt idx="5">
                  <c:v>ГБУ «Национальная библиотека им. А.С. Пушкина»;</c:v>
                </c:pt>
                <c:pt idx="6">
                  <c:v>ГБУ «Национальный архив Республики Тыва»;</c:v>
                </c:pt>
                <c:pt idx="7">
                  <c:v>ГАУ «Тувинская государственная филармония им. В.М. Халилова».</c:v>
                </c:pt>
                <c:pt idx="8">
                  <c:v>ГАУ «Национальный парк  культуры и отдыха Республики Тыва»;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0">
                  <c:v>100</c:v>
                </c:pt>
                <c:pt idx="1">
                  <c:v>92.29</c:v>
                </c:pt>
                <c:pt idx="2">
                  <c:v>76.78</c:v>
                </c:pt>
                <c:pt idx="3">
                  <c:v>76.36</c:v>
                </c:pt>
                <c:pt idx="4">
                  <c:v>75.7</c:v>
                </c:pt>
                <c:pt idx="5">
                  <c:v>74.709999999999994</c:v>
                </c:pt>
                <c:pt idx="6">
                  <c:v>73.09</c:v>
                </c:pt>
                <c:pt idx="7">
                  <c:v>67.739999999999995</c:v>
                </c:pt>
                <c:pt idx="8">
                  <c:v>60.98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0707552"/>
        <c:axId val="390705592"/>
        <c:axId val="0"/>
      </c:bar3DChart>
      <c:catAx>
        <c:axId val="39070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05592"/>
        <c:crosses val="autoZero"/>
        <c:auto val="1"/>
        <c:lblAlgn val="ctr"/>
        <c:lblOffset val="100"/>
        <c:noMultiLvlLbl val="0"/>
      </c:catAx>
      <c:valAx>
        <c:axId val="3907055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90707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9785-4332-461C-9718-358C2C1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2020-01-20T12:38:00Z</cp:lastPrinted>
  <dcterms:created xsi:type="dcterms:W3CDTF">2019-11-15T07:53:00Z</dcterms:created>
  <dcterms:modified xsi:type="dcterms:W3CDTF">2021-08-23T04:36:00Z</dcterms:modified>
</cp:coreProperties>
</file>