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6654"/>
      </w:tblGrid>
      <w:tr w:rsidR="00DB18E3" w:rsidTr="00DB18E3">
        <w:tc>
          <w:tcPr>
            <w:tcW w:w="1703" w:type="dxa"/>
          </w:tcPr>
          <w:p w:rsidR="00DB18E3" w:rsidRDefault="008A398C" w:rsidP="00715A36">
            <w:pPr>
              <w:spacing w:after="200" w:line="276" w:lineRule="auto"/>
              <w:rPr>
                <w:b/>
                <w:i/>
                <w:noProof/>
                <w:sz w:val="28"/>
              </w:rPr>
            </w:pPr>
            <w:r>
              <w:rPr>
                <w:b/>
                <w:i/>
                <w:noProof/>
                <w:sz w:val="28"/>
              </w:rPr>
              <w:t xml:space="preserve"> </w:t>
            </w:r>
            <w:r w:rsidR="00DB18E3">
              <w:rPr>
                <w:b/>
                <w:i/>
                <w:noProof/>
                <w:sz w:val="28"/>
              </w:rPr>
              <w:drawing>
                <wp:inline distT="0" distB="0" distL="0" distR="0" wp14:anchorId="6504A261">
                  <wp:extent cx="1668780" cy="152952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090" cy="1539895"/>
                          </a:xfrm>
                          <a:prstGeom prst="rect">
                            <a:avLst/>
                          </a:prstGeom>
                          <a:noFill/>
                        </pic:spPr>
                      </pic:pic>
                    </a:graphicData>
                  </a:graphic>
                </wp:inline>
              </w:drawing>
            </w:r>
          </w:p>
        </w:tc>
        <w:tc>
          <w:tcPr>
            <w:tcW w:w="7785" w:type="dxa"/>
          </w:tcPr>
          <w:p w:rsidR="00DB18E3" w:rsidRDefault="00DB18E3" w:rsidP="00715A36">
            <w:pPr>
              <w:spacing w:after="200" w:line="276" w:lineRule="auto"/>
              <w:rPr>
                <w:b/>
                <w:noProof/>
                <w:sz w:val="32"/>
                <w:szCs w:val="32"/>
              </w:rPr>
            </w:pPr>
          </w:p>
          <w:p w:rsidR="00F0081A" w:rsidRDefault="00F0081A" w:rsidP="00715A36">
            <w:pPr>
              <w:spacing w:after="200" w:line="276" w:lineRule="auto"/>
              <w:rPr>
                <w:b/>
                <w:noProof/>
                <w:sz w:val="32"/>
                <w:szCs w:val="32"/>
              </w:rPr>
            </w:pPr>
          </w:p>
          <w:p w:rsidR="00DB18E3" w:rsidRPr="00DB18E3" w:rsidRDefault="00DB18E3" w:rsidP="00715A36">
            <w:pPr>
              <w:spacing w:after="200" w:line="276" w:lineRule="auto"/>
              <w:rPr>
                <w:b/>
                <w:noProof/>
                <w:sz w:val="32"/>
                <w:szCs w:val="32"/>
              </w:rPr>
            </w:pPr>
            <w:r w:rsidRPr="00DB18E3">
              <w:rPr>
                <w:b/>
                <w:noProof/>
                <w:sz w:val="32"/>
                <w:szCs w:val="32"/>
              </w:rPr>
              <w:t>Министерство культуры и туризма Республики Тыва</w:t>
            </w:r>
          </w:p>
        </w:tc>
      </w:tr>
    </w:tbl>
    <w:p w:rsidR="00715A36" w:rsidRPr="00715A36" w:rsidRDefault="00715A36" w:rsidP="00715A36">
      <w:pPr>
        <w:spacing w:after="200" w:line="276" w:lineRule="auto"/>
        <w:rPr>
          <w:rFonts w:ascii="Times New Roman" w:eastAsia="Times New Roman" w:hAnsi="Times New Roman" w:cs="Times New Roman"/>
          <w:b/>
          <w:i/>
          <w:noProof/>
          <w:sz w:val="28"/>
          <w:szCs w:val="20"/>
          <w:lang w:eastAsia="ru-RU"/>
        </w:rPr>
      </w:pPr>
    </w:p>
    <w:p w:rsidR="00715A36" w:rsidRPr="00715A36" w:rsidRDefault="00715A36" w:rsidP="00715A36">
      <w:pPr>
        <w:spacing w:after="200" w:line="276" w:lineRule="auto"/>
        <w:rPr>
          <w:rFonts w:ascii="Times New Roman" w:eastAsia="Times New Roman" w:hAnsi="Times New Roman" w:cs="Times New Roman"/>
          <w:b/>
          <w:i/>
          <w:noProof/>
          <w:sz w:val="28"/>
          <w:szCs w:val="20"/>
          <w:lang w:eastAsia="ru-RU"/>
        </w:rPr>
      </w:pPr>
    </w:p>
    <w:p w:rsidR="00715A36" w:rsidRPr="00715A36" w:rsidRDefault="00715A36" w:rsidP="00715A36">
      <w:pPr>
        <w:spacing w:after="0" w:line="240" w:lineRule="atLeast"/>
        <w:rPr>
          <w:rFonts w:ascii="Times New Roman" w:eastAsia="Times New Roman" w:hAnsi="Times New Roman" w:cs="Times New Roman"/>
          <w:b/>
          <w:i/>
          <w:noProof/>
          <w:color w:val="1C2880"/>
          <w:sz w:val="56"/>
          <w:szCs w:val="20"/>
          <w:lang w:eastAsia="ru-RU"/>
        </w:rPr>
      </w:pPr>
    </w:p>
    <w:p w:rsidR="00715A36" w:rsidRPr="00715A36" w:rsidRDefault="00715A36" w:rsidP="00715A36">
      <w:pPr>
        <w:spacing w:after="0" w:line="240" w:lineRule="atLeast"/>
        <w:rPr>
          <w:rFonts w:ascii="Times New Roman" w:eastAsia="Times New Roman" w:hAnsi="Times New Roman" w:cs="Times New Roman"/>
          <w:b/>
          <w:color w:val="1C2880"/>
          <w:sz w:val="80"/>
          <w:szCs w:val="80"/>
          <w:lang w:eastAsia="ru-RU"/>
        </w:rPr>
      </w:pPr>
      <w:r w:rsidRPr="00715A36">
        <w:rPr>
          <w:rFonts w:ascii="Times New Roman" w:eastAsia="Times New Roman" w:hAnsi="Times New Roman" w:cs="Times New Roman"/>
          <w:b/>
          <w:color w:val="1C2880"/>
          <w:sz w:val="80"/>
          <w:szCs w:val="80"/>
          <w:lang w:eastAsia="ru-RU"/>
        </w:rPr>
        <w:t>ГОСУДАРСТВЕННЫЙ ДОКЛАД</w:t>
      </w:r>
    </w:p>
    <w:p w:rsidR="00715A36" w:rsidRPr="00715A36" w:rsidRDefault="00715A36" w:rsidP="00715A36">
      <w:pPr>
        <w:spacing w:after="200" w:line="276" w:lineRule="auto"/>
        <w:rPr>
          <w:rFonts w:ascii="Times New Roman" w:eastAsia="Times New Roman" w:hAnsi="Times New Roman" w:cs="Times New Roman"/>
          <w:b/>
          <w:i/>
          <w:sz w:val="28"/>
          <w:szCs w:val="20"/>
          <w:lang w:eastAsia="ru-RU"/>
        </w:rPr>
      </w:pPr>
      <w:r w:rsidRPr="00715A3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6F619FA7" wp14:editId="0F36C561">
                <wp:simplePos x="0" y="0"/>
                <wp:positionH relativeFrom="column">
                  <wp:posOffset>-34925</wp:posOffset>
                </wp:positionH>
                <wp:positionV relativeFrom="paragraph">
                  <wp:posOffset>313055</wp:posOffset>
                </wp:positionV>
                <wp:extent cx="4951730" cy="635"/>
                <wp:effectExtent l="0" t="0" r="1270" b="18415"/>
                <wp:wrapNone/>
                <wp:docPr id="10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4563F5" id="_x0000_t32" coordsize="21600,21600" o:spt="32" o:oned="t" path="m,l21600,21600e" filled="f">
                <v:path arrowok="t" fillok="f" o:connecttype="none"/>
                <o:lock v:ext="edit" shapetype="t"/>
              </v:shapetype>
              <v:shape id="AutoShape 4" o:spid="_x0000_s1026" type="#_x0000_t32" style="position:absolute;margin-left:-2.75pt;margin-top:24.65pt;width:389.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"/>
            </w:pict>
          </mc:Fallback>
        </mc:AlternateContent>
      </w: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240" w:lineRule="atLeast"/>
        <w:rPr>
          <w:rFonts w:ascii="Times New Roman" w:eastAsia="Times New Roman" w:hAnsi="Times New Roman" w:cs="Times New Roman"/>
          <w:b/>
          <w:sz w:val="36"/>
          <w:szCs w:val="32"/>
          <w:lang w:eastAsia="ru-RU"/>
        </w:rPr>
      </w:pPr>
      <w:r w:rsidRPr="00715A36">
        <w:rPr>
          <w:rFonts w:ascii="Times New Roman" w:eastAsia="Times New Roman" w:hAnsi="Times New Roman" w:cs="Times New Roman"/>
          <w:b/>
          <w:sz w:val="36"/>
          <w:szCs w:val="32"/>
          <w:lang w:eastAsia="ru-RU"/>
        </w:rPr>
        <w:t xml:space="preserve">О СОСТОЯНИИ КУЛЬТУРЫ </w:t>
      </w:r>
      <w:r>
        <w:rPr>
          <w:rFonts w:ascii="Times New Roman" w:eastAsia="Times New Roman" w:hAnsi="Times New Roman" w:cs="Times New Roman"/>
          <w:b/>
          <w:sz w:val="36"/>
          <w:szCs w:val="32"/>
          <w:lang w:eastAsia="ru-RU"/>
        </w:rPr>
        <w:t>И ТУРИЗМА</w:t>
      </w:r>
    </w:p>
    <w:p w:rsidR="00715A36" w:rsidRPr="00715A36" w:rsidRDefault="00715A36" w:rsidP="00715A36">
      <w:pPr>
        <w:spacing w:after="0" w:line="240" w:lineRule="atLeast"/>
        <w:rPr>
          <w:rFonts w:ascii="Times New Roman" w:eastAsia="Times New Roman" w:hAnsi="Times New Roman" w:cs="Times New Roman"/>
          <w:b/>
          <w:sz w:val="36"/>
          <w:szCs w:val="32"/>
          <w:lang w:eastAsia="ru-RU"/>
        </w:rPr>
      </w:pPr>
      <w:r w:rsidRPr="00715A36">
        <w:rPr>
          <w:rFonts w:ascii="Times New Roman" w:eastAsia="Times New Roman" w:hAnsi="Times New Roman" w:cs="Times New Roman"/>
          <w:b/>
          <w:sz w:val="36"/>
          <w:szCs w:val="32"/>
          <w:lang w:eastAsia="ru-RU"/>
        </w:rPr>
        <w:t xml:space="preserve">В </w:t>
      </w:r>
      <w:r>
        <w:rPr>
          <w:rFonts w:ascii="Times New Roman" w:eastAsia="Times New Roman" w:hAnsi="Times New Roman" w:cs="Times New Roman"/>
          <w:b/>
          <w:sz w:val="36"/>
          <w:szCs w:val="32"/>
          <w:lang w:eastAsia="ru-RU"/>
        </w:rPr>
        <w:t>РЕСПУБЛИКЕ ТЫВА</w:t>
      </w:r>
      <w:r w:rsidRPr="00715A36">
        <w:rPr>
          <w:rFonts w:ascii="Times New Roman" w:eastAsia="Times New Roman" w:hAnsi="Times New Roman" w:cs="Times New Roman"/>
          <w:b/>
          <w:sz w:val="36"/>
          <w:szCs w:val="32"/>
          <w:lang w:eastAsia="ru-RU"/>
        </w:rPr>
        <w:t xml:space="preserve"> </w:t>
      </w:r>
      <w:r w:rsidR="008661E9">
        <w:rPr>
          <w:rFonts w:ascii="Times New Roman" w:eastAsia="Times New Roman" w:hAnsi="Times New Roman" w:cs="Times New Roman"/>
          <w:b/>
          <w:sz w:val="36"/>
          <w:szCs w:val="32"/>
          <w:lang w:eastAsia="ru-RU"/>
        </w:rPr>
        <w:t xml:space="preserve">В </w:t>
      </w:r>
      <w:r w:rsidRPr="00715A36">
        <w:rPr>
          <w:rFonts w:ascii="Times New Roman" w:eastAsia="Times New Roman" w:hAnsi="Times New Roman" w:cs="Times New Roman"/>
          <w:b/>
          <w:sz w:val="36"/>
          <w:szCs w:val="32"/>
          <w:lang w:eastAsia="ru-RU"/>
        </w:rPr>
        <w:t>202</w:t>
      </w:r>
      <w:r>
        <w:rPr>
          <w:rFonts w:ascii="Times New Roman" w:eastAsia="Times New Roman" w:hAnsi="Times New Roman" w:cs="Times New Roman"/>
          <w:b/>
          <w:sz w:val="36"/>
          <w:szCs w:val="32"/>
          <w:lang w:eastAsia="ru-RU"/>
        </w:rPr>
        <w:t>1</w:t>
      </w:r>
      <w:r w:rsidRPr="00715A36">
        <w:rPr>
          <w:rFonts w:ascii="Times New Roman" w:eastAsia="Times New Roman" w:hAnsi="Times New Roman" w:cs="Times New Roman"/>
          <w:b/>
          <w:sz w:val="36"/>
          <w:szCs w:val="32"/>
          <w:lang w:eastAsia="ru-RU"/>
        </w:rPr>
        <w:t xml:space="preserve"> ГОДУ</w:t>
      </w:r>
    </w:p>
    <w:p w:rsidR="00715A36" w:rsidRPr="00715A36" w:rsidRDefault="00715A36" w:rsidP="00715A36">
      <w:pPr>
        <w:spacing w:after="0" w:line="360" w:lineRule="atLeast"/>
        <w:jc w:val="both"/>
        <w:rPr>
          <w:rFonts w:ascii="Times New Roman" w:eastAsia="Times New Roman" w:hAnsi="Times New Roman" w:cs="Times New Roman"/>
          <w:sz w:val="36"/>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715A36" w:rsidRPr="00715A36" w:rsidRDefault="00715A36" w:rsidP="00715A36">
      <w:pPr>
        <w:spacing w:after="0" w:line="360" w:lineRule="atLeast"/>
        <w:jc w:val="both"/>
        <w:rPr>
          <w:rFonts w:ascii="Times New Roman" w:eastAsia="Times New Roman" w:hAnsi="Times New Roman" w:cs="Times New Roman"/>
          <w:sz w:val="28"/>
          <w:szCs w:val="20"/>
          <w:lang w:eastAsia="ru-RU"/>
        </w:rPr>
      </w:pPr>
    </w:p>
    <w:p w:rsidR="00451596" w:rsidRDefault="00715A36" w:rsidP="00715A36">
      <w:pPr>
        <w:spacing w:after="0" w:line="360" w:lineRule="atLeast"/>
        <w:jc w:val="center"/>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t>г</w:t>
      </w:r>
      <w:r w:rsidR="00451596" w:rsidRPr="00A95410">
        <w:rPr>
          <w:rFonts w:ascii="Times New Roman" w:eastAsia="Calibri" w:hAnsi="Times New Roman" w:cs="Times New Roman"/>
          <w:b/>
          <w:color w:val="002060"/>
          <w:sz w:val="28"/>
          <w:szCs w:val="28"/>
        </w:rPr>
        <w:t>. Кызыл, 202</w:t>
      </w:r>
      <w:r w:rsidR="00F2085B">
        <w:rPr>
          <w:rFonts w:ascii="Times New Roman" w:eastAsia="Calibri" w:hAnsi="Times New Roman" w:cs="Times New Roman"/>
          <w:b/>
          <w:color w:val="002060"/>
          <w:sz w:val="28"/>
          <w:szCs w:val="28"/>
        </w:rPr>
        <w:t>2</w:t>
      </w:r>
      <w:r w:rsidR="00451596" w:rsidRPr="00A95410">
        <w:rPr>
          <w:rFonts w:ascii="Times New Roman" w:eastAsia="Calibri" w:hAnsi="Times New Roman" w:cs="Times New Roman"/>
          <w:b/>
          <w:color w:val="002060"/>
          <w:sz w:val="28"/>
          <w:szCs w:val="28"/>
        </w:rPr>
        <w:t xml:space="preserve"> г</w:t>
      </w:r>
      <w:r w:rsidR="00355CB8" w:rsidRPr="00A95410">
        <w:rPr>
          <w:rFonts w:ascii="Times New Roman" w:eastAsia="Calibri" w:hAnsi="Times New Roman" w:cs="Times New Roman"/>
          <w:b/>
          <w:color w:val="002060"/>
          <w:sz w:val="28"/>
          <w:szCs w:val="28"/>
        </w:rPr>
        <w:t>од</w:t>
      </w:r>
    </w:p>
    <w:p w:rsidR="00715A36" w:rsidRDefault="00715A36" w:rsidP="00715A36">
      <w:pPr>
        <w:spacing w:after="0" w:line="360" w:lineRule="atLeast"/>
        <w:rPr>
          <w:rFonts w:ascii="Times New Roman" w:eastAsia="Calibri" w:hAnsi="Times New Roman" w:cs="Times New Roman"/>
          <w:b/>
          <w:color w:val="002060"/>
          <w:sz w:val="28"/>
          <w:szCs w:val="28"/>
        </w:rPr>
      </w:pPr>
    </w:p>
    <w:p w:rsidR="00715A36" w:rsidRDefault="00715A36" w:rsidP="00715A36">
      <w:pPr>
        <w:spacing w:after="0" w:line="360" w:lineRule="atLeast"/>
        <w:rPr>
          <w:rFonts w:ascii="Times New Roman" w:eastAsia="Calibri" w:hAnsi="Times New Roman" w:cs="Times New Roman"/>
          <w:b/>
          <w:color w:val="002060"/>
          <w:sz w:val="28"/>
          <w:szCs w:val="28"/>
        </w:rPr>
      </w:pPr>
    </w:p>
    <w:p w:rsidR="00715A36" w:rsidRDefault="00715A36" w:rsidP="00715A36">
      <w:pPr>
        <w:spacing w:after="0" w:line="360" w:lineRule="atLeast"/>
        <w:rPr>
          <w:rFonts w:ascii="Times New Roman" w:eastAsia="Calibri" w:hAnsi="Times New Roman" w:cs="Times New Roman"/>
          <w:b/>
          <w:color w:val="002060"/>
          <w:sz w:val="28"/>
          <w:szCs w:val="28"/>
        </w:rPr>
      </w:pPr>
    </w:p>
    <w:p w:rsidR="00C05876" w:rsidRPr="00671E91" w:rsidRDefault="00C05876" w:rsidP="00C05876">
      <w:pPr>
        <w:spacing w:after="0" w:line="240" w:lineRule="auto"/>
        <w:rPr>
          <w:rFonts w:ascii="Times New Roman" w:eastAsia="Calibri" w:hAnsi="Times New Roman" w:cs="Times New Roman"/>
          <w:sz w:val="24"/>
          <w:szCs w:val="24"/>
        </w:rPr>
      </w:pPr>
      <w:r w:rsidRPr="00671E91">
        <w:rPr>
          <w:rFonts w:ascii="Times New Roman" w:eastAsia="Calibri" w:hAnsi="Times New Roman" w:cs="Times New Roman"/>
          <w:sz w:val="24"/>
          <w:szCs w:val="24"/>
        </w:rPr>
        <w:lastRenderedPageBreak/>
        <w:t>УДК</w:t>
      </w:r>
      <w:r w:rsidR="00671E91" w:rsidRPr="00671E91">
        <w:rPr>
          <w:rFonts w:ascii="Times New Roman" w:eastAsia="Calibri" w:hAnsi="Times New Roman" w:cs="Times New Roman"/>
          <w:sz w:val="24"/>
          <w:szCs w:val="24"/>
        </w:rPr>
        <w:t xml:space="preserve"> 351/354(571.52)</w:t>
      </w:r>
    </w:p>
    <w:p w:rsidR="00C05876" w:rsidRPr="001D4994" w:rsidRDefault="00C05876" w:rsidP="00C05876">
      <w:pPr>
        <w:spacing w:after="0" w:line="240" w:lineRule="auto"/>
        <w:rPr>
          <w:rFonts w:ascii="Times New Roman" w:eastAsia="Calibri" w:hAnsi="Times New Roman" w:cs="Times New Roman"/>
          <w:sz w:val="24"/>
          <w:szCs w:val="24"/>
        </w:rPr>
      </w:pPr>
      <w:r w:rsidRPr="00671E91">
        <w:rPr>
          <w:rFonts w:ascii="Times New Roman" w:eastAsia="Calibri" w:hAnsi="Times New Roman" w:cs="Times New Roman"/>
          <w:sz w:val="24"/>
          <w:szCs w:val="24"/>
        </w:rPr>
        <w:t>ББК</w:t>
      </w:r>
      <w:r w:rsidR="00671E91" w:rsidRPr="00671E91">
        <w:rPr>
          <w:rFonts w:ascii="Times New Roman" w:eastAsia="Calibri" w:hAnsi="Times New Roman" w:cs="Times New Roman"/>
          <w:sz w:val="24"/>
          <w:szCs w:val="24"/>
        </w:rPr>
        <w:t xml:space="preserve"> 71.41(2Рос.Тыв)</w:t>
      </w:r>
    </w:p>
    <w:p w:rsidR="00C05876" w:rsidRPr="001D4994" w:rsidRDefault="00C05876" w:rsidP="00C05876">
      <w:pPr>
        <w:spacing w:after="0" w:line="240" w:lineRule="auto"/>
        <w:rPr>
          <w:rFonts w:ascii="Times New Roman" w:eastAsia="Calibri" w:hAnsi="Times New Roman" w:cs="Times New Roman"/>
          <w:b/>
          <w:sz w:val="24"/>
          <w:szCs w:val="24"/>
        </w:rPr>
      </w:pPr>
    </w:p>
    <w:p w:rsidR="00C05876" w:rsidRPr="001D4994" w:rsidRDefault="00C05876" w:rsidP="00C05876">
      <w:pPr>
        <w:spacing w:after="0" w:line="240" w:lineRule="auto"/>
        <w:rPr>
          <w:rFonts w:ascii="Times New Roman" w:eastAsia="Calibri" w:hAnsi="Times New Roman" w:cs="Times New Roman"/>
          <w:b/>
          <w:sz w:val="24"/>
          <w:szCs w:val="24"/>
        </w:rPr>
      </w:pPr>
    </w:p>
    <w:p w:rsidR="00C05876" w:rsidRPr="001D4994" w:rsidRDefault="00C05876" w:rsidP="00C05876">
      <w:pPr>
        <w:spacing w:after="0" w:line="240" w:lineRule="auto"/>
        <w:rPr>
          <w:rFonts w:ascii="Times New Roman" w:eastAsia="Calibri" w:hAnsi="Times New Roman" w:cs="Times New Roman"/>
          <w:b/>
          <w:sz w:val="24"/>
          <w:szCs w:val="24"/>
        </w:rPr>
      </w:pPr>
    </w:p>
    <w:p w:rsidR="00C05876" w:rsidRDefault="00C05876" w:rsidP="00C05876">
      <w:pPr>
        <w:spacing w:after="0" w:line="240" w:lineRule="auto"/>
        <w:rPr>
          <w:rFonts w:ascii="Times New Roman" w:eastAsia="Calibri" w:hAnsi="Times New Roman" w:cs="Times New Roman"/>
          <w:b/>
          <w:sz w:val="24"/>
          <w:szCs w:val="24"/>
        </w:rPr>
      </w:pPr>
    </w:p>
    <w:p w:rsidR="00640AFA" w:rsidRDefault="00640AFA" w:rsidP="00640AFA">
      <w:pPr>
        <w:spacing w:after="0" w:line="240" w:lineRule="auto"/>
        <w:ind w:firstLine="709"/>
        <w:jc w:val="center"/>
        <w:rPr>
          <w:rFonts w:ascii="Times New Roman" w:hAnsi="Times New Roman" w:cs="Times New Roman"/>
          <w:sz w:val="24"/>
          <w:szCs w:val="24"/>
        </w:rPr>
      </w:pPr>
      <w:r w:rsidRPr="009205AD">
        <w:rPr>
          <w:rFonts w:ascii="Times New Roman" w:hAnsi="Times New Roman" w:cs="Times New Roman"/>
          <w:sz w:val="24"/>
          <w:szCs w:val="24"/>
        </w:rPr>
        <w:t xml:space="preserve">Печатается по решению </w:t>
      </w:r>
      <w:r>
        <w:rPr>
          <w:rFonts w:ascii="Times New Roman" w:hAnsi="Times New Roman" w:cs="Times New Roman"/>
          <w:sz w:val="24"/>
          <w:szCs w:val="24"/>
        </w:rPr>
        <w:t xml:space="preserve">Коллегии </w:t>
      </w:r>
    </w:p>
    <w:p w:rsidR="00640AFA" w:rsidRPr="009205AD" w:rsidRDefault="00640AFA" w:rsidP="00640A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Министерства культуры и туризма Республики Тыва</w:t>
      </w:r>
    </w:p>
    <w:p w:rsidR="00640AFA" w:rsidRPr="009205AD" w:rsidRDefault="00640AFA" w:rsidP="00640AFA">
      <w:pPr>
        <w:spacing w:after="0" w:line="240" w:lineRule="auto"/>
        <w:ind w:firstLine="709"/>
        <w:jc w:val="center"/>
        <w:rPr>
          <w:rFonts w:ascii="Times New Roman" w:hAnsi="Times New Roman" w:cs="Times New Roman"/>
          <w:sz w:val="24"/>
          <w:szCs w:val="24"/>
        </w:rPr>
      </w:pPr>
    </w:p>
    <w:p w:rsidR="00640AFA" w:rsidRPr="009205AD" w:rsidRDefault="00640AFA" w:rsidP="00640AFA">
      <w:pPr>
        <w:spacing w:after="0" w:line="240" w:lineRule="auto"/>
        <w:ind w:firstLine="709"/>
        <w:jc w:val="center"/>
        <w:rPr>
          <w:rFonts w:ascii="Times New Roman" w:hAnsi="Times New Roman" w:cs="Times New Roman"/>
          <w:sz w:val="24"/>
          <w:szCs w:val="24"/>
        </w:rPr>
      </w:pPr>
    </w:p>
    <w:p w:rsidR="00640AFA" w:rsidRPr="009A0928" w:rsidRDefault="00640AFA" w:rsidP="007C3703">
      <w:pPr>
        <w:spacing w:after="0" w:line="240" w:lineRule="auto"/>
        <w:ind w:firstLine="708"/>
        <w:jc w:val="both"/>
        <w:rPr>
          <w:rFonts w:ascii="Times New Roman" w:hAnsi="Times New Roman" w:cs="Times New Roman"/>
          <w:sz w:val="24"/>
          <w:szCs w:val="24"/>
        </w:rPr>
      </w:pPr>
      <w:r w:rsidRPr="0084494C">
        <w:rPr>
          <w:rFonts w:ascii="Times New Roman" w:hAnsi="Times New Roman" w:cs="Times New Roman"/>
          <w:sz w:val="24"/>
          <w:szCs w:val="24"/>
        </w:rPr>
        <w:t>Государственн</w:t>
      </w:r>
      <w:r w:rsidR="007C3703" w:rsidRPr="0084494C">
        <w:rPr>
          <w:rFonts w:ascii="Times New Roman" w:hAnsi="Times New Roman" w:cs="Times New Roman"/>
          <w:sz w:val="24"/>
          <w:szCs w:val="24"/>
        </w:rPr>
        <w:t xml:space="preserve">ый доклад о состоянии культуры </w:t>
      </w:r>
      <w:r w:rsidRPr="0084494C">
        <w:rPr>
          <w:rFonts w:ascii="Times New Roman" w:hAnsi="Times New Roman" w:cs="Times New Roman"/>
          <w:sz w:val="24"/>
          <w:szCs w:val="24"/>
        </w:rPr>
        <w:t xml:space="preserve">и туризма в Республике Тыва в 2021 году / М-во культуры Респ. Тыва; </w:t>
      </w:r>
      <w:r w:rsidRPr="0084494C">
        <w:rPr>
          <w:rFonts w:ascii="Times New Roman" w:eastAsia="Calibri" w:hAnsi="Times New Roman" w:cs="Times New Roman"/>
          <w:sz w:val="24"/>
          <w:szCs w:val="24"/>
        </w:rPr>
        <w:t>Д.Д. Тумат, А.Н. Куулар, А.А. Хамнагдаева, А.Ю. Пильжум</w:t>
      </w:r>
      <w:r w:rsidR="006F54EE" w:rsidRPr="0084494C">
        <w:rPr>
          <w:rFonts w:ascii="Times New Roman" w:eastAsia="Calibri" w:hAnsi="Times New Roman" w:cs="Times New Roman"/>
          <w:sz w:val="24"/>
          <w:szCs w:val="24"/>
        </w:rPr>
        <w:t>, Ооржак А.С.</w:t>
      </w:r>
      <w:r w:rsidRPr="0084494C">
        <w:rPr>
          <w:rFonts w:ascii="Times New Roman" w:hAnsi="Times New Roman" w:cs="Times New Roman"/>
          <w:sz w:val="24"/>
          <w:szCs w:val="24"/>
        </w:rPr>
        <w:t>; ред. М. М. Бадыргы; отв. ред. В.</w:t>
      </w:r>
      <w:r w:rsidR="006B14DB" w:rsidRPr="0084494C">
        <w:rPr>
          <w:rFonts w:ascii="Times New Roman" w:hAnsi="Times New Roman" w:cs="Times New Roman"/>
          <w:sz w:val="24"/>
          <w:szCs w:val="24"/>
        </w:rPr>
        <w:t>С</w:t>
      </w:r>
      <w:r w:rsidRPr="0084494C">
        <w:rPr>
          <w:rFonts w:ascii="Times New Roman" w:hAnsi="Times New Roman" w:cs="Times New Roman"/>
          <w:sz w:val="24"/>
          <w:szCs w:val="24"/>
        </w:rPr>
        <w:t>. Чигжит. – Кызыл: НБ РТ, 2022. –1</w:t>
      </w:r>
      <w:r w:rsidR="00131EBC">
        <w:rPr>
          <w:rFonts w:ascii="Times New Roman" w:hAnsi="Times New Roman" w:cs="Times New Roman"/>
          <w:sz w:val="24"/>
          <w:szCs w:val="24"/>
        </w:rPr>
        <w:t>48</w:t>
      </w:r>
      <w:r w:rsidRPr="0084494C">
        <w:rPr>
          <w:rFonts w:ascii="Times New Roman" w:hAnsi="Times New Roman" w:cs="Times New Roman"/>
          <w:sz w:val="24"/>
          <w:szCs w:val="24"/>
        </w:rPr>
        <w:t xml:space="preserve"> с.</w:t>
      </w:r>
    </w:p>
    <w:p w:rsidR="00C05876" w:rsidRPr="009A0928" w:rsidRDefault="00C05876" w:rsidP="00C05876">
      <w:pPr>
        <w:spacing w:after="0" w:line="240" w:lineRule="auto"/>
        <w:rPr>
          <w:rFonts w:ascii="Times New Roman" w:eastAsia="Calibri" w:hAnsi="Times New Roman" w:cs="Times New Roman"/>
          <w:b/>
          <w:sz w:val="24"/>
          <w:szCs w:val="24"/>
        </w:rPr>
      </w:pPr>
    </w:p>
    <w:p w:rsidR="00C05876" w:rsidRPr="009A0928" w:rsidRDefault="00C05876" w:rsidP="00C05876">
      <w:pPr>
        <w:spacing w:after="0" w:line="240" w:lineRule="auto"/>
        <w:rPr>
          <w:rFonts w:ascii="Times New Roman" w:eastAsia="Calibri" w:hAnsi="Times New Roman" w:cs="Times New Roman"/>
          <w:b/>
          <w:sz w:val="24"/>
          <w:szCs w:val="24"/>
        </w:rPr>
      </w:pPr>
    </w:p>
    <w:p w:rsidR="00C05876" w:rsidRPr="009A0928" w:rsidRDefault="00C05876" w:rsidP="00C05876">
      <w:pPr>
        <w:spacing w:after="0" w:line="240" w:lineRule="auto"/>
        <w:rPr>
          <w:rFonts w:ascii="Times New Roman" w:eastAsia="Calibri" w:hAnsi="Times New Roman" w:cs="Times New Roman"/>
          <w:b/>
          <w:sz w:val="24"/>
          <w:szCs w:val="24"/>
        </w:rPr>
      </w:pPr>
    </w:p>
    <w:p w:rsidR="00C05876" w:rsidRPr="009A0928" w:rsidRDefault="00C05876" w:rsidP="00C05876">
      <w:pPr>
        <w:spacing w:after="0" w:line="240" w:lineRule="auto"/>
        <w:rPr>
          <w:rFonts w:ascii="Times New Roman" w:eastAsia="Calibri" w:hAnsi="Times New Roman" w:cs="Times New Roman"/>
          <w:b/>
          <w:sz w:val="24"/>
          <w:szCs w:val="24"/>
        </w:rPr>
      </w:pPr>
    </w:p>
    <w:p w:rsidR="00C05876" w:rsidRPr="009A0928" w:rsidRDefault="00C05876" w:rsidP="00C05876">
      <w:pPr>
        <w:spacing w:after="0" w:line="240" w:lineRule="auto"/>
        <w:rPr>
          <w:rFonts w:ascii="Times New Roman" w:eastAsia="Calibri" w:hAnsi="Times New Roman" w:cs="Times New Roman"/>
          <w:b/>
          <w:sz w:val="24"/>
          <w:szCs w:val="24"/>
        </w:rPr>
      </w:pPr>
    </w:p>
    <w:p w:rsidR="00C05876" w:rsidRPr="009A0928" w:rsidRDefault="00C05876" w:rsidP="00C05876">
      <w:pPr>
        <w:spacing w:after="0" w:line="240" w:lineRule="auto"/>
        <w:rPr>
          <w:rFonts w:ascii="Times New Roman" w:eastAsia="Calibri" w:hAnsi="Times New Roman" w:cs="Times New Roman"/>
          <w:b/>
          <w:sz w:val="24"/>
          <w:szCs w:val="24"/>
        </w:rPr>
      </w:pPr>
    </w:p>
    <w:p w:rsidR="00640AFA" w:rsidRPr="009A0928" w:rsidRDefault="00640AFA" w:rsidP="00640AFA">
      <w:pPr>
        <w:spacing w:after="0" w:line="240" w:lineRule="auto"/>
        <w:jc w:val="center"/>
        <w:rPr>
          <w:rFonts w:ascii="Times New Roman" w:eastAsia="Calibri" w:hAnsi="Times New Roman" w:cs="Times New Roman"/>
          <w:b/>
          <w:sz w:val="24"/>
          <w:szCs w:val="24"/>
        </w:rPr>
      </w:pPr>
      <w:r w:rsidRPr="009A0928">
        <w:rPr>
          <w:rFonts w:ascii="Times New Roman" w:eastAsia="Calibri" w:hAnsi="Times New Roman" w:cs="Times New Roman"/>
          <w:b/>
          <w:sz w:val="24"/>
          <w:szCs w:val="24"/>
        </w:rPr>
        <w:t>Редакционная коллегия:</w:t>
      </w:r>
    </w:p>
    <w:p w:rsidR="00640AFA" w:rsidRPr="009A0928" w:rsidRDefault="00640AFA" w:rsidP="00640AFA">
      <w:pPr>
        <w:spacing w:after="0" w:line="240" w:lineRule="auto"/>
        <w:jc w:val="center"/>
        <w:rPr>
          <w:rFonts w:ascii="Times New Roman" w:eastAsia="Calibri" w:hAnsi="Times New Roman" w:cs="Times New Roman"/>
          <w:bCs/>
          <w:sz w:val="24"/>
          <w:szCs w:val="24"/>
        </w:rPr>
      </w:pPr>
      <w:r w:rsidRPr="009A0928">
        <w:rPr>
          <w:rFonts w:ascii="Times New Roman" w:eastAsia="Calibri" w:hAnsi="Times New Roman" w:cs="Times New Roman"/>
          <w:bCs/>
          <w:sz w:val="24"/>
          <w:szCs w:val="24"/>
        </w:rPr>
        <w:t>С.С. Хертек, Ч.Т. О</w:t>
      </w:r>
      <w:r w:rsidR="00997BE4">
        <w:rPr>
          <w:rFonts w:ascii="Times New Roman" w:eastAsia="Calibri" w:hAnsi="Times New Roman" w:cs="Times New Roman"/>
          <w:bCs/>
          <w:sz w:val="24"/>
          <w:szCs w:val="24"/>
        </w:rPr>
        <w:t>юн</w:t>
      </w:r>
      <w:r w:rsidRPr="009A0928">
        <w:rPr>
          <w:rFonts w:ascii="Times New Roman" w:eastAsia="Calibri" w:hAnsi="Times New Roman" w:cs="Times New Roman"/>
          <w:bCs/>
          <w:sz w:val="24"/>
          <w:szCs w:val="24"/>
        </w:rPr>
        <w:t>, С.Т. Санчы</w:t>
      </w:r>
    </w:p>
    <w:p w:rsidR="00640AFA" w:rsidRPr="009A0928" w:rsidRDefault="00640AFA" w:rsidP="00640AFA">
      <w:pPr>
        <w:spacing w:after="0" w:line="240" w:lineRule="auto"/>
        <w:jc w:val="center"/>
        <w:rPr>
          <w:rFonts w:ascii="Times New Roman" w:eastAsia="Calibri" w:hAnsi="Times New Roman" w:cs="Times New Roman"/>
          <w:sz w:val="24"/>
          <w:szCs w:val="24"/>
        </w:rPr>
      </w:pPr>
    </w:p>
    <w:p w:rsidR="00640AFA" w:rsidRPr="006B3ECE" w:rsidRDefault="00640AFA" w:rsidP="00640AFA">
      <w:pPr>
        <w:spacing w:after="0" w:line="240" w:lineRule="auto"/>
        <w:jc w:val="center"/>
        <w:rPr>
          <w:rFonts w:ascii="Times New Roman" w:eastAsia="Calibri" w:hAnsi="Times New Roman" w:cs="Times New Roman"/>
          <w:sz w:val="24"/>
          <w:szCs w:val="24"/>
        </w:rPr>
      </w:pPr>
      <w:r w:rsidRPr="006B3ECE">
        <w:rPr>
          <w:rFonts w:ascii="Times New Roman" w:eastAsia="Calibri" w:hAnsi="Times New Roman" w:cs="Times New Roman"/>
          <w:b/>
          <w:sz w:val="24"/>
          <w:szCs w:val="24"/>
        </w:rPr>
        <w:t>Ответственный за выпуск:</w:t>
      </w:r>
      <w:r w:rsidR="007C3703" w:rsidRPr="006B3ECE">
        <w:rPr>
          <w:rFonts w:ascii="Times New Roman" w:eastAsia="Calibri" w:hAnsi="Times New Roman" w:cs="Times New Roman"/>
          <w:b/>
          <w:sz w:val="24"/>
          <w:szCs w:val="24"/>
        </w:rPr>
        <w:t xml:space="preserve"> </w:t>
      </w:r>
    </w:p>
    <w:p w:rsidR="00640AFA" w:rsidRPr="00640AFA" w:rsidRDefault="00640AFA" w:rsidP="00640AFA">
      <w:pPr>
        <w:spacing w:after="0" w:line="240" w:lineRule="auto"/>
        <w:jc w:val="center"/>
        <w:rPr>
          <w:rFonts w:ascii="Times New Roman" w:eastAsia="Calibri" w:hAnsi="Times New Roman" w:cs="Times New Roman"/>
          <w:b/>
          <w:bCs/>
          <w:sz w:val="24"/>
          <w:szCs w:val="24"/>
        </w:rPr>
      </w:pPr>
      <w:r w:rsidRPr="006B3ECE">
        <w:rPr>
          <w:rFonts w:ascii="Times New Roman" w:eastAsia="Calibri" w:hAnsi="Times New Roman" w:cs="Times New Roman"/>
          <w:sz w:val="24"/>
          <w:szCs w:val="24"/>
        </w:rPr>
        <w:t>Д.Д. Тумат</w:t>
      </w:r>
    </w:p>
    <w:p w:rsidR="00640AFA" w:rsidRDefault="00640AFA" w:rsidP="00640AFA">
      <w:pPr>
        <w:spacing w:after="0" w:line="240" w:lineRule="auto"/>
        <w:jc w:val="center"/>
        <w:rPr>
          <w:rFonts w:ascii="Times New Roman" w:eastAsia="Calibri" w:hAnsi="Times New Roman" w:cs="Times New Roman"/>
          <w:b/>
          <w:bCs/>
          <w:sz w:val="24"/>
          <w:szCs w:val="24"/>
        </w:rPr>
      </w:pPr>
    </w:p>
    <w:p w:rsidR="007C3703" w:rsidRDefault="00640AFA" w:rsidP="00640AFA">
      <w:pPr>
        <w:spacing w:after="0" w:line="240" w:lineRule="auto"/>
        <w:jc w:val="center"/>
        <w:rPr>
          <w:rFonts w:ascii="Times New Roman" w:eastAsia="Calibri" w:hAnsi="Times New Roman" w:cs="Times New Roman"/>
          <w:b/>
          <w:bCs/>
          <w:sz w:val="24"/>
          <w:szCs w:val="24"/>
        </w:rPr>
      </w:pPr>
      <w:r w:rsidRPr="00640AFA">
        <w:rPr>
          <w:rFonts w:ascii="Times New Roman" w:eastAsia="Calibri" w:hAnsi="Times New Roman" w:cs="Times New Roman"/>
          <w:b/>
          <w:bCs/>
          <w:sz w:val="24"/>
          <w:szCs w:val="24"/>
        </w:rPr>
        <w:t>Технический редактор</w:t>
      </w:r>
      <w:r w:rsidR="007C3703">
        <w:rPr>
          <w:rFonts w:ascii="Times New Roman" w:eastAsia="Calibri" w:hAnsi="Times New Roman" w:cs="Times New Roman"/>
          <w:b/>
          <w:bCs/>
          <w:sz w:val="24"/>
          <w:szCs w:val="24"/>
        </w:rPr>
        <w:t>:</w:t>
      </w:r>
    </w:p>
    <w:p w:rsidR="00640AFA" w:rsidRPr="00640AFA" w:rsidRDefault="00640AFA" w:rsidP="00640AFA">
      <w:pPr>
        <w:spacing w:after="0" w:line="240" w:lineRule="auto"/>
        <w:jc w:val="center"/>
        <w:rPr>
          <w:rFonts w:ascii="Times New Roman" w:eastAsia="Calibri" w:hAnsi="Times New Roman" w:cs="Times New Roman"/>
          <w:sz w:val="24"/>
          <w:szCs w:val="24"/>
        </w:rPr>
      </w:pPr>
      <w:r w:rsidRPr="00640AFA">
        <w:rPr>
          <w:rFonts w:ascii="Times New Roman" w:eastAsia="Calibri" w:hAnsi="Times New Roman" w:cs="Times New Roman"/>
          <w:sz w:val="24"/>
          <w:szCs w:val="24"/>
        </w:rPr>
        <w:t>А. А. Радыгина</w:t>
      </w:r>
    </w:p>
    <w:p w:rsidR="00C05876" w:rsidRPr="001D4994" w:rsidRDefault="00C05876" w:rsidP="00C05876">
      <w:pPr>
        <w:spacing w:after="0" w:line="240" w:lineRule="auto"/>
        <w:rPr>
          <w:rFonts w:ascii="Times New Roman" w:eastAsia="Calibri" w:hAnsi="Times New Roman" w:cs="Times New Roman"/>
          <w:b/>
          <w:sz w:val="24"/>
          <w:szCs w:val="24"/>
        </w:rPr>
      </w:pPr>
    </w:p>
    <w:p w:rsidR="00C05876" w:rsidRPr="001D4994" w:rsidRDefault="00C05876" w:rsidP="00C05876">
      <w:pPr>
        <w:spacing w:after="0" w:line="240" w:lineRule="auto"/>
        <w:rPr>
          <w:rFonts w:ascii="Times New Roman" w:eastAsia="Calibri" w:hAnsi="Times New Roman" w:cs="Times New Roman"/>
          <w:b/>
          <w:sz w:val="24"/>
          <w:szCs w:val="24"/>
        </w:rPr>
      </w:pPr>
    </w:p>
    <w:p w:rsidR="00C05876" w:rsidRPr="001D4994" w:rsidRDefault="00C05876" w:rsidP="00C05876">
      <w:pPr>
        <w:spacing w:after="0" w:line="240" w:lineRule="auto"/>
        <w:rPr>
          <w:rFonts w:ascii="Times New Roman" w:eastAsia="Calibri" w:hAnsi="Times New Roman" w:cs="Times New Roman"/>
          <w:b/>
          <w:sz w:val="24"/>
          <w:szCs w:val="24"/>
        </w:rPr>
      </w:pPr>
    </w:p>
    <w:p w:rsidR="00C05876" w:rsidRDefault="00C05876" w:rsidP="00C05876">
      <w:pPr>
        <w:spacing w:after="0" w:line="240" w:lineRule="auto"/>
        <w:rPr>
          <w:rFonts w:ascii="Times New Roman" w:eastAsia="Calibri" w:hAnsi="Times New Roman" w:cs="Times New Roman"/>
          <w:b/>
          <w:sz w:val="24"/>
          <w:szCs w:val="24"/>
        </w:rPr>
      </w:pPr>
    </w:p>
    <w:p w:rsidR="00C05876" w:rsidRDefault="00C05876" w:rsidP="00C05876">
      <w:pPr>
        <w:spacing w:after="0" w:line="240" w:lineRule="auto"/>
        <w:rPr>
          <w:rFonts w:ascii="Times New Roman" w:eastAsia="Calibri" w:hAnsi="Times New Roman" w:cs="Times New Roman"/>
          <w:b/>
          <w:sz w:val="24"/>
          <w:szCs w:val="24"/>
        </w:rPr>
      </w:pPr>
    </w:p>
    <w:p w:rsidR="007C3703" w:rsidRPr="001B41C1" w:rsidRDefault="007C3703" w:rsidP="007C3703">
      <w:pPr>
        <w:spacing w:after="0" w:line="240" w:lineRule="auto"/>
        <w:ind w:firstLine="709"/>
        <w:jc w:val="both"/>
        <w:rPr>
          <w:rFonts w:ascii="Times New Roman" w:hAnsi="Times New Roman" w:cs="Times New Roman"/>
          <w:sz w:val="24"/>
          <w:szCs w:val="24"/>
        </w:rPr>
      </w:pPr>
      <w:r w:rsidRPr="006B3ECE">
        <w:rPr>
          <w:rFonts w:ascii="Times New Roman" w:hAnsi="Times New Roman" w:cs="Times New Roman"/>
          <w:sz w:val="24"/>
          <w:szCs w:val="24"/>
        </w:rPr>
        <w:t xml:space="preserve">В качестве показателей состояния культуры при подготовке Государственного доклада были использованы данные </w:t>
      </w:r>
      <w:r w:rsidR="006E43B8" w:rsidRPr="006E43B8">
        <w:rPr>
          <w:rFonts w:ascii="Times New Roman" w:hAnsi="Times New Roman" w:cs="Times New Roman"/>
          <w:sz w:val="24"/>
          <w:szCs w:val="24"/>
        </w:rPr>
        <w:t>Управления Федеральной службы государственной статистики по Красноярскому краю, Республике Хакасия и Республике Тыва, Министерства экономики Республики Тыва, Министерства финансов Республики Тыва</w:t>
      </w:r>
      <w:r w:rsidR="006E43B8">
        <w:rPr>
          <w:rFonts w:ascii="Times New Roman" w:hAnsi="Times New Roman" w:cs="Times New Roman"/>
          <w:sz w:val="24"/>
          <w:szCs w:val="24"/>
        </w:rPr>
        <w:t>,</w:t>
      </w:r>
      <w:r w:rsidR="006E43B8" w:rsidRPr="006E43B8">
        <w:rPr>
          <w:rFonts w:ascii="Times New Roman" w:hAnsi="Times New Roman" w:cs="Times New Roman"/>
          <w:sz w:val="24"/>
          <w:szCs w:val="24"/>
        </w:rPr>
        <w:t xml:space="preserve"> </w:t>
      </w:r>
      <w:r w:rsidR="006B3ECE" w:rsidRPr="006B3ECE">
        <w:rPr>
          <w:rFonts w:ascii="Times New Roman" w:hAnsi="Times New Roman" w:cs="Times New Roman"/>
          <w:sz w:val="24"/>
          <w:szCs w:val="24"/>
        </w:rPr>
        <w:t>субъект</w:t>
      </w:r>
      <w:r w:rsidR="006B3ECE">
        <w:rPr>
          <w:rFonts w:ascii="Times New Roman" w:hAnsi="Times New Roman" w:cs="Times New Roman"/>
          <w:sz w:val="24"/>
          <w:szCs w:val="24"/>
        </w:rPr>
        <w:t xml:space="preserve">ов </w:t>
      </w:r>
      <w:r w:rsidR="006B3ECE" w:rsidRPr="006B3ECE">
        <w:rPr>
          <w:rFonts w:ascii="Times New Roman" w:hAnsi="Times New Roman" w:cs="Times New Roman"/>
          <w:sz w:val="24"/>
          <w:szCs w:val="24"/>
        </w:rPr>
        <w:t>официального статистического учета</w:t>
      </w:r>
      <w:r w:rsidR="006B3ECE">
        <w:rPr>
          <w:rFonts w:ascii="Times New Roman" w:hAnsi="Times New Roman" w:cs="Times New Roman"/>
          <w:sz w:val="24"/>
          <w:szCs w:val="24"/>
        </w:rPr>
        <w:t xml:space="preserve"> </w:t>
      </w:r>
      <w:r w:rsidR="006E43B8">
        <w:rPr>
          <w:rFonts w:ascii="Times New Roman" w:hAnsi="Times New Roman" w:cs="Times New Roman"/>
          <w:sz w:val="24"/>
          <w:szCs w:val="24"/>
        </w:rPr>
        <w:t>и</w:t>
      </w:r>
      <w:r w:rsidRPr="006B3ECE">
        <w:rPr>
          <w:rFonts w:ascii="Times New Roman" w:hAnsi="Times New Roman" w:cs="Times New Roman"/>
          <w:sz w:val="24"/>
          <w:szCs w:val="24"/>
        </w:rPr>
        <w:t xml:space="preserve"> наблюдения за деятельностью в сфере культуры. Аналитическая, отчетная и иная информация предоставлена государственными и муниципальными учреждениями культуры, а также научными, образовательными, общественными и другими организациями, осуществляющими деятельность в сфере культуры</w:t>
      </w:r>
      <w:r w:rsidR="006B3ECE">
        <w:rPr>
          <w:rFonts w:ascii="Times New Roman" w:hAnsi="Times New Roman" w:cs="Times New Roman"/>
          <w:sz w:val="24"/>
          <w:szCs w:val="24"/>
        </w:rPr>
        <w:t>, которые несут о</w:t>
      </w:r>
      <w:r w:rsidRPr="006B3ECE">
        <w:rPr>
          <w:rFonts w:ascii="Times New Roman" w:hAnsi="Times New Roman" w:cs="Times New Roman"/>
          <w:sz w:val="24"/>
          <w:szCs w:val="24"/>
        </w:rPr>
        <w:t xml:space="preserve">тветственность за </w:t>
      </w:r>
      <w:r w:rsidR="006E43B8">
        <w:rPr>
          <w:rFonts w:ascii="Times New Roman" w:hAnsi="Times New Roman" w:cs="Times New Roman"/>
          <w:sz w:val="24"/>
          <w:szCs w:val="24"/>
        </w:rPr>
        <w:t xml:space="preserve">достоверность, </w:t>
      </w:r>
      <w:r w:rsidRPr="006B3ECE">
        <w:rPr>
          <w:rFonts w:ascii="Times New Roman" w:hAnsi="Times New Roman" w:cs="Times New Roman"/>
          <w:sz w:val="24"/>
          <w:szCs w:val="24"/>
        </w:rPr>
        <w:t>подбор материалов и фактических данных</w:t>
      </w:r>
      <w:r w:rsidR="006B3ECE">
        <w:rPr>
          <w:rFonts w:ascii="Times New Roman" w:hAnsi="Times New Roman" w:cs="Times New Roman"/>
          <w:sz w:val="24"/>
          <w:szCs w:val="24"/>
        </w:rPr>
        <w:t>.</w:t>
      </w:r>
      <w:r w:rsidRPr="009205AD">
        <w:rPr>
          <w:rFonts w:ascii="Times New Roman" w:hAnsi="Times New Roman" w:cs="Times New Roman"/>
          <w:sz w:val="24"/>
          <w:szCs w:val="24"/>
        </w:rPr>
        <w:t xml:space="preserve"> </w:t>
      </w:r>
    </w:p>
    <w:p w:rsidR="007C3703" w:rsidRDefault="007C3703" w:rsidP="007C3703">
      <w:pPr>
        <w:spacing w:after="0" w:line="240" w:lineRule="auto"/>
        <w:ind w:firstLine="709"/>
        <w:jc w:val="both"/>
        <w:rPr>
          <w:rFonts w:ascii="Times New Roman" w:hAnsi="Times New Roman" w:cs="Times New Roman"/>
          <w:b/>
          <w:sz w:val="24"/>
          <w:szCs w:val="24"/>
        </w:rPr>
      </w:pPr>
    </w:p>
    <w:p w:rsidR="006B3ECE" w:rsidRDefault="006B3ECE" w:rsidP="007C3703">
      <w:pPr>
        <w:spacing w:after="0" w:line="240" w:lineRule="auto"/>
        <w:ind w:firstLine="709"/>
        <w:jc w:val="both"/>
        <w:rPr>
          <w:rFonts w:ascii="Times New Roman" w:hAnsi="Times New Roman" w:cs="Times New Roman"/>
          <w:b/>
          <w:sz w:val="24"/>
          <w:szCs w:val="24"/>
        </w:rPr>
      </w:pPr>
    </w:p>
    <w:p w:rsidR="006B3ECE" w:rsidRDefault="006B3ECE" w:rsidP="007C3703">
      <w:pPr>
        <w:spacing w:after="0" w:line="240" w:lineRule="auto"/>
        <w:ind w:firstLine="709"/>
        <w:jc w:val="both"/>
        <w:rPr>
          <w:rFonts w:ascii="Times New Roman" w:hAnsi="Times New Roman" w:cs="Times New Roman"/>
          <w:b/>
          <w:sz w:val="24"/>
          <w:szCs w:val="24"/>
        </w:rPr>
      </w:pPr>
    </w:p>
    <w:p w:rsidR="006B3ECE" w:rsidRPr="001B41C1" w:rsidRDefault="006B3ECE" w:rsidP="007C3703">
      <w:pPr>
        <w:spacing w:after="0" w:line="240" w:lineRule="auto"/>
        <w:ind w:firstLine="709"/>
        <w:jc w:val="both"/>
        <w:rPr>
          <w:rFonts w:ascii="Times New Roman" w:hAnsi="Times New Roman" w:cs="Times New Roman"/>
          <w:b/>
          <w:sz w:val="24"/>
          <w:szCs w:val="24"/>
        </w:rPr>
      </w:pPr>
    </w:p>
    <w:p w:rsidR="007C3703" w:rsidRPr="009205AD" w:rsidRDefault="007C3703" w:rsidP="007C3703">
      <w:pPr>
        <w:spacing w:after="0" w:line="240" w:lineRule="auto"/>
        <w:ind w:firstLine="709"/>
        <w:jc w:val="both"/>
        <w:rPr>
          <w:rFonts w:ascii="Times New Roman" w:hAnsi="Times New Roman" w:cs="Times New Roman"/>
          <w:b/>
          <w:sz w:val="24"/>
          <w:szCs w:val="24"/>
        </w:rPr>
      </w:pPr>
    </w:p>
    <w:p w:rsidR="007C3703" w:rsidRPr="009205AD" w:rsidRDefault="007C3703" w:rsidP="007C3703">
      <w:pPr>
        <w:spacing w:after="0" w:line="240" w:lineRule="auto"/>
        <w:ind w:firstLine="709"/>
        <w:jc w:val="both"/>
        <w:rPr>
          <w:rFonts w:ascii="Times New Roman" w:hAnsi="Times New Roman" w:cs="Times New Roman"/>
          <w:b/>
          <w:sz w:val="24"/>
          <w:szCs w:val="24"/>
        </w:rPr>
      </w:pPr>
      <w:r w:rsidRPr="009205AD">
        <w:rPr>
          <w:rFonts w:ascii="Times New Roman" w:hAnsi="Times New Roman" w:cs="Times New Roman"/>
          <w:b/>
          <w:sz w:val="24"/>
          <w:szCs w:val="24"/>
          <w:lang w:val="en-US"/>
        </w:rPr>
        <w:t>USBN</w:t>
      </w:r>
      <w:r w:rsidRPr="009205AD">
        <w:rPr>
          <w:rFonts w:ascii="Times New Roman" w:hAnsi="Times New Roman" w:cs="Times New Roman"/>
          <w:b/>
          <w:sz w:val="24"/>
          <w:szCs w:val="24"/>
        </w:rPr>
        <w:t xml:space="preserve"> </w:t>
      </w:r>
      <w:r w:rsidR="006B3ECE">
        <w:rPr>
          <w:rFonts w:ascii="Times New Roman" w:hAnsi="Times New Roman" w:cs="Times New Roman"/>
          <w:b/>
          <w:sz w:val="24"/>
          <w:szCs w:val="24"/>
        </w:rPr>
        <w:t>….</w:t>
      </w:r>
    </w:p>
    <w:p w:rsidR="007C3703" w:rsidRPr="009205AD" w:rsidRDefault="007C3703" w:rsidP="007C3703">
      <w:pPr>
        <w:spacing w:after="0" w:line="240" w:lineRule="auto"/>
        <w:ind w:firstLine="709"/>
        <w:jc w:val="both"/>
        <w:rPr>
          <w:rFonts w:ascii="Times New Roman" w:hAnsi="Times New Roman" w:cs="Times New Roman"/>
          <w:b/>
          <w:sz w:val="24"/>
          <w:szCs w:val="24"/>
        </w:rPr>
      </w:pPr>
    </w:p>
    <w:p w:rsidR="007C3703" w:rsidRPr="006B3ECE" w:rsidRDefault="007C3703" w:rsidP="006B3ECE">
      <w:pPr>
        <w:spacing w:after="0" w:line="240" w:lineRule="auto"/>
        <w:ind w:firstLine="709"/>
        <w:jc w:val="both"/>
        <w:rPr>
          <w:rFonts w:ascii="Times New Roman" w:hAnsi="Times New Roman" w:cs="Times New Roman"/>
          <w:sz w:val="24"/>
          <w:szCs w:val="24"/>
        </w:rPr>
      </w:pPr>
      <w:r w:rsidRPr="006B3ECE">
        <w:rPr>
          <w:rFonts w:ascii="Times New Roman" w:hAnsi="Times New Roman" w:cs="Times New Roman"/>
          <w:bCs/>
          <w:sz w:val="24"/>
          <w:szCs w:val="24"/>
        </w:rPr>
        <w:t>©</w:t>
      </w:r>
      <w:r w:rsidRPr="006B3ECE">
        <w:rPr>
          <w:rFonts w:ascii="Times New Roman" w:hAnsi="Times New Roman" w:cs="Times New Roman"/>
          <w:bCs/>
          <w:sz w:val="24"/>
          <w:szCs w:val="24"/>
        </w:rPr>
        <w:tab/>
      </w:r>
      <w:r w:rsidR="006B3ECE" w:rsidRPr="006B3ECE">
        <w:rPr>
          <w:rFonts w:ascii="Times New Roman" w:hAnsi="Times New Roman" w:cs="Times New Roman"/>
          <w:bCs/>
          <w:sz w:val="24"/>
          <w:szCs w:val="24"/>
        </w:rPr>
        <w:t>Министерство культуры и туризма Республики Тыва</w:t>
      </w:r>
    </w:p>
    <w:p w:rsidR="00C05876" w:rsidRPr="001D4994" w:rsidRDefault="00C05876" w:rsidP="00C05876">
      <w:pPr>
        <w:spacing w:after="0" w:line="240" w:lineRule="auto"/>
        <w:rPr>
          <w:rFonts w:ascii="Times New Roman" w:eastAsia="Calibri" w:hAnsi="Times New Roman" w:cs="Times New Roman"/>
          <w:b/>
          <w:sz w:val="24"/>
          <w:szCs w:val="24"/>
        </w:rPr>
      </w:pPr>
    </w:p>
    <w:p w:rsidR="00820BC7" w:rsidRDefault="00820BC7" w:rsidP="00C37C59">
      <w:pPr>
        <w:spacing w:before="100" w:beforeAutospacing="1" w:after="100" w:afterAutospacing="1" w:line="240" w:lineRule="auto"/>
        <w:jc w:val="center"/>
        <w:rPr>
          <w:rFonts w:ascii="Times New Roman" w:eastAsia="Times New Roman" w:hAnsi="Times New Roman" w:cs="Times New Roman"/>
          <w:b/>
          <w:color w:val="002060"/>
          <w:lang w:eastAsia="ru-RU"/>
        </w:rPr>
      </w:pPr>
    </w:p>
    <w:p w:rsidR="00C37C59" w:rsidRPr="00DA6128" w:rsidRDefault="006E43B8" w:rsidP="00C37C59">
      <w:pPr>
        <w:spacing w:before="100" w:beforeAutospacing="1" w:after="100" w:afterAutospacing="1" w:line="240" w:lineRule="auto"/>
        <w:jc w:val="center"/>
        <w:rPr>
          <w:rFonts w:ascii="Times New Roman" w:eastAsia="Times New Roman" w:hAnsi="Times New Roman" w:cs="Times New Roman"/>
          <w:b/>
          <w:color w:val="002060"/>
          <w:lang w:eastAsia="ru-RU"/>
        </w:rPr>
      </w:pPr>
      <w:r>
        <w:rPr>
          <w:rFonts w:ascii="Times New Roman" w:eastAsia="Times New Roman" w:hAnsi="Times New Roman" w:cs="Times New Roman"/>
          <w:b/>
          <w:color w:val="002060"/>
          <w:lang w:eastAsia="ru-RU"/>
        </w:rPr>
        <w:lastRenderedPageBreak/>
        <w:t>С</w:t>
      </w:r>
      <w:r w:rsidR="00C37C59" w:rsidRPr="00DA6128">
        <w:rPr>
          <w:rFonts w:ascii="Times New Roman" w:eastAsia="Times New Roman" w:hAnsi="Times New Roman" w:cs="Times New Roman"/>
          <w:b/>
          <w:color w:val="002060"/>
          <w:lang w:eastAsia="ru-RU"/>
        </w:rPr>
        <w:t>одержание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16"/>
      </w:tblGrid>
      <w:tr w:rsidR="00C37C59" w:rsidRPr="00C37C59" w:rsidTr="00174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rPr>
                <w:rFonts w:ascii="Times New Roman" w:hAnsi="Times New Roman"/>
                <w:color w:val="002060"/>
              </w:rPr>
            </w:pPr>
            <w:r w:rsidRPr="00C37C59">
              <w:rPr>
                <w:rFonts w:ascii="Times New Roman" w:hAnsi="Times New Roman"/>
                <w:color w:val="002060"/>
              </w:rPr>
              <w:t>Введение</w:t>
            </w:r>
          </w:p>
        </w:tc>
        <w:tc>
          <w:tcPr>
            <w:tcW w:w="816" w:type="dxa"/>
            <w:tcBorders>
              <w:top w:val="none" w:sz="0" w:space="0" w:color="auto"/>
              <w:left w:val="none" w:sz="0" w:space="0" w:color="auto"/>
              <w:bottom w:val="none" w:sz="0" w:space="0" w:color="auto"/>
              <w:right w:val="none" w:sz="0" w:space="0" w:color="auto"/>
            </w:tcBorders>
          </w:tcPr>
          <w:p w:rsidR="00C37C59" w:rsidRPr="00A23C8E" w:rsidRDefault="0076159C" w:rsidP="00C37C5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2060"/>
              </w:rPr>
            </w:pPr>
            <w:r w:rsidRPr="00A23C8E">
              <w:rPr>
                <w:rFonts w:ascii="Times New Roman" w:hAnsi="Times New Roman"/>
                <w:b w:val="0"/>
                <w:color w:val="002060"/>
              </w:rPr>
              <w:t>4</w:t>
            </w:r>
          </w:p>
        </w:tc>
      </w:tr>
      <w:tr w:rsidR="00C37C59" w:rsidRPr="00C37C59" w:rsidTr="0047015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color w:val="002060"/>
              </w:rPr>
            </w:pPr>
            <w:r w:rsidRPr="00C37C59">
              <w:rPr>
                <w:rFonts w:ascii="Times New Roman" w:hAnsi="Times New Roman"/>
                <w:color w:val="002060"/>
              </w:rPr>
              <w:t xml:space="preserve">Раздел 1. Национальный проект </w:t>
            </w:r>
            <w:r w:rsidR="0047015B">
              <w:rPr>
                <w:rFonts w:ascii="Times New Roman" w:hAnsi="Times New Roman"/>
                <w:color w:val="002060"/>
              </w:rPr>
              <w:t>«</w:t>
            </w:r>
            <w:r w:rsidRPr="00C37C59">
              <w:rPr>
                <w:rFonts w:ascii="Times New Roman" w:hAnsi="Times New Roman"/>
                <w:color w:val="002060"/>
              </w:rPr>
              <w:t>Культура»</w:t>
            </w:r>
          </w:p>
        </w:tc>
        <w:tc>
          <w:tcPr>
            <w:tcW w:w="816" w:type="dxa"/>
            <w:tcBorders>
              <w:top w:val="none" w:sz="0" w:space="0" w:color="auto"/>
              <w:left w:val="none" w:sz="0" w:space="0" w:color="auto"/>
              <w:bottom w:val="none" w:sz="0" w:space="0" w:color="auto"/>
              <w:right w:val="none" w:sz="0" w:space="0" w:color="auto"/>
            </w:tcBorders>
          </w:tcPr>
          <w:p w:rsidR="00C37C59" w:rsidRPr="00A23C8E" w:rsidRDefault="0076159C"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A23C8E">
              <w:rPr>
                <w:rFonts w:ascii="Times New Roman" w:hAnsi="Times New Roman" w:cs="Times New Roman"/>
                <w:color w:val="002060"/>
              </w:rPr>
              <w:t>5</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1.1. Федеральный проект «Культурная среда»</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5</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1.2. Федеральный проект «Творческие люди»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1.3. Федеральный проект «Цифровая культура»</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8</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color w:val="002060"/>
              </w:rPr>
            </w:pPr>
            <w:r w:rsidRPr="00C37C59">
              <w:rPr>
                <w:rFonts w:ascii="Times New Roman" w:hAnsi="Times New Roman"/>
                <w:color w:val="002060"/>
              </w:rPr>
              <w:t>Раздел 2. Сохранение единого культурного пространства и активизация культурного потенциала территорий</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0D1F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2.1. Развитие кинематографии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2.2. Театральное искусство и гастрольная деятельность</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03B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w:t>
            </w:r>
            <w:r w:rsidR="00C03B64">
              <w:rPr>
                <w:rFonts w:ascii="Times New Roman" w:hAnsi="Times New Roman" w:cs="Times New Roman"/>
                <w:color w:val="002060"/>
              </w:rPr>
              <w:t>0</w:t>
            </w:r>
          </w:p>
        </w:tc>
      </w:tr>
      <w:tr w:rsidR="00C37C59" w:rsidRPr="00C37C59" w:rsidTr="00FD1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C37C59">
            <w:pPr>
              <w:spacing w:after="100" w:afterAutospacing="1"/>
              <w:jc w:val="both"/>
              <w:rPr>
                <w:rFonts w:ascii="Times New Roman" w:hAnsi="Times New Roman"/>
              </w:rPr>
            </w:pPr>
            <w:r w:rsidRPr="00C37C59">
              <w:rPr>
                <w:rFonts w:ascii="Times New Roman" w:hAnsi="Times New Roman"/>
              </w:rPr>
              <w:t>2.3. Концертная деятельность</w:t>
            </w:r>
          </w:p>
        </w:tc>
        <w:tc>
          <w:tcPr>
            <w:tcW w:w="816" w:type="dxa"/>
            <w:tcBorders>
              <w:top w:val="none" w:sz="0" w:space="0" w:color="auto"/>
              <w:left w:val="none" w:sz="0" w:space="0" w:color="auto"/>
              <w:bottom w:val="none" w:sz="0" w:space="0" w:color="auto"/>
              <w:right w:val="none" w:sz="0" w:space="0" w:color="auto"/>
            </w:tcBorders>
          </w:tcPr>
          <w:p w:rsidR="00C37C59" w:rsidRPr="00C37C59" w:rsidRDefault="00FD1C9E" w:rsidP="00C03B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w:t>
            </w:r>
            <w:r w:rsidR="00C03B64">
              <w:rPr>
                <w:rFonts w:ascii="Times New Roman" w:hAnsi="Times New Roman" w:cs="Times New Roman"/>
                <w:color w:val="002060"/>
              </w:rPr>
              <w:t>2</w:t>
            </w:r>
          </w:p>
        </w:tc>
      </w:tr>
      <w:tr w:rsidR="00C37C59" w:rsidRPr="00C37C59" w:rsidTr="00174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83622A">
            <w:pPr>
              <w:spacing w:after="100" w:afterAutospacing="1"/>
              <w:jc w:val="both"/>
              <w:rPr>
                <w:rFonts w:ascii="Times New Roman" w:hAnsi="Times New Roman"/>
              </w:rPr>
            </w:pPr>
            <w:r w:rsidRPr="00C37C59">
              <w:rPr>
                <w:rFonts w:ascii="Times New Roman" w:hAnsi="Times New Roman"/>
              </w:rPr>
              <w:t>2.</w:t>
            </w:r>
            <w:r w:rsidR="0083622A">
              <w:rPr>
                <w:rFonts w:ascii="Times New Roman" w:hAnsi="Times New Roman"/>
              </w:rPr>
              <w:t>4</w:t>
            </w:r>
            <w:r w:rsidRPr="00C37C59">
              <w:rPr>
                <w:rFonts w:ascii="Times New Roman" w:hAnsi="Times New Roman"/>
              </w:rPr>
              <w:t>. Музеи и выставки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FD1C9E" w:rsidP="000D1F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w:t>
            </w:r>
            <w:r w:rsidR="0076159C">
              <w:rPr>
                <w:rFonts w:ascii="Times New Roman" w:hAnsi="Times New Roman" w:cs="Times New Roman"/>
                <w:color w:val="002060"/>
              </w:rPr>
              <w:t>5</w:t>
            </w:r>
          </w:p>
        </w:tc>
      </w:tr>
      <w:tr w:rsidR="00C37C59" w:rsidRPr="00C37C59" w:rsidTr="00C3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83622A" w:rsidP="00C37C59">
            <w:pPr>
              <w:spacing w:after="100" w:afterAutospacing="1"/>
              <w:jc w:val="both"/>
              <w:rPr>
                <w:rFonts w:ascii="Times New Roman" w:hAnsi="Times New Roman"/>
              </w:rPr>
            </w:pPr>
            <w:r>
              <w:rPr>
                <w:rFonts w:ascii="Times New Roman" w:hAnsi="Times New Roman"/>
              </w:rPr>
              <w:t>2.5</w:t>
            </w:r>
            <w:r w:rsidR="00C37C59" w:rsidRPr="00C37C59">
              <w:rPr>
                <w:rFonts w:ascii="Times New Roman" w:hAnsi="Times New Roman"/>
              </w:rPr>
              <w:t>. Библиотеки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0D1F53" w:rsidP="001A7F5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w:t>
            </w:r>
            <w:r w:rsidR="0076159C">
              <w:rPr>
                <w:rFonts w:ascii="Times New Roman" w:hAnsi="Times New Roman" w:cs="Times New Roman"/>
                <w:color w:val="002060"/>
              </w:rPr>
              <w:t>7</w:t>
            </w:r>
          </w:p>
        </w:tc>
      </w:tr>
      <w:tr w:rsidR="00FD1C9E" w:rsidRPr="00C37C59" w:rsidTr="00FD1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FD1C9E" w:rsidRDefault="00FD1C9E" w:rsidP="00C37C59">
            <w:pPr>
              <w:spacing w:after="100" w:afterAutospacing="1"/>
              <w:jc w:val="both"/>
              <w:rPr>
                <w:rFonts w:ascii="Times New Roman" w:hAnsi="Times New Roman"/>
              </w:rPr>
            </w:pPr>
            <w:r>
              <w:rPr>
                <w:rFonts w:ascii="Times New Roman" w:hAnsi="Times New Roman"/>
              </w:rPr>
              <w:t>2.6 Архивное дело</w:t>
            </w:r>
          </w:p>
        </w:tc>
        <w:tc>
          <w:tcPr>
            <w:tcW w:w="816" w:type="dxa"/>
            <w:tcBorders>
              <w:top w:val="none" w:sz="0" w:space="0" w:color="auto"/>
              <w:left w:val="none" w:sz="0" w:space="0" w:color="auto"/>
              <w:bottom w:val="none" w:sz="0" w:space="0" w:color="auto"/>
              <w:right w:val="none" w:sz="0" w:space="0" w:color="auto"/>
            </w:tcBorders>
          </w:tcPr>
          <w:p w:rsidR="00FD1C9E" w:rsidRDefault="00FD1C9E" w:rsidP="00C03B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2</w:t>
            </w:r>
            <w:r w:rsidR="00C03B64">
              <w:rPr>
                <w:rFonts w:ascii="Times New Roman" w:hAnsi="Times New Roman" w:cs="Times New Roman"/>
                <w:color w:val="002060"/>
              </w:rPr>
              <w:t>1</w:t>
            </w:r>
          </w:p>
        </w:tc>
      </w:tr>
      <w:tr w:rsidR="00C37C59" w:rsidRPr="00C37C59" w:rsidTr="00FD1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83622A" w:rsidP="00FD1C9E">
            <w:pPr>
              <w:spacing w:after="100" w:afterAutospacing="1"/>
              <w:jc w:val="both"/>
              <w:rPr>
                <w:rFonts w:ascii="Times New Roman" w:hAnsi="Times New Roman"/>
              </w:rPr>
            </w:pPr>
            <w:r>
              <w:rPr>
                <w:rFonts w:ascii="Times New Roman" w:hAnsi="Times New Roman"/>
              </w:rPr>
              <w:t>2.</w:t>
            </w:r>
            <w:r w:rsidR="00FD1C9E">
              <w:rPr>
                <w:rFonts w:ascii="Times New Roman" w:hAnsi="Times New Roman"/>
              </w:rPr>
              <w:t>7</w:t>
            </w:r>
            <w:r w:rsidR="00C37C59" w:rsidRPr="00C37C59">
              <w:rPr>
                <w:rFonts w:ascii="Times New Roman" w:hAnsi="Times New Roman"/>
              </w:rPr>
              <w:t>. Культурно-досуговые учреждения</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C03B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2</w:t>
            </w:r>
            <w:r w:rsidR="00C03B64">
              <w:rPr>
                <w:rFonts w:ascii="Times New Roman" w:hAnsi="Times New Roman" w:cs="Times New Roman"/>
                <w:color w:val="002060"/>
              </w:rPr>
              <w:t>6</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FD1C9E" w:rsidP="00FD1C9E">
            <w:pPr>
              <w:spacing w:after="100" w:afterAutospacing="1"/>
              <w:jc w:val="both"/>
              <w:rPr>
                <w:rFonts w:ascii="Times New Roman" w:hAnsi="Times New Roman"/>
              </w:rPr>
            </w:pPr>
            <w:r>
              <w:rPr>
                <w:rFonts w:ascii="Times New Roman" w:hAnsi="Times New Roman"/>
              </w:rPr>
              <w:t>2.8</w:t>
            </w:r>
            <w:r w:rsidR="00C37C59" w:rsidRPr="00C37C59">
              <w:rPr>
                <w:rFonts w:ascii="Times New Roman" w:hAnsi="Times New Roman"/>
              </w:rPr>
              <w:t xml:space="preserve">. </w:t>
            </w:r>
            <w:r>
              <w:rPr>
                <w:rFonts w:ascii="Times New Roman" w:hAnsi="Times New Roman"/>
              </w:rPr>
              <w:t>События, п</w:t>
            </w:r>
            <w:r w:rsidR="00C37C59" w:rsidRPr="00C37C59">
              <w:rPr>
                <w:rFonts w:ascii="Times New Roman" w:hAnsi="Times New Roman"/>
              </w:rPr>
              <w:t>амятные даты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FD1C9E" w:rsidP="00C03B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3</w:t>
            </w:r>
            <w:r w:rsidR="00C03B64">
              <w:rPr>
                <w:rFonts w:ascii="Times New Roman" w:hAnsi="Times New Roman" w:cs="Times New Roman"/>
                <w:color w:val="002060"/>
              </w:rPr>
              <w:t>0</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FD1C9E" w:rsidP="00C37C59">
            <w:pPr>
              <w:spacing w:after="100" w:afterAutospacing="1"/>
              <w:jc w:val="both"/>
              <w:rPr>
                <w:rFonts w:ascii="Times New Roman" w:hAnsi="Times New Roman"/>
              </w:rPr>
            </w:pPr>
            <w:r>
              <w:rPr>
                <w:rFonts w:ascii="Times New Roman" w:hAnsi="Times New Roman"/>
              </w:rPr>
              <w:t>2.9</w:t>
            </w:r>
            <w:r w:rsidR="00C37C59" w:rsidRPr="00C37C59">
              <w:rPr>
                <w:rFonts w:ascii="Times New Roman" w:hAnsi="Times New Roman"/>
              </w:rPr>
              <w:t>. Образование в сфере культуры. Выявление и поддержка юных талантов</w:t>
            </w:r>
          </w:p>
        </w:tc>
        <w:tc>
          <w:tcPr>
            <w:tcW w:w="816" w:type="dxa"/>
            <w:tcBorders>
              <w:top w:val="none" w:sz="0" w:space="0" w:color="auto"/>
              <w:left w:val="none" w:sz="0" w:space="0" w:color="auto"/>
              <w:bottom w:val="none" w:sz="0" w:space="0" w:color="auto"/>
              <w:right w:val="none" w:sz="0" w:space="0" w:color="auto"/>
            </w:tcBorders>
          </w:tcPr>
          <w:p w:rsidR="00C37C59" w:rsidRPr="00C37C59" w:rsidRDefault="00FD1C9E" w:rsidP="00C03B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3</w:t>
            </w:r>
            <w:r w:rsidR="00C03B64">
              <w:rPr>
                <w:rFonts w:ascii="Times New Roman" w:hAnsi="Times New Roman" w:cs="Times New Roman"/>
                <w:color w:val="002060"/>
              </w:rPr>
              <w:t>1</w:t>
            </w:r>
          </w:p>
        </w:tc>
      </w:tr>
      <w:tr w:rsidR="00FD1C9E" w:rsidRPr="00C37C59" w:rsidTr="00FD1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FD1C9E" w:rsidRDefault="00FD1C9E" w:rsidP="00C37C59">
            <w:pPr>
              <w:spacing w:after="100" w:afterAutospacing="1"/>
              <w:jc w:val="both"/>
              <w:rPr>
                <w:rFonts w:ascii="Times New Roman" w:hAnsi="Times New Roman"/>
              </w:rPr>
            </w:pPr>
            <w:r>
              <w:rPr>
                <w:rFonts w:ascii="Times New Roman" w:hAnsi="Times New Roman"/>
              </w:rPr>
              <w:t>2.10. Наука</w:t>
            </w:r>
          </w:p>
        </w:tc>
        <w:tc>
          <w:tcPr>
            <w:tcW w:w="816" w:type="dxa"/>
            <w:tcBorders>
              <w:top w:val="none" w:sz="0" w:space="0" w:color="auto"/>
              <w:left w:val="none" w:sz="0" w:space="0" w:color="auto"/>
              <w:bottom w:val="none" w:sz="0" w:space="0" w:color="auto"/>
              <w:right w:val="none" w:sz="0" w:space="0" w:color="auto"/>
            </w:tcBorders>
          </w:tcPr>
          <w:p w:rsidR="00FD1C9E" w:rsidRDefault="00C03B64"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39</w:t>
            </w:r>
          </w:p>
        </w:tc>
      </w:tr>
      <w:tr w:rsidR="00C37C59" w:rsidRPr="00C37C59" w:rsidTr="00C3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FD1C9E" w:rsidP="00FD1C9E">
            <w:pPr>
              <w:spacing w:after="100" w:afterAutospacing="1"/>
              <w:jc w:val="both"/>
              <w:rPr>
                <w:rFonts w:ascii="Times New Roman" w:hAnsi="Times New Roman"/>
              </w:rPr>
            </w:pPr>
            <w:r>
              <w:rPr>
                <w:rFonts w:ascii="Times New Roman" w:hAnsi="Times New Roman"/>
              </w:rPr>
              <w:t>2.11</w:t>
            </w:r>
            <w:r w:rsidR="00C37C59" w:rsidRPr="00C37C59">
              <w:rPr>
                <w:rFonts w:ascii="Times New Roman" w:hAnsi="Times New Roman"/>
              </w:rPr>
              <w:t>. Народная культура, национальные традиции, фольклор</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820BC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4</w:t>
            </w:r>
            <w:r w:rsidR="00C03B64">
              <w:rPr>
                <w:rFonts w:ascii="Times New Roman" w:hAnsi="Times New Roman" w:cs="Times New Roman"/>
                <w:color w:val="002060"/>
              </w:rPr>
              <w:t>0</w:t>
            </w:r>
          </w:p>
        </w:tc>
      </w:tr>
      <w:tr w:rsidR="00FD1C9E" w:rsidRPr="00C37C59" w:rsidTr="00FD1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FD1C9E" w:rsidRDefault="00FD1C9E" w:rsidP="00FD1C9E">
            <w:pPr>
              <w:spacing w:after="100" w:afterAutospacing="1"/>
              <w:jc w:val="both"/>
              <w:rPr>
                <w:rFonts w:ascii="Times New Roman" w:hAnsi="Times New Roman"/>
              </w:rPr>
            </w:pPr>
            <w:r>
              <w:rPr>
                <w:rFonts w:ascii="Times New Roman" w:hAnsi="Times New Roman"/>
              </w:rPr>
              <w:t>2.12. Народные художественные промыслы и ремесла</w:t>
            </w:r>
          </w:p>
        </w:tc>
        <w:tc>
          <w:tcPr>
            <w:tcW w:w="816" w:type="dxa"/>
            <w:tcBorders>
              <w:top w:val="none" w:sz="0" w:space="0" w:color="auto"/>
              <w:left w:val="none" w:sz="0" w:space="0" w:color="auto"/>
              <w:bottom w:val="none" w:sz="0" w:space="0" w:color="auto"/>
              <w:right w:val="none" w:sz="0" w:space="0" w:color="auto"/>
            </w:tcBorders>
          </w:tcPr>
          <w:p w:rsidR="00FD1C9E" w:rsidRPr="00C37C59" w:rsidRDefault="00C03B64"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47</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color w:val="002060"/>
              </w:rPr>
            </w:pPr>
            <w:r w:rsidRPr="00C37C59">
              <w:rPr>
                <w:rFonts w:ascii="Times New Roman" w:hAnsi="Times New Roman"/>
                <w:color w:val="002060"/>
              </w:rPr>
              <w:t>Раздел 3. Повышение роли институтов гражданского общества как субъектов культурной политики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48</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rPr>
            </w:pPr>
            <w:r w:rsidRPr="00C37C59">
              <w:rPr>
                <w:rFonts w:ascii="Times New Roman" w:hAnsi="Times New Roman"/>
              </w:rPr>
              <w:t xml:space="preserve">3.1. Профессиональные </w:t>
            </w:r>
            <w:r w:rsidR="00D104CB">
              <w:rPr>
                <w:rFonts w:ascii="Times New Roman" w:hAnsi="Times New Roman"/>
              </w:rPr>
              <w:t xml:space="preserve">и некоммерческие </w:t>
            </w:r>
            <w:r w:rsidRPr="00C37C59">
              <w:rPr>
                <w:rFonts w:ascii="Times New Roman" w:hAnsi="Times New Roman"/>
              </w:rPr>
              <w:t>общественные организации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1A7F5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48</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A23C8E" w:rsidRDefault="00D104CB" w:rsidP="0047015B">
            <w:pPr>
              <w:spacing w:after="100" w:afterAutospacing="1"/>
              <w:jc w:val="both"/>
              <w:rPr>
                <w:rFonts w:ascii="Times New Roman" w:hAnsi="Times New Roman"/>
              </w:rPr>
            </w:pPr>
            <w:r w:rsidRPr="00A23C8E">
              <w:rPr>
                <w:rFonts w:ascii="Times New Roman" w:hAnsi="Times New Roman"/>
              </w:rPr>
              <w:t>3.2. Добровольчество и волонтерство</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51</w:t>
            </w:r>
          </w:p>
        </w:tc>
      </w:tr>
      <w:tr w:rsidR="00C37C59" w:rsidRPr="00C37C59" w:rsidTr="00C37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A23C8E" w:rsidRDefault="00C37C59" w:rsidP="0047015B">
            <w:pPr>
              <w:spacing w:after="100" w:afterAutospacing="1"/>
              <w:jc w:val="both"/>
              <w:rPr>
                <w:rFonts w:ascii="Times New Roman" w:hAnsi="Times New Roman"/>
              </w:rPr>
            </w:pPr>
            <w:r w:rsidRPr="00A23C8E">
              <w:rPr>
                <w:rFonts w:ascii="Times New Roman" w:hAnsi="Times New Roman"/>
              </w:rPr>
              <w:t>3.3. Независимая оценка качества услуг в сфере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53</w:t>
            </w:r>
          </w:p>
        </w:tc>
      </w:tr>
      <w:tr w:rsidR="00C37C59" w:rsidRPr="00C37C59" w:rsidTr="005C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A23C8E" w:rsidRDefault="00C37C59" w:rsidP="0047015B">
            <w:pPr>
              <w:spacing w:after="100" w:afterAutospacing="1"/>
              <w:jc w:val="both"/>
              <w:rPr>
                <w:rFonts w:ascii="Times New Roman" w:hAnsi="Times New Roman"/>
                <w:color w:val="002060"/>
              </w:rPr>
            </w:pPr>
            <w:r w:rsidRPr="00A23C8E">
              <w:rPr>
                <w:rFonts w:ascii="Times New Roman" w:hAnsi="Times New Roman"/>
                <w:color w:val="002060"/>
              </w:rPr>
              <w:t xml:space="preserve">Раздел 4. </w:t>
            </w:r>
            <w:r w:rsidR="0047015B" w:rsidRPr="00A23C8E">
              <w:rPr>
                <w:rFonts w:ascii="Times New Roman" w:hAnsi="Times New Roman"/>
                <w:color w:val="002060"/>
              </w:rPr>
              <w:t xml:space="preserve">Патриотическое и духовно-нравственное воспитание граждан </w:t>
            </w:r>
          </w:p>
        </w:tc>
        <w:tc>
          <w:tcPr>
            <w:tcW w:w="816" w:type="dxa"/>
            <w:tcBorders>
              <w:top w:val="none" w:sz="0" w:space="0" w:color="auto"/>
              <w:left w:val="none" w:sz="0" w:space="0" w:color="auto"/>
              <w:bottom w:val="none" w:sz="0" w:space="0" w:color="auto"/>
              <w:right w:val="none" w:sz="0" w:space="0" w:color="auto"/>
            </w:tcBorders>
          </w:tcPr>
          <w:p w:rsidR="00C37C59" w:rsidRPr="00C37C59" w:rsidRDefault="0076159C" w:rsidP="00820BC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5</w:t>
            </w:r>
            <w:r w:rsidR="00C03B64">
              <w:rPr>
                <w:rFonts w:ascii="Times New Roman" w:hAnsi="Times New Roman" w:cs="Times New Roman"/>
                <w:color w:val="002060"/>
              </w:rPr>
              <w:t>6</w:t>
            </w:r>
          </w:p>
        </w:tc>
      </w:tr>
      <w:tr w:rsidR="00C37C59" w:rsidRPr="00C37C59" w:rsidTr="00174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A23C8E" w:rsidRDefault="00C37C59" w:rsidP="0047015B">
            <w:pPr>
              <w:spacing w:after="100" w:afterAutospacing="1"/>
              <w:jc w:val="both"/>
              <w:rPr>
                <w:rFonts w:ascii="Times New Roman" w:hAnsi="Times New Roman"/>
                <w:color w:val="002060"/>
              </w:rPr>
            </w:pPr>
            <w:r w:rsidRPr="00A23C8E">
              <w:rPr>
                <w:rFonts w:ascii="Times New Roman" w:hAnsi="Times New Roman"/>
                <w:color w:val="002060"/>
              </w:rPr>
              <w:t xml:space="preserve">Раздел 5. </w:t>
            </w:r>
            <w:r w:rsidR="009D13FA" w:rsidRPr="00A23C8E">
              <w:rPr>
                <w:rFonts w:ascii="Times New Roman" w:hAnsi="Times New Roman"/>
                <w:color w:val="002060"/>
              </w:rPr>
              <w:t>Повышение культурного имиджа Республики Т</w:t>
            </w:r>
            <w:r w:rsidR="00442C27" w:rsidRPr="00A23C8E">
              <w:rPr>
                <w:rFonts w:ascii="Times New Roman" w:hAnsi="Times New Roman"/>
                <w:color w:val="002060"/>
              </w:rPr>
              <w:t>ыва</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57</w:t>
            </w:r>
          </w:p>
        </w:tc>
      </w:tr>
      <w:tr w:rsidR="002F4CC2" w:rsidRPr="00C37C59" w:rsidTr="005C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color w:val="002060"/>
              </w:rPr>
            </w:pPr>
            <w:r w:rsidRPr="00C37C59">
              <w:rPr>
                <w:rFonts w:ascii="Times New Roman" w:hAnsi="Times New Roman"/>
                <w:color w:val="002060"/>
              </w:rPr>
              <w:t>Раздел 6. Государственная охрана, популяризация и сохранение объектов культурного наследия</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67</w:t>
            </w:r>
          </w:p>
        </w:tc>
      </w:tr>
      <w:tr w:rsidR="00C37C59" w:rsidRPr="00C37C59" w:rsidTr="00470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rPr>
            </w:pPr>
            <w:r w:rsidRPr="00C37C59">
              <w:rPr>
                <w:rFonts w:ascii="Times New Roman" w:hAnsi="Times New Roman"/>
              </w:rPr>
              <w:t>6.1. Государственная охрана объектов культурного наследия</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820B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67</w:t>
            </w:r>
          </w:p>
        </w:tc>
      </w:tr>
      <w:tr w:rsidR="002F4CC2" w:rsidRPr="00C37C59" w:rsidTr="00470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rPr>
            </w:pPr>
            <w:r w:rsidRPr="00C37C59">
              <w:rPr>
                <w:rFonts w:ascii="Times New Roman" w:hAnsi="Times New Roman"/>
              </w:rPr>
              <w:t xml:space="preserve">6.2. </w:t>
            </w:r>
            <w:r w:rsidR="00EE6080">
              <w:rPr>
                <w:rFonts w:ascii="Times New Roman" w:hAnsi="Times New Roman"/>
              </w:rPr>
              <w:t>Национальный парк культуры и отдыха Республики Тыва</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0277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68</w:t>
            </w:r>
          </w:p>
        </w:tc>
      </w:tr>
      <w:tr w:rsidR="003E431B" w:rsidRPr="00C37C59" w:rsidTr="00470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3E431B" w:rsidRPr="00C37C59" w:rsidRDefault="003E431B" w:rsidP="0047015B">
            <w:pPr>
              <w:spacing w:after="100" w:afterAutospacing="1"/>
              <w:jc w:val="both"/>
              <w:rPr>
                <w:rFonts w:ascii="Times New Roman" w:hAnsi="Times New Roman"/>
              </w:rPr>
            </w:pPr>
            <w:r w:rsidRPr="003E431B">
              <w:rPr>
                <w:rFonts w:ascii="Times New Roman" w:hAnsi="Times New Roman"/>
                <w:color w:val="002060"/>
              </w:rPr>
              <w:t>Раздел 7. Развитие отрасли туризма</w:t>
            </w:r>
          </w:p>
        </w:tc>
        <w:tc>
          <w:tcPr>
            <w:tcW w:w="816" w:type="dxa"/>
            <w:tcBorders>
              <w:top w:val="none" w:sz="0" w:space="0" w:color="auto"/>
              <w:left w:val="none" w:sz="0" w:space="0" w:color="auto"/>
              <w:bottom w:val="none" w:sz="0" w:space="0" w:color="auto"/>
              <w:right w:val="none" w:sz="0" w:space="0" w:color="auto"/>
            </w:tcBorders>
          </w:tcPr>
          <w:p w:rsidR="003E431B" w:rsidRDefault="000277D6" w:rsidP="00820B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r w:rsidR="00C03B64">
              <w:rPr>
                <w:rFonts w:ascii="Times New Roman" w:hAnsi="Times New Roman" w:cs="Times New Roman"/>
                <w:color w:val="002060"/>
              </w:rPr>
              <w:t>1</w:t>
            </w:r>
          </w:p>
        </w:tc>
      </w:tr>
      <w:tr w:rsidR="00C37C59" w:rsidRPr="00C37C59" w:rsidTr="00470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C37C59" w:rsidP="0047015B">
            <w:pPr>
              <w:spacing w:after="100" w:afterAutospacing="1"/>
              <w:jc w:val="both"/>
              <w:rPr>
                <w:rFonts w:ascii="Times New Roman" w:hAnsi="Times New Roman"/>
                <w:color w:val="002060"/>
              </w:rPr>
            </w:pPr>
            <w:r w:rsidRPr="00C37C59">
              <w:rPr>
                <w:rFonts w:ascii="Times New Roman" w:hAnsi="Times New Roman"/>
                <w:color w:val="002060"/>
              </w:rPr>
              <w:t xml:space="preserve">Раздел </w:t>
            </w:r>
            <w:r w:rsidR="003E431B">
              <w:rPr>
                <w:rFonts w:ascii="Times New Roman" w:hAnsi="Times New Roman"/>
                <w:color w:val="002060"/>
              </w:rPr>
              <w:t>8</w:t>
            </w:r>
            <w:r w:rsidRPr="00C37C59">
              <w:rPr>
                <w:rFonts w:ascii="Times New Roman" w:hAnsi="Times New Roman"/>
                <w:color w:val="002060"/>
              </w:rPr>
              <w:t>. Строительство, реконструкция и капитальный ремонт объектов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76</w:t>
            </w:r>
          </w:p>
        </w:tc>
      </w:tr>
      <w:tr w:rsidR="002F4CC2" w:rsidRPr="00C37C59" w:rsidTr="00470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8</w:t>
            </w:r>
            <w:r w:rsidR="00C37C59" w:rsidRPr="00C37C59">
              <w:rPr>
                <w:rFonts w:ascii="Times New Roman" w:hAnsi="Times New Roman"/>
              </w:rPr>
              <w:t>.1.</w:t>
            </w:r>
            <w:r w:rsidR="009446BA">
              <w:rPr>
                <w:rFonts w:ascii="Times New Roman" w:hAnsi="Times New Roman"/>
              </w:rPr>
              <w:t xml:space="preserve"> </w:t>
            </w:r>
            <w:r w:rsidR="00C37C59" w:rsidRPr="00C37C59">
              <w:rPr>
                <w:rFonts w:ascii="Times New Roman" w:hAnsi="Times New Roman"/>
              </w:rPr>
              <w:t xml:space="preserve">Строительство и реконструкция </w:t>
            </w:r>
            <w:r w:rsidR="002F4CC2">
              <w:rPr>
                <w:rFonts w:ascii="Times New Roman" w:hAnsi="Times New Roman"/>
              </w:rPr>
              <w:t>объектов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0D1F53" w:rsidP="001A7F5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r w:rsidR="00C03B64">
              <w:rPr>
                <w:rFonts w:ascii="Times New Roman" w:hAnsi="Times New Roman" w:cs="Times New Roman"/>
                <w:color w:val="002060"/>
              </w:rPr>
              <w:t>6</w:t>
            </w:r>
          </w:p>
        </w:tc>
      </w:tr>
      <w:tr w:rsidR="002F4CC2" w:rsidRPr="00C37C59" w:rsidTr="005C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8</w:t>
            </w:r>
            <w:r w:rsidR="00C37C59" w:rsidRPr="00C37C59">
              <w:rPr>
                <w:rFonts w:ascii="Times New Roman" w:hAnsi="Times New Roman"/>
              </w:rPr>
              <w:t>.</w:t>
            </w:r>
            <w:r w:rsidR="009446BA">
              <w:rPr>
                <w:rFonts w:ascii="Times New Roman" w:hAnsi="Times New Roman"/>
              </w:rPr>
              <w:t>2</w:t>
            </w:r>
            <w:r w:rsidR="00C37C59" w:rsidRPr="00C37C59">
              <w:rPr>
                <w:rFonts w:ascii="Times New Roman" w:hAnsi="Times New Roman"/>
              </w:rPr>
              <w:t>.</w:t>
            </w:r>
            <w:r w:rsidR="002F4CC2">
              <w:rPr>
                <w:rFonts w:ascii="Times New Roman" w:hAnsi="Times New Roman"/>
              </w:rPr>
              <w:t xml:space="preserve"> </w:t>
            </w:r>
            <w:r w:rsidR="00C37C59" w:rsidRPr="00C37C59">
              <w:rPr>
                <w:rFonts w:ascii="Times New Roman" w:hAnsi="Times New Roman"/>
              </w:rPr>
              <w:t>Капитальный ремонт и ремонтно-реставрационные работы объектов подведомственных учреждений Минкультуры Р</w:t>
            </w:r>
            <w:r w:rsidR="002F4CC2">
              <w:rPr>
                <w:rFonts w:ascii="Times New Roman" w:hAnsi="Times New Roman"/>
              </w:rPr>
              <w:t>еспублики Тыва</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76</w:t>
            </w:r>
          </w:p>
        </w:tc>
      </w:tr>
      <w:tr w:rsidR="009446BA" w:rsidRPr="00C37C59" w:rsidTr="009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9446BA" w:rsidRPr="00C37C59" w:rsidRDefault="003E431B" w:rsidP="0047015B">
            <w:pPr>
              <w:spacing w:after="100" w:afterAutospacing="1"/>
              <w:jc w:val="both"/>
              <w:rPr>
                <w:rFonts w:ascii="Times New Roman" w:hAnsi="Times New Roman"/>
              </w:rPr>
            </w:pPr>
            <w:r>
              <w:rPr>
                <w:rFonts w:ascii="Times New Roman" w:hAnsi="Times New Roman"/>
              </w:rPr>
              <w:t>8</w:t>
            </w:r>
            <w:r w:rsidR="009446BA">
              <w:rPr>
                <w:rFonts w:ascii="Times New Roman" w:hAnsi="Times New Roman"/>
              </w:rPr>
              <w:t>.3.  Строительство и реконструкция туристических объектов</w:t>
            </w:r>
          </w:p>
        </w:tc>
        <w:tc>
          <w:tcPr>
            <w:tcW w:w="816" w:type="dxa"/>
            <w:tcBorders>
              <w:top w:val="none" w:sz="0" w:space="0" w:color="auto"/>
              <w:left w:val="none" w:sz="0" w:space="0" w:color="auto"/>
              <w:bottom w:val="none" w:sz="0" w:space="0" w:color="auto"/>
              <w:right w:val="none" w:sz="0" w:space="0" w:color="auto"/>
            </w:tcBorders>
          </w:tcPr>
          <w:p w:rsidR="009446BA" w:rsidRDefault="000277D6" w:rsidP="00820B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r w:rsidR="00C03B64">
              <w:rPr>
                <w:rFonts w:ascii="Times New Roman" w:hAnsi="Times New Roman" w:cs="Times New Roman"/>
                <w:color w:val="002060"/>
              </w:rPr>
              <w:t>6</w:t>
            </w:r>
          </w:p>
        </w:tc>
      </w:tr>
      <w:tr w:rsidR="00C37C59" w:rsidRPr="00C37C59" w:rsidTr="00944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0277D6" w:rsidRDefault="00C37C59" w:rsidP="0047015B">
            <w:pPr>
              <w:spacing w:after="100" w:afterAutospacing="1"/>
              <w:jc w:val="both"/>
              <w:rPr>
                <w:rFonts w:ascii="Times New Roman" w:hAnsi="Times New Roman"/>
                <w:color w:val="002060"/>
              </w:rPr>
            </w:pPr>
            <w:r w:rsidRPr="000277D6">
              <w:rPr>
                <w:rFonts w:ascii="Times New Roman" w:hAnsi="Times New Roman"/>
                <w:color w:val="002060"/>
              </w:rPr>
              <w:t xml:space="preserve">Раздел </w:t>
            </w:r>
            <w:r w:rsidR="003E431B" w:rsidRPr="000277D6">
              <w:rPr>
                <w:rFonts w:ascii="Times New Roman" w:hAnsi="Times New Roman"/>
                <w:color w:val="002060"/>
              </w:rPr>
              <w:t>9</w:t>
            </w:r>
            <w:r w:rsidRPr="000277D6">
              <w:rPr>
                <w:rFonts w:ascii="Times New Roman" w:hAnsi="Times New Roman"/>
                <w:color w:val="002060"/>
              </w:rPr>
              <w:t xml:space="preserve">. Создание условий для развития культуры </w:t>
            </w:r>
            <w:r w:rsidRPr="000277D6">
              <w:rPr>
                <w:rFonts w:ascii="Times New Roman" w:hAnsi="Times New Roman"/>
                <w:color w:val="002060"/>
              </w:rPr>
              <w:br/>
              <w:t>и  формирование новой модели культурной политики</w:t>
            </w:r>
          </w:p>
        </w:tc>
        <w:tc>
          <w:tcPr>
            <w:tcW w:w="816" w:type="dxa"/>
            <w:tcBorders>
              <w:top w:val="none" w:sz="0" w:space="0" w:color="auto"/>
              <w:left w:val="none" w:sz="0" w:space="0" w:color="auto"/>
              <w:bottom w:val="none" w:sz="0" w:space="0" w:color="auto"/>
              <w:right w:val="none" w:sz="0" w:space="0" w:color="auto"/>
            </w:tcBorders>
          </w:tcPr>
          <w:p w:rsidR="00C37C59" w:rsidRPr="00C37C59" w:rsidRDefault="000D1F53" w:rsidP="001A7F5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r w:rsidR="00C03B64">
              <w:rPr>
                <w:rFonts w:ascii="Times New Roman" w:hAnsi="Times New Roman" w:cs="Times New Roman"/>
                <w:color w:val="002060"/>
              </w:rPr>
              <w:t>7</w:t>
            </w:r>
          </w:p>
        </w:tc>
      </w:tr>
      <w:tr w:rsidR="002F4CC2" w:rsidRPr="00C37C59" w:rsidTr="005C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0277D6" w:rsidRDefault="003E431B" w:rsidP="0047015B">
            <w:pPr>
              <w:spacing w:after="100" w:afterAutospacing="1"/>
              <w:jc w:val="both"/>
              <w:rPr>
                <w:rFonts w:ascii="Times New Roman" w:hAnsi="Times New Roman"/>
              </w:rPr>
            </w:pPr>
            <w:r w:rsidRPr="000277D6">
              <w:rPr>
                <w:rFonts w:ascii="Times New Roman" w:hAnsi="Times New Roman"/>
              </w:rPr>
              <w:t>9</w:t>
            </w:r>
            <w:r w:rsidR="00C37C59" w:rsidRPr="000277D6">
              <w:rPr>
                <w:rFonts w:ascii="Times New Roman" w:hAnsi="Times New Roman"/>
              </w:rPr>
              <w:t>.1. Оплата труда работников учреждений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1A7F51" w:rsidP="00027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w:t>
            </w:r>
            <w:r w:rsidR="00C03B64">
              <w:rPr>
                <w:rFonts w:ascii="Times New Roman" w:hAnsi="Times New Roman" w:cs="Times New Roman"/>
                <w:color w:val="002060"/>
              </w:rPr>
              <w:t>7</w:t>
            </w:r>
          </w:p>
        </w:tc>
      </w:tr>
      <w:tr w:rsidR="00C37C59" w:rsidRPr="00C37C59" w:rsidTr="007C5D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9</w:t>
            </w:r>
            <w:r w:rsidR="00C37C59" w:rsidRPr="00C37C59">
              <w:rPr>
                <w:rFonts w:ascii="Times New Roman" w:hAnsi="Times New Roman"/>
              </w:rPr>
              <w:t>.2. Государственная поддержка деятелей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0277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79</w:t>
            </w:r>
          </w:p>
        </w:tc>
      </w:tr>
      <w:tr w:rsidR="002F4CC2" w:rsidRPr="00C37C59" w:rsidTr="007C5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9</w:t>
            </w:r>
            <w:r w:rsidR="00C37C59" w:rsidRPr="00C37C59">
              <w:rPr>
                <w:rFonts w:ascii="Times New Roman" w:hAnsi="Times New Roman"/>
              </w:rPr>
              <w:t>.3.</w:t>
            </w:r>
            <w:r w:rsidR="0047015B">
              <w:rPr>
                <w:rFonts w:ascii="Times New Roman" w:hAnsi="Times New Roman"/>
              </w:rPr>
              <w:t xml:space="preserve"> </w:t>
            </w:r>
            <w:r w:rsidR="00C37C59" w:rsidRPr="00C37C59">
              <w:rPr>
                <w:rFonts w:ascii="Times New Roman" w:hAnsi="Times New Roman"/>
              </w:rPr>
              <w:t>Кадровое обеспечение государственных (муниципальных) учреждений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C37C5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81</w:t>
            </w:r>
          </w:p>
        </w:tc>
      </w:tr>
      <w:tr w:rsidR="00C37C59" w:rsidRPr="00C37C59" w:rsidTr="00174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9</w:t>
            </w:r>
            <w:r w:rsidR="00C37C59" w:rsidRPr="00C37C59">
              <w:rPr>
                <w:rFonts w:ascii="Times New Roman" w:hAnsi="Times New Roman"/>
              </w:rPr>
              <w:t xml:space="preserve">.4. Информатизация </w:t>
            </w:r>
            <w:r w:rsidR="000277D6">
              <w:rPr>
                <w:rFonts w:ascii="Times New Roman" w:hAnsi="Times New Roman"/>
              </w:rPr>
              <w:t xml:space="preserve">и внедрение новых технологий </w:t>
            </w:r>
            <w:r w:rsidR="00C37C59" w:rsidRPr="00C37C59">
              <w:rPr>
                <w:rFonts w:ascii="Times New Roman" w:hAnsi="Times New Roman"/>
              </w:rPr>
              <w:t>в сфере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1A7F51" w:rsidP="00C03B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8</w:t>
            </w:r>
            <w:r w:rsidR="00C03B64">
              <w:rPr>
                <w:rFonts w:ascii="Times New Roman" w:hAnsi="Times New Roman" w:cs="Times New Roman"/>
                <w:color w:val="002060"/>
              </w:rPr>
              <w:t>3</w:t>
            </w:r>
          </w:p>
        </w:tc>
      </w:tr>
      <w:tr w:rsidR="002F4CC2" w:rsidRPr="00C37C59" w:rsidTr="005C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9</w:t>
            </w:r>
            <w:r w:rsidR="00C37C59" w:rsidRPr="00C37C59">
              <w:rPr>
                <w:rFonts w:ascii="Times New Roman" w:hAnsi="Times New Roman"/>
              </w:rPr>
              <w:t>.5. Финансирование культуры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1A7F51" w:rsidP="00027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8</w:t>
            </w:r>
            <w:r w:rsidR="00C03B64">
              <w:rPr>
                <w:rFonts w:ascii="Times New Roman" w:hAnsi="Times New Roman" w:cs="Times New Roman"/>
                <w:color w:val="002060"/>
              </w:rPr>
              <w:t>5</w:t>
            </w:r>
          </w:p>
        </w:tc>
      </w:tr>
      <w:tr w:rsidR="007C5DAE" w:rsidRPr="00C37C59" w:rsidTr="007C5D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7C5DAE" w:rsidRPr="00C37C59" w:rsidRDefault="003E431B" w:rsidP="0047015B">
            <w:pPr>
              <w:spacing w:after="100" w:afterAutospacing="1"/>
              <w:jc w:val="both"/>
              <w:rPr>
                <w:rFonts w:ascii="Times New Roman" w:hAnsi="Times New Roman"/>
              </w:rPr>
            </w:pPr>
            <w:r>
              <w:rPr>
                <w:rFonts w:ascii="Times New Roman" w:hAnsi="Times New Roman"/>
              </w:rPr>
              <w:t>9</w:t>
            </w:r>
            <w:r w:rsidR="007C5DAE">
              <w:rPr>
                <w:rFonts w:ascii="Times New Roman" w:hAnsi="Times New Roman"/>
              </w:rPr>
              <w:t>.6</w:t>
            </w:r>
            <w:r w:rsidR="00776989">
              <w:rPr>
                <w:rFonts w:ascii="Times New Roman" w:hAnsi="Times New Roman"/>
              </w:rPr>
              <w:t>.</w:t>
            </w:r>
            <w:r w:rsidR="007C5DAE">
              <w:rPr>
                <w:rFonts w:ascii="Times New Roman" w:hAnsi="Times New Roman"/>
              </w:rPr>
              <w:t xml:space="preserve"> О мерах, предпринятых в связи</w:t>
            </w:r>
            <w:r w:rsidR="00776989">
              <w:rPr>
                <w:rFonts w:ascii="Times New Roman" w:hAnsi="Times New Roman"/>
              </w:rPr>
              <w:t xml:space="preserve"> </w:t>
            </w:r>
            <w:r w:rsidR="007C5DAE">
              <w:rPr>
                <w:rFonts w:ascii="Times New Roman" w:hAnsi="Times New Roman"/>
              </w:rPr>
              <w:t>с новым распространением коронавирусной инфекции</w:t>
            </w:r>
          </w:p>
        </w:tc>
        <w:tc>
          <w:tcPr>
            <w:tcW w:w="816" w:type="dxa"/>
            <w:tcBorders>
              <w:top w:val="none" w:sz="0" w:space="0" w:color="auto"/>
              <w:left w:val="none" w:sz="0" w:space="0" w:color="auto"/>
              <w:bottom w:val="none" w:sz="0" w:space="0" w:color="auto"/>
              <w:right w:val="none" w:sz="0" w:space="0" w:color="auto"/>
            </w:tcBorders>
          </w:tcPr>
          <w:p w:rsidR="007C5DAE" w:rsidRDefault="001A7F51" w:rsidP="000277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w:t>
            </w:r>
            <w:r w:rsidR="00C03B64">
              <w:rPr>
                <w:rFonts w:ascii="Times New Roman" w:hAnsi="Times New Roman" w:cs="Times New Roman"/>
                <w:color w:val="002060"/>
              </w:rPr>
              <w:t>3</w:t>
            </w:r>
          </w:p>
        </w:tc>
      </w:tr>
      <w:tr w:rsidR="00C37C59" w:rsidRPr="00C37C59" w:rsidTr="00CA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3E431B" w:rsidP="0047015B">
            <w:pPr>
              <w:spacing w:after="100" w:afterAutospacing="1"/>
              <w:jc w:val="both"/>
              <w:rPr>
                <w:rFonts w:ascii="Times New Roman" w:hAnsi="Times New Roman"/>
              </w:rPr>
            </w:pPr>
            <w:r>
              <w:rPr>
                <w:rFonts w:ascii="Times New Roman" w:hAnsi="Times New Roman"/>
              </w:rPr>
              <w:t>9</w:t>
            </w:r>
            <w:r w:rsidR="00452605">
              <w:rPr>
                <w:rFonts w:ascii="Times New Roman" w:hAnsi="Times New Roman"/>
              </w:rPr>
              <w:t>.</w:t>
            </w:r>
            <w:r w:rsidR="007C5DAE">
              <w:rPr>
                <w:rFonts w:ascii="Times New Roman" w:hAnsi="Times New Roman"/>
              </w:rPr>
              <w:t>7</w:t>
            </w:r>
            <w:r w:rsidR="00C37C59" w:rsidRPr="00C37C59">
              <w:rPr>
                <w:rFonts w:ascii="Times New Roman" w:hAnsi="Times New Roman"/>
              </w:rPr>
              <w:t>. Совершенствование нормативно-правовой базы</w:t>
            </w:r>
          </w:p>
        </w:tc>
        <w:tc>
          <w:tcPr>
            <w:tcW w:w="816" w:type="dxa"/>
            <w:tcBorders>
              <w:top w:val="none" w:sz="0" w:space="0" w:color="auto"/>
              <w:left w:val="none" w:sz="0" w:space="0" w:color="auto"/>
              <w:bottom w:val="none" w:sz="0" w:space="0" w:color="auto"/>
              <w:right w:val="none" w:sz="0" w:space="0" w:color="auto"/>
            </w:tcBorders>
          </w:tcPr>
          <w:p w:rsidR="00C37C59" w:rsidRPr="00C37C59" w:rsidRDefault="001A7F51" w:rsidP="00027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w:t>
            </w:r>
            <w:r w:rsidR="00C03B64">
              <w:rPr>
                <w:rFonts w:ascii="Times New Roman" w:hAnsi="Times New Roman" w:cs="Times New Roman"/>
                <w:color w:val="002060"/>
              </w:rPr>
              <w:t>5</w:t>
            </w:r>
          </w:p>
        </w:tc>
      </w:tr>
      <w:tr w:rsidR="00452605" w:rsidRPr="00C37C59" w:rsidTr="001A7F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452605" w:rsidRDefault="003E431B" w:rsidP="0047015B">
            <w:pPr>
              <w:spacing w:after="100" w:afterAutospacing="1"/>
              <w:jc w:val="both"/>
              <w:rPr>
                <w:rFonts w:ascii="Times New Roman" w:hAnsi="Times New Roman"/>
              </w:rPr>
            </w:pPr>
            <w:r>
              <w:rPr>
                <w:rFonts w:ascii="Times New Roman" w:hAnsi="Times New Roman"/>
              </w:rPr>
              <w:t>9</w:t>
            </w:r>
            <w:r w:rsidR="007C5DAE">
              <w:rPr>
                <w:rFonts w:ascii="Times New Roman" w:hAnsi="Times New Roman"/>
              </w:rPr>
              <w:t>.8</w:t>
            </w:r>
            <w:r w:rsidR="00776989">
              <w:rPr>
                <w:rFonts w:ascii="Times New Roman" w:hAnsi="Times New Roman"/>
              </w:rPr>
              <w:t>.</w:t>
            </w:r>
            <w:r w:rsidR="00452605">
              <w:rPr>
                <w:rFonts w:ascii="Times New Roman" w:hAnsi="Times New Roman"/>
              </w:rPr>
              <w:t xml:space="preserve"> Работа </w:t>
            </w:r>
            <w:r w:rsidR="00776989">
              <w:rPr>
                <w:rFonts w:ascii="Times New Roman" w:hAnsi="Times New Roman"/>
              </w:rPr>
              <w:t>с</w:t>
            </w:r>
            <w:r w:rsidR="00452605">
              <w:rPr>
                <w:rFonts w:ascii="Times New Roman" w:hAnsi="Times New Roman"/>
              </w:rPr>
              <w:t>о средствами массовой информации</w:t>
            </w:r>
          </w:p>
        </w:tc>
        <w:tc>
          <w:tcPr>
            <w:tcW w:w="816" w:type="dxa"/>
            <w:tcBorders>
              <w:top w:val="none" w:sz="0" w:space="0" w:color="auto"/>
              <w:left w:val="none" w:sz="0" w:space="0" w:color="auto"/>
              <w:bottom w:val="none" w:sz="0" w:space="0" w:color="auto"/>
              <w:right w:val="none" w:sz="0" w:space="0" w:color="auto"/>
            </w:tcBorders>
          </w:tcPr>
          <w:p w:rsidR="00452605" w:rsidRDefault="00C03B64" w:rsidP="00C37C5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97</w:t>
            </w:r>
          </w:p>
        </w:tc>
      </w:tr>
      <w:tr w:rsidR="002F4CC2" w:rsidRPr="00C37C59" w:rsidTr="001A7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C37C59" w:rsidRDefault="00452605" w:rsidP="000277D6">
            <w:pPr>
              <w:spacing w:after="100" w:afterAutospacing="1"/>
              <w:jc w:val="both"/>
              <w:rPr>
                <w:rFonts w:ascii="Times New Roman" w:hAnsi="Times New Roman"/>
                <w:color w:val="002060"/>
              </w:rPr>
            </w:pPr>
            <w:r>
              <w:rPr>
                <w:rFonts w:ascii="Times New Roman" w:hAnsi="Times New Roman"/>
                <w:color w:val="002060"/>
              </w:rPr>
              <w:t xml:space="preserve">Раздел </w:t>
            </w:r>
            <w:r w:rsidR="003E431B">
              <w:rPr>
                <w:rFonts w:ascii="Times New Roman" w:hAnsi="Times New Roman"/>
                <w:color w:val="002060"/>
              </w:rPr>
              <w:t>10</w:t>
            </w:r>
            <w:r>
              <w:rPr>
                <w:rFonts w:ascii="Times New Roman" w:hAnsi="Times New Roman"/>
                <w:color w:val="002060"/>
              </w:rPr>
              <w:t xml:space="preserve">. </w:t>
            </w:r>
            <w:r w:rsidR="00C37C59" w:rsidRPr="00C37C59">
              <w:rPr>
                <w:rFonts w:ascii="Times New Roman" w:hAnsi="Times New Roman"/>
                <w:color w:val="002060"/>
              </w:rPr>
              <w:t>Заключение</w:t>
            </w:r>
            <w:r w:rsidR="003E431B">
              <w:rPr>
                <w:rFonts w:ascii="Times New Roman" w:hAnsi="Times New Roman"/>
                <w:color w:val="002060"/>
              </w:rPr>
              <w:t>.</w:t>
            </w:r>
            <w:r w:rsidR="003E431B" w:rsidRPr="00452605">
              <w:rPr>
                <w:rFonts w:ascii="Times New Roman" w:hAnsi="Times New Roman"/>
              </w:rPr>
              <w:t xml:space="preserve"> </w:t>
            </w:r>
          </w:p>
        </w:tc>
        <w:tc>
          <w:tcPr>
            <w:tcW w:w="816" w:type="dxa"/>
            <w:tcBorders>
              <w:top w:val="none" w:sz="0" w:space="0" w:color="auto"/>
              <w:left w:val="none" w:sz="0" w:space="0" w:color="auto"/>
              <w:bottom w:val="none" w:sz="0" w:space="0" w:color="auto"/>
              <w:right w:val="none" w:sz="0" w:space="0" w:color="auto"/>
            </w:tcBorders>
          </w:tcPr>
          <w:p w:rsidR="00C37C59" w:rsidRPr="00C37C59" w:rsidRDefault="00C03B64" w:rsidP="00820B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98</w:t>
            </w:r>
          </w:p>
        </w:tc>
      </w:tr>
      <w:tr w:rsidR="000277D6" w:rsidRPr="00C37C59" w:rsidTr="00C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0277D6" w:rsidRDefault="000277D6" w:rsidP="0047015B">
            <w:pPr>
              <w:spacing w:after="100" w:afterAutospacing="1"/>
              <w:jc w:val="both"/>
              <w:rPr>
                <w:rFonts w:ascii="Times New Roman" w:hAnsi="Times New Roman"/>
                <w:color w:val="002060"/>
              </w:rPr>
            </w:pPr>
            <w:r>
              <w:rPr>
                <w:rFonts w:ascii="Times New Roman" w:hAnsi="Times New Roman"/>
                <w:color w:val="002060"/>
              </w:rPr>
              <w:t xml:space="preserve">Раздел 11. </w:t>
            </w:r>
            <w:r w:rsidRPr="003E431B">
              <w:rPr>
                <w:rFonts w:ascii="Times New Roman" w:hAnsi="Times New Roman"/>
                <w:color w:val="002060"/>
              </w:rPr>
              <w:t>Приоритетное направление 2022 года</w:t>
            </w:r>
            <w:r>
              <w:rPr>
                <w:rFonts w:ascii="Times New Roman" w:hAnsi="Times New Roman"/>
                <w:color w:val="002060"/>
              </w:rPr>
              <w:t>.</w:t>
            </w:r>
          </w:p>
        </w:tc>
        <w:tc>
          <w:tcPr>
            <w:tcW w:w="816" w:type="dxa"/>
            <w:tcBorders>
              <w:top w:val="none" w:sz="0" w:space="0" w:color="auto"/>
              <w:left w:val="none" w:sz="0" w:space="0" w:color="auto"/>
              <w:bottom w:val="none" w:sz="0" w:space="0" w:color="auto"/>
              <w:right w:val="none" w:sz="0" w:space="0" w:color="auto"/>
            </w:tcBorders>
          </w:tcPr>
          <w:p w:rsidR="000277D6" w:rsidRDefault="00C03B64" w:rsidP="000D1F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101</w:t>
            </w:r>
          </w:p>
        </w:tc>
      </w:tr>
      <w:tr w:rsidR="00C37C59" w:rsidRPr="00C37C59" w:rsidTr="00CA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452605" w:rsidRDefault="00C37C59" w:rsidP="0047015B">
            <w:pPr>
              <w:spacing w:after="100" w:afterAutospacing="1"/>
              <w:jc w:val="both"/>
              <w:rPr>
                <w:rFonts w:ascii="Times New Roman" w:hAnsi="Times New Roman"/>
              </w:rPr>
            </w:pPr>
            <w:r w:rsidRPr="00452605">
              <w:rPr>
                <w:rFonts w:ascii="Times New Roman" w:hAnsi="Times New Roman"/>
              </w:rPr>
              <w:t>Приложение № 1</w:t>
            </w:r>
          </w:p>
        </w:tc>
        <w:tc>
          <w:tcPr>
            <w:tcW w:w="816" w:type="dxa"/>
            <w:tcBorders>
              <w:top w:val="none" w:sz="0" w:space="0" w:color="auto"/>
              <w:left w:val="none" w:sz="0" w:space="0" w:color="auto"/>
              <w:bottom w:val="none" w:sz="0" w:space="0" w:color="auto"/>
              <w:right w:val="none" w:sz="0" w:space="0" w:color="auto"/>
            </w:tcBorders>
          </w:tcPr>
          <w:p w:rsidR="00C37C59" w:rsidRPr="00C37C59" w:rsidRDefault="001A7F51" w:rsidP="00820BC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10</w:t>
            </w:r>
            <w:r w:rsidR="00C03B64">
              <w:rPr>
                <w:rFonts w:ascii="Times New Roman" w:hAnsi="Times New Roman" w:cs="Times New Roman"/>
                <w:color w:val="002060"/>
              </w:rPr>
              <w:t>5</w:t>
            </w:r>
          </w:p>
        </w:tc>
      </w:tr>
      <w:tr w:rsidR="002F4CC2" w:rsidRPr="00C37C59" w:rsidTr="001A7F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37C59" w:rsidRPr="00452605" w:rsidRDefault="00C37C59" w:rsidP="00C37C59">
            <w:pPr>
              <w:spacing w:after="100" w:afterAutospacing="1"/>
              <w:jc w:val="both"/>
              <w:rPr>
                <w:rFonts w:ascii="Times New Roman" w:hAnsi="Times New Roman"/>
              </w:rPr>
            </w:pPr>
            <w:r w:rsidRPr="00452605">
              <w:rPr>
                <w:rFonts w:ascii="Times New Roman" w:hAnsi="Times New Roman"/>
              </w:rPr>
              <w:t>Приложение № 2</w:t>
            </w:r>
          </w:p>
        </w:tc>
        <w:tc>
          <w:tcPr>
            <w:tcW w:w="816" w:type="dxa"/>
            <w:tcBorders>
              <w:top w:val="none" w:sz="0" w:space="0" w:color="auto"/>
              <w:left w:val="none" w:sz="0" w:space="0" w:color="auto"/>
              <w:bottom w:val="none" w:sz="0" w:space="0" w:color="auto"/>
              <w:right w:val="none" w:sz="0" w:space="0" w:color="auto"/>
            </w:tcBorders>
          </w:tcPr>
          <w:p w:rsidR="00C37C59" w:rsidRPr="00C37C59" w:rsidRDefault="00820BC7" w:rsidP="00C03B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10</w:t>
            </w:r>
            <w:r w:rsidR="00C03B64">
              <w:rPr>
                <w:rFonts w:ascii="Times New Roman" w:hAnsi="Times New Roman" w:cs="Times New Roman"/>
                <w:color w:val="002060"/>
              </w:rPr>
              <w:t>6</w:t>
            </w:r>
          </w:p>
        </w:tc>
      </w:tr>
      <w:tr w:rsidR="001A7F51" w:rsidRPr="00C37C59" w:rsidTr="00A23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1A7F51" w:rsidRPr="00452605" w:rsidRDefault="00820BC7" w:rsidP="001A7F51">
            <w:pPr>
              <w:spacing w:after="100" w:afterAutospacing="1"/>
              <w:jc w:val="both"/>
              <w:rPr>
                <w:rFonts w:ascii="Times New Roman" w:hAnsi="Times New Roman"/>
              </w:rPr>
            </w:pPr>
            <w:r>
              <w:rPr>
                <w:rFonts w:ascii="Times New Roman" w:hAnsi="Times New Roman"/>
              </w:rPr>
              <w:t>Таблица</w:t>
            </w:r>
            <w:r w:rsidR="001A7F51" w:rsidRPr="00452605">
              <w:rPr>
                <w:rFonts w:ascii="Times New Roman" w:hAnsi="Times New Roman"/>
              </w:rPr>
              <w:t xml:space="preserve"> № 3</w:t>
            </w:r>
          </w:p>
        </w:tc>
        <w:tc>
          <w:tcPr>
            <w:tcW w:w="816" w:type="dxa"/>
            <w:tcBorders>
              <w:top w:val="none" w:sz="0" w:space="0" w:color="auto"/>
              <w:left w:val="none" w:sz="0" w:space="0" w:color="auto"/>
              <w:bottom w:val="none" w:sz="0" w:space="0" w:color="auto"/>
              <w:right w:val="none" w:sz="0" w:space="0" w:color="auto"/>
            </w:tcBorders>
          </w:tcPr>
          <w:p w:rsidR="001A7F51" w:rsidRDefault="00C03B64" w:rsidP="001A7F5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141</w:t>
            </w:r>
          </w:p>
        </w:tc>
      </w:tr>
      <w:tr w:rsidR="001A7F51" w:rsidRPr="00C37C59" w:rsidTr="00A23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1A7F51" w:rsidRPr="00452605" w:rsidRDefault="00820BC7" w:rsidP="00820BC7">
            <w:pPr>
              <w:spacing w:after="100" w:afterAutospacing="1"/>
              <w:jc w:val="both"/>
              <w:rPr>
                <w:rFonts w:ascii="Times New Roman" w:hAnsi="Times New Roman"/>
              </w:rPr>
            </w:pPr>
            <w:r>
              <w:rPr>
                <w:rFonts w:ascii="Times New Roman" w:hAnsi="Times New Roman"/>
              </w:rPr>
              <w:t xml:space="preserve">Таблица </w:t>
            </w:r>
            <w:r w:rsidR="001A7F51" w:rsidRPr="00452605">
              <w:rPr>
                <w:rFonts w:ascii="Times New Roman" w:hAnsi="Times New Roman"/>
              </w:rPr>
              <w:t>№ 4</w:t>
            </w:r>
          </w:p>
        </w:tc>
        <w:tc>
          <w:tcPr>
            <w:tcW w:w="816" w:type="dxa"/>
            <w:tcBorders>
              <w:top w:val="none" w:sz="0" w:space="0" w:color="auto"/>
              <w:left w:val="none" w:sz="0" w:space="0" w:color="auto"/>
              <w:bottom w:val="none" w:sz="0" w:space="0" w:color="auto"/>
              <w:right w:val="none" w:sz="0" w:space="0" w:color="auto"/>
            </w:tcBorders>
          </w:tcPr>
          <w:p w:rsidR="001A7F51" w:rsidRDefault="001A7F51" w:rsidP="001A7F5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w:t>
            </w:r>
            <w:r w:rsidR="00C03B64">
              <w:rPr>
                <w:rFonts w:ascii="Times New Roman" w:hAnsi="Times New Roman" w:cs="Times New Roman"/>
                <w:color w:val="002060"/>
              </w:rPr>
              <w:t>41</w:t>
            </w:r>
          </w:p>
        </w:tc>
      </w:tr>
      <w:tr w:rsidR="001A7F51" w:rsidRPr="00C37C59" w:rsidTr="00820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1A7F51" w:rsidRPr="00452605" w:rsidRDefault="00820BC7" w:rsidP="00A23C8E">
            <w:pPr>
              <w:tabs>
                <w:tab w:val="right" w:leader="dot" w:pos="9016"/>
              </w:tabs>
              <w:rPr>
                <w:rFonts w:ascii="Times New Roman" w:hAnsi="Times New Roman"/>
              </w:rPr>
            </w:pPr>
            <w:r>
              <w:rPr>
                <w:rFonts w:ascii="Times New Roman" w:eastAsia="Calibri" w:hAnsi="Times New Roman"/>
                <w:noProof/>
              </w:rPr>
              <w:t>Таблица</w:t>
            </w:r>
            <w:r w:rsidR="001A7F51" w:rsidRPr="001A7F51">
              <w:rPr>
                <w:rFonts w:ascii="Times New Roman" w:eastAsia="Calibri" w:hAnsi="Times New Roman"/>
                <w:noProof/>
              </w:rPr>
              <w:t xml:space="preserve"> № </w:t>
            </w:r>
            <w:r w:rsidR="001A7F51">
              <w:rPr>
                <w:rFonts w:ascii="Times New Roman" w:eastAsia="Calibri" w:hAnsi="Times New Roman"/>
                <w:noProof/>
              </w:rPr>
              <w:t>5</w:t>
            </w:r>
          </w:p>
        </w:tc>
        <w:tc>
          <w:tcPr>
            <w:tcW w:w="816" w:type="dxa"/>
            <w:tcBorders>
              <w:top w:val="none" w:sz="0" w:space="0" w:color="auto"/>
              <w:left w:val="none" w:sz="0" w:space="0" w:color="auto"/>
              <w:bottom w:val="none" w:sz="0" w:space="0" w:color="auto"/>
              <w:right w:val="none" w:sz="0" w:space="0" w:color="auto"/>
            </w:tcBorders>
          </w:tcPr>
          <w:p w:rsidR="001A7F51" w:rsidRDefault="00C03B64" w:rsidP="001A7F5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143</w:t>
            </w:r>
          </w:p>
        </w:tc>
      </w:tr>
      <w:tr w:rsidR="00820BC7" w:rsidRPr="00C37C59" w:rsidTr="00820B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820BC7" w:rsidRDefault="00820BC7" w:rsidP="00A23C8E">
            <w:pPr>
              <w:tabs>
                <w:tab w:val="right" w:leader="dot" w:pos="9016"/>
              </w:tabs>
              <w:rPr>
                <w:rFonts w:ascii="Times New Roman" w:eastAsia="Calibri" w:hAnsi="Times New Roman"/>
                <w:noProof/>
              </w:rPr>
            </w:pPr>
            <w:r>
              <w:rPr>
                <w:rFonts w:ascii="Times New Roman" w:eastAsia="Calibri" w:hAnsi="Times New Roman"/>
                <w:noProof/>
              </w:rPr>
              <w:t>Таблица № 6</w:t>
            </w:r>
          </w:p>
        </w:tc>
        <w:tc>
          <w:tcPr>
            <w:tcW w:w="816" w:type="dxa"/>
            <w:tcBorders>
              <w:top w:val="none" w:sz="0" w:space="0" w:color="auto"/>
              <w:left w:val="none" w:sz="0" w:space="0" w:color="auto"/>
              <w:bottom w:val="none" w:sz="0" w:space="0" w:color="auto"/>
              <w:right w:val="none" w:sz="0" w:space="0" w:color="auto"/>
            </w:tcBorders>
          </w:tcPr>
          <w:p w:rsidR="00820BC7" w:rsidRDefault="00C03B64" w:rsidP="001A7F5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Pr>
                <w:rFonts w:ascii="Times New Roman" w:hAnsi="Times New Roman" w:cs="Times New Roman"/>
                <w:color w:val="002060"/>
              </w:rPr>
              <w:t>144</w:t>
            </w:r>
          </w:p>
        </w:tc>
      </w:tr>
    </w:tbl>
    <w:p w:rsidR="000A4B8D" w:rsidRDefault="000A4B8D" w:rsidP="001A5350">
      <w:pPr>
        <w:tabs>
          <w:tab w:val="right" w:leader="dot" w:pos="9016"/>
        </w:tabs>
        <w:spacing w:after="0" w:line="240" w:lineRule="auto"/>
        <w:ind w:left="-142" w:firstLine="567"/>
        <w:jc w:val="both"/>
        <w:rPr>
          <w:rFonts w:ascii="Times New Roman" w:eastAsia="Calibri" w:hAnsi="Times New Roman" w:cs="Times New Roman"/>
          <w:b/>
          <w:noProof/>
          <w:color w:val="002060"/>
          <w:sz w:val="24"/>
          <w:szCs w:val="24"/>
        </w:rPr>
      </w:pPr>
    </w:p>
    <w:p w:rsidR="00451596" w:rsidRPr="00A95410" w:rsidRDefault="00451596" w:rsidP="001A5350">
      <w:pPr>
        <w:tabs>
          <w:tab w:val="right" w:leader="dot" w:pos="9016"/>
        </w:tabs>
        <w:spacing w:after="0" w:line="240" w:lineRule="auto"/>
        <w:ind w:left="-142" w:firstLine="567"/>
        <w:jc w:val="both"/>
        <w:rPr>
          <w:rFonts w:ascii="Times New Roman" w:eastAsia="Calibri" w:hAnsi="Times New Roman" w:cs="Times New Roman"/>
          <w:b/>
          <w:noProof/>
          <w:color w:val="002060"/>
          <w:sz w:val="24"/>
          <w:szCs w:val="24"/>
        </w:rPr>
      </w:pPr>
      <w:r w:rsidRPr="008D5A31">
        <w:rPr>
          <w:rFonts w:ascii="Times New Roman" w:eastAsia="Calibri" w:hAnsi="Times New Roman" w:cs="Times New Roman"/>
          <w:b/>
          <w:noProof/>
          <w:color w:val="002060"/>
          <w:sz w:val="24"/>
          <w:szCs w:val="24"/>
        </w:rPr>
        <w:t>В</w:t>
      </w:r>
      <w:r w:rsidR="005C41C5" w:rsidRPr="008D5A31">
        <w:rPr>
          <w:rFonts w:ascii="Times New Roman" w:eastAsia="Calibri" w:hAnsi="Times New Roman" w:cs="Times New Roman"/>
          <w:b/>
          <w:noProof/>
          <w:color w:val="002060"/>
          <w:sz w:val="24"/>
          <w:szCs w:val="24"/>
        </w:rPr>
        <w:t>ВЕДЕНИЕ</w:t>
      </w:r>
    </w:p>
    <w:p w:rsidR="00491A3E" w:rsidRDefault="00354CA9" w:rsidP="006D089F">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F76A21">
        <w:rPr>
          <w:rFonts w:ascii="Times New Roman" w:eastAsia="Calibri" w:hAnsi="Times New Roman" w:cs="Times New Roman"/>
          <w:noProof/>
          <w:sz w:val="24"/>
          <w:szCs w:val="24"/>
        </w:rPr>
        <w:t xml:space="preserve">Культура </w:t>
      </w:r>
      <w:r w:rsidR="00F76A21" w:rsidRPr="00F76A21">
        <w:rPr>
          <w:rFonts w:ascii="Times New Roman" w:eastAsia="Calibri" w:hAnsi="Times New Roman" w:cs="Times New Roman"/>
          <w:noProof/>
          <w:sz w:val="24"/>
          <w:szCs w:val="24"/>
        </w:rPr>
        <w:t xml:space="preserve">и туризм </w:t>
      </w:r>
      <w:r w:rsidRPr="00F76A21">
        <w:rPr>
          <w:rFonts w:ascii="Times New Roman" w:eastAsia="Calibri" w:hAnsi="Times New Roman" w:cs="Times New Roman"/>
          <w:noProof/>
          <w:sz w:val="24"/>
          <w:szCs w:val="24"/>
        </w:rPr>
        <w:t xml:space="preserve">в Республике Тыва представлена широкой сетью организаций, призванных обеспечить максимальную доступность культурных благ для населения. </w:t>
      </w:r>
      <w:r w:rsidR="005B2D2F" w:rsidRPr="003C5DDC">
        <w:rPr>
          <w:rFonts w:ascii="Times New Roman" w:eastAsia="Calibri" w:hAnsi="Times New Roman" w:cs="Times New Roman"/>
          <w:noProof/>
          <w:sz w:val="24"/>
          <w:szCs w:val="24"/>
        </w:rPr>
        <w:t>В 20</w:t>
      </w:r>
      <w:r w:rsidR="00E12F0D" w:rsidRPr="003C5DDC">
        <w:rPr>
          <w:rFonts w:ascii="Times New Roman" w:eastAsia="Calibri" w:hAnsi="Times New Roman" w:cs="Times New Roman"/>
          <w:noProof/>
          <w:sz w:val="24"/>
          <w:szCs w:val="24"/>
        </w:rPr>
        <w:t>2</w:t>
      </w:r>
      <w:r w:rsidR="00F76A21" w:rsidRPr="003C5DDC">
        <w:rPr>
          <w:rFonts w:ascii="Times New Roman" w:eastAsia="Calibri" w:hAnsi="Times New Roman" w:cs="Times New Roman"/>
          <w:noProof/>
          <w:sz w:val="24"/>
          <w:szCs w:val="24"/>
        </w:rPr>
        <w:t>1</w:t>
      </w:r>
      <w:r w:rsidR="005B2D2F" w:rsidRPr="003C5DDC">
        <w:rPr>
          <w:rFonts w:ascii="Times New Roman" w:eastAsia="Calibri" w:hAnsi="Times New Roman" w:cs="Times New Roman"/>
          <w:noProof/>
          <w:sz w:val="24"/>
          <w:szCs w:val="24"/>
        </w:rPr>
        <w:t xml:space="preserve"> году количество учреждений </w:t>
      </w:r>
      <w:r w:rsidR="004E5D0E" w:rsidRPr="003C5DDC">
        <w:rPr>
          <w:rFonts w:ascii="Times New Roman" w:eastAsia="Calibri" w:hAnsi="Times New Roman" w:cs="Times New Roman"/>
          <w:noProof/>
          <w:sz w:val="24"/>
          <w:szCs w:val="24"/>
        </w:rPr>
        <w:t>составило</w:t>
      </w:r>
      <w:r w:rsidR="00D0595E" w:rsidRPr="003C5DDC">
        <w:rPr>
          <w:rFonts w:ascii="Times New Roman" w:eastAsia="Calibri" w:hAnsi="Times New Roman" w:cs="Times New Roman"/>
          <w:noProof/>
          <w:sz w:val="24"/>
          <w:szCs w:val="24"/>
        </w:rPr>
        <w:t xml:space="preserve"> 3</w:t>
      </w:r>
      <w:r w:rsidR="008B0B9F">
        <w:rPr>
          <w:rFonts w:ascii="Times New Roman" w:eastAsia="Calibri" w:hAnsi="Times New Roman" w:cs="Times New Roman"/>
          <w:noProof/>
          <w:sz w:val="24"/>
          <w:szCs w:val="24"/>
        </w:rPr>
        <w:t>74</w:t>
      </w:r>
      <w:r w:rsidR="00D0595E" w:rsidRPr="003C5DDC">
        <w:rPr>
          <w:rFonts w:ascii="Times New Roman" w:eastAsia="Calibri" w:hAnsi="Times New Roman" w:cs="Times New Roman"/>
          <w:noProof/>
          <w:sz w:val="24"/>
          <w:szCs w:val="24"/>
        </w:rPr>
        <w:t xml:space="preserve"> единиц</w:t>
      </w:r>
      <w:r w:rsidR="007D21D5" w:rsidRPr="003C5DDC">
        <w:rPr>
          <w:rFonts w:ascii="Times New Roman" w:eastAsia="Calibri" w:hAnsi="Times New Roman" w:cs="Times New Roman"/>
          <w:noProof/>
          <w:sz w:val="24"/>
          <w:szCs w:val="24"/>
        </w:rPr>
        <w:t>ы</w:t>
      </w:r>
      <w:r w:rsidR="00D0595E" w:rsidRPr="003C5DDC">
        <w:rPr>
          <w:rFonts w:ascii="Times New Roman" w:eastAsia="Calibri" w:hAnsi="Times New Roman" w:cs="Times New Roman"/>
          <w:noProof/>
          <w:sz w:val="24"/>
          <w:szCs w:val="24"/>
        </w:rPr>
        <w:t>. В и</w:t>
      </w:r>
      <w:r w:rsidR="00D0595E" w:rsidRPr="00DE30E4">
        <w:rPr>
          <w:rFonts w:ascii="Times New Roman" w:eastAsia="Calibri" w:hAnsi="Times New Roman" w:cs="Times New Roman"/>
          <w:noProof/>
          <w:sz w:val="24"/>
          <w:szCs w:val="24"/>
        </w:rPr>
        <w:t xml:space="preserve">х числе </w:t>
      </w:r>
      <w:r w:rsidR="005B2D2F" w:rsidRPr="00DE30E4">
        <w:rPr>
          <w:rFonts w:ascii="Times New Roman" w:eastAsia="Calibri" w:hAnsi="Times New Roman" w:cs="Times New Roman"/>
          <w:noProof/>
          <w:sz w:val="24"/>
          <w:szCs w:val="24"/>
        </w:rPr>
        <w:t>173 библиотек, 14</w:t>
      </w:r>
      <w:r w:rsidR="00495FC2" w:rsidRPr="00DE30E4">
        <w:rPr>
          <w:rFonts w:ascii="Times New Roman" w:eastAsia="Calibri" w:hAnsi="Times New Roman" w:cs="Times New Roman"/>
          <w:noProof/>
          <w:sz w:val="24"/>
          <w:szCs w:val="24"/>
        </w:rPr>
        <w:t>4</w:t>
      </w:r>
      <w:r w:rsidR="005B2D2F" w:rsidRPr="00DE30E4">
        <w:rPr>
          <w:rFonts w:ascii="Times New Roman" w:eastAsia="Calibri" w:hAnsi="Times New Roman" w:cs="Times New Roman"/>
          <w:noProof/>
          <w:sz w:val="24"/>
          <w:szCs w:val="24"/>
        </w:rPr>
        <w:t xml:space="preserve"> культурно-досуговых учреждени</w:t>
      </w:r>
      <w:r w:rsidR="00381D1B" w:rsidRPr="00DE30E4">
        <w:rPr>
          <w:rFonts w:ascii="Times New Roman" w:eastAsia="Calibri" w:hAnsi="Times New Roman" w:cs="Times New Roman"/>
          <w:noProof/>
          <w:sz w:val="24"/>
          <w:szCs w:val="24"/>
        </w:rPr>
        <w:t>й</w:t>
      </w:r>
      <w:r w:rsidR="005B2D2F" w:rsidRPr="00DE30E4">
        <w:rPr>
          <w:rFonts w:ascii="Times New Roman" w:eastAsia="Calibri" w:hAnsi="Times New Roman" w:cs="Times New Roman"/>
          <w:noProof/>
          <w:sz w:val="24"/>
          <w:szCs w:val="24"/>
        </w:rPr>
        <w:t xml:space="preserve">, </w:t>
      </w:r>
      <w:r w:rsidR="00DD2240">
        <w:rPr>
          <w:rFonts w:ascii="Times New Roman" w:eastAsia="Calibri" w:hAnsi="Times New Roman" w:cs="Times New Roman"/>
          <w:noProof/>
          <w:sz w:val="24"/>
          <w:szCs w:val="24"/>
        </w:rPr>
        <w:t>8</w:t>
      </w:r>
      <w:r w:rsidR="00DD2240" w:rsidRPr="00DE30E4">
        <w:rPr>
          <w:rFonts w:ascii="Times New Roman" w:eastAsia="Calibri" w:hAnsi="Times New Roman" w:cs="Times New Roman"/>
          <w:noProof/>
          <w:sz w:val="24"/>
          <w:szCs w:val="24"/>
        </w:rPr>
        <w:t xml:space="preserve"> муниципальных театров </w:t>
      </w:r>
      <w:r w:rsidR="005F592D" w:rsidRPr="00DE30E4">
        <w:rPr>
          <w:rFonts w:ascii="Times New Roman" w:eastAsia="Calibri" w:hAnsi="Times New Roman" w:cs="Times New Roman"/>
          <w:noProof/>
          <w:sz w:val="24"/>
          <w:szCs w:val="24"/>
        </w:rPr>
        <w:t>Национальный музей с 9 филиалами</w:t>
      </w:r>
      <w:r w:rsidR="005F592D">
        <w:rPr>
          <w:rFonts w:ascii="Times New Roman" w:eastAsia="Calibri" w:hAnsi="Times New Roman" w:cs="Times New Roman"/>
          <w:noProof/>
          <w:sz w:val="24"/>
          <w:szCs w:val="24"/>
        </w:rPr>
        <w:t>,</w:t>
      </w:r>
      <w:r w:rsidR="005F592D" w:rsidRPr="00DE30E4">
        <w:rPr>
          <w:rFonts w:ascii="Times New Roman" w:eastAsia="Calibri" w:hAnsi="Times New Roman" w:cs="Times New Roman"/>
          <w:noProof/>
          <w:sz w:val="24"/>
          <w:szCs w:val="24"/>
        </w:rPr>
        <w:t xml:space="preserve"> </w:t>
      </w:r>
      <w:r w:rsidR="005B2D2F" w:rsidRPr="00DE30E4">
        <w:rPr>
          <w:rFonts w:ascii="Times New Roman" w:eastAsia="Calibri" w:hAnsi="Times New Roman" w:cs="Times New Roman"/>
          <w:noProof/>
          <w:sz w:val="24"/>
          <w:szCs w:val="24"/>
        </w:rPr>
        <w:t>3</w:t>
      </w:r>
      <w:r w:rsidR="00A97BD2">
        <w:rPr>
          <w:rFonts w:ascii="Times New Roman" w:eastAsia="Calibri" w:hAnsi="Times New Roman" w:cs="Times New Roman"/>
          <w:noProof/>
          <w:sz w:val="24"/>
          <w:szCs w:val="24"/>
        </w:rPr>
        <w:t>1</w:t>
      </w:r>
      <w:r w:rsidR="005B2D2F" w:rsidRPr="00DE30E4">
        <w:rPr>
          <w:rFonts w:ascii="Times New Roman" w:eastAsia="Calibri" w:hAnsi="Times New Roman" w:cs="Times New Roman"/>
          <w:noProof/>
          <w:sz w:val="24"/>
          <w:szCs w:val="24"/>
        </w:rPr>
        <w:t xml:space="preserve"> детск</w:t>
      </w:r>
      <w:r w:rsidR="00137043">
        <w:rPr>
          <w:rFonts w:ascii="Times New Roman" w:eastAsia="Calibri" w:hAnsi="Times New Roman" w:cs="Times New Roman"/>
          <w:noProof/>
          <w:sz w:val="24"/>
          <w:szCs w:val="24"/>
        </w:rPr>
        <w:t>ая</w:t>
      </w:r>
      <w:r w:rsidR="005B2D2F" w:rsidRPr="00DE30E4">
        <w:rPr>
          <w:rFonts w:ascii="Times New Roman" w:eastAsia="Calibri" w:hAnsi="Times New Roman" w:cs="Times New Roman"/>
          <w:noProof/>
          <w:sz w:val="24"/>
          <w:szCs w:val="24"/>
        </w:rPr>
        <w:t xml:space="preserve"> школ</w:t>
      </w:r>
      <w:r w:rsidR="00137043">
        <w:rPr>
          <w:rFonts w:ascii="Times New Roman" w:eastAsia="Calibri" w:hAnsi="Times New Roman" w:cs="Times New Roman"/>
          <w:noProof/>
          <w:sz w:val="24"/>
          <w:szCs w:val="24"/>
        </w:rPr>
        <w:t>а</w:t>
      </w:r>
      <w:r w:rsidR="005B2D2F" w:rsidRPr="00DE30E4">
        <w:rPr>
          <w:rFonts w:ascii="Times New Roman" w:eastAsia="Calibri" w:hAnsi="Times New Roman" w:cs="Times New Roman"/>
          <w:noProof/>
          <w:sz w:val="24"/>
          <w:szCs w:val="24"/>
        </w:rPr>
        <w:t xml:space="preserve"> искусств, </w:t>
      </w:r>
      <w:r w:rsidR="00DD2240">
        <w:rPr>
          <w:rFonts w:ascii="Times New Roman" w:eastAsia="Calibri" w:hAnsi="Times New Roman" w:cs="Times New Roman"/>
          <w:noProof/>
          <w:sz w:val="24"/>
          <w:szCs w:val="24"/>
        </w:rPr>
        <w:t xml:space="preserve">1 ССУЗ, </w:t>
      </w:r>
      <w:r w:rsidR="005B2D2F" w:rsidRPr="00DE30E4">
        <w:rPr>
          <w:rFonts w:ascii="Times New Roman" w:eastAsia="Calibri" w:hAnsi="Times New Roman" w:cs="Times New Roman"/>
          <w:noProof/>
          <w:sz w:val="24"/>
          <w:szCs w:val="24"/>
        </w:rPr>
        <w:t xml:space="preserve">6 театрально-концертных учреждений, </w:t>
      </w:r>
      <w:r w:rsidR="00AF1E14" w:rsidRPr="00DE30E4">
        <w:rPr>
          <w:rFonts w:ascii="Times New Roman" w:eastAsia="Calibri" w:hAnsi="Times New Roman" w:cs="Times New Roman"/>
          <w:noProof/>
          <w:sz w:val="24"/>
          <w:szCs w:val="24"/>
        </w:rPr>
        <w:t>2 культурных центра</w:t>
      </w:r>
      <w:r w:rsidR="00DD2240">
        <w:rPr>
          <w:rFonts w:ascii="Times New Roman" w:eastAsia="Calibri" w:hAnsi="Times New Roman" w:cs="Times New Roman"/>
          <w:noProof/>
          <w:sz w:val="24"/>
          <w:szCs w:val="24"/>
        </w:rPr>
        <w:t xml:space="preserve"> и «прочие» учреждения культуры:</w:t>
      </w:r>
      <w:r w:rsidR="00AF1E14" w:rsidRPr="00DE30E4">
        <w:rPr>
          <w:rFonts w:ascii="Times New Roman" w:eastAsia="Calibri" w:hAnsi="Times New Roman" w:cs="Times New Roman"/>
          <w:noProof/>
          <w:sz w:val="24"/>
          <w:szCs w:val="24"/>
        </w:rPr>
        <w:t xml:space="preserve"> </w:t>
      </w:r>
      <w:r w:rsidR="005F592D">
        <w:rPr>
          <w:rFonts w:ascii="Times New Roman" w:eastAsia="Calibri" w:hAnsi="Times New Roman" w:cs="Times New Roman"/>
          <w:noProof/>
          <w:sz w:val="24"/>
          <w:szCs w:val="24"/>
        </w:rPr>
        <w:t>Н</w:t>
      </w:r>
      <w:r w:rsidR="005F592D" w:rsidRPr="00DE30E4">
        <w:rPr>
          <w:rFonts w:ascii="Times New Roman" w:eastAsia="Calibri" w:hAnsi="Times New Roman" w:cs="Times New Roman"/>
          <w:noProof/>
          <w:sz w:val="24"/>
          <w:szCs w:val="24"/>
        </w:rPr>
        <w:t xml:space="preserve">ациональный парк, Национальный архив, Республиканский центр народного творчества и досуга, </w:t>
      </w:r>
      <w:r w:rsidR="005F592D">
        <w:rPr>
          <w:rFonts w:ascii="Times New Roman" w:eastAsia="Calibri" w:hAnsi="Times New Roman" w:cs="Times New Roman"/>
          <w:noProof/>
          <w:sz w:val="24"/>
          <w:szCs w:val="24"/>
        </w:rPr>
        <w:t>М</w:t>
      </w:r>
      <w:r w:rsidR="00443E1A" w:rsidRPr="00DE30E4">
        <w:rPr>
          <w:rFonts w:ascii="Times New Roman" w:eastAsia="Calibri" w:hAnsi="Times New Roman" w:cs="Times New Roman"/>
          <w:noProof/>
          <w:sz w:val="24"/>
          <w:szCs w:val="24"/>
        </w:rPr>
        <w:t>еждународн</w:t>
      </w:r>
      <w:r w:rsidR="001B1B79" w:rsidRPr="00DE30E4">
        <w:rPr>
          <w:rFonts w:ascii="Times New Roman" w:eastAsia="Calibri" w:hAnsi="Times New Roman" w:cs="Times New Roman"/>
          <w:noProof/>
          <w:sz w:val="24"/>
          <w:szCs w:val="24"/>
        </w:rPr>
        <w:t>ая Академия Хоомей</w:t>
      </w:r>
      <w:r w:rsidR="001B7B67" w:rsidRPr="00DE30E4">
        <w:rPr>
          <w:rFonts w:ascii="Times New Roman" w:eastAsia="Calibri" w:hAnsi="Times New Roman" w:cs="Times New Roman"/>
          <w:noProof/>
          <w:sz w:val="24"/>
          <w:szCs w:val="24"/>
        </w:rPr>
        <w:t xml:space="preserve">, </w:t>
      </w:r>
      <w:r w:rsidR="00FA5F79" w:rsidRPr="00DE30E4">
        <w:rPr>
          <w:rFonts w:ascii="Times New Roman" w:eastAsia="Calibri" w:hAnsi="Times New Roman" w:cs="Times New Roman"/>
          <w:noProof/>
          <w:sz w:val="24"/>
          <w:szCs w:val="24"/>
        </w:rPr>
        <w:t xml:space="preserve">Ресурсный центр, </w:t>
      </w:r>
      <w:r w:rsidR="005F592D">
        <w:rPr>
          <w:rFonts w:ascii="Times New Roman" w:eastAsia="Calibri" w:hAnsi="Times New Roman" w:cs="Times New Roman"/>
          <w:noProof/>
          <w:sz w:val="24"/>
          <w:szCs w:val="24"/>
        </w:rPr>
        <w:t>И</w:t>
      </w:r>
      <w:r w:rsidR="00F76A21" w:rsidRPr="00DE30E4">
        <w:rPr>
          <w:rFonts w:ascii="Times New Roman" w:eastAsia="Calibri" w:hAnsi="Times New Roman" w:cs="Times New Roman"/>
          <w:noProof/>
          <w:sz w:val="24"/>
          <w:szCs w:val="24"/>
        </w:rPr>
        <w:t>нформационный центр туризма</w:t>
      </w:r>
      <w:r w:rsidR="008B0B9F">
        <w:rPr>
          <w:rFonts w:ascii="Times New Roman" w:eastAsia="Calibri" w:hAnsi="Times New Roman" w:cs="Times New Roman"/>
          <w:noProof/>
          <w:sz w:val="24"/>
          <w:szCs w:val="24"/>
        </w:rPr>
        <w:t>, кинотеатр «Найырал», Хозяйственное управление по имуществу Министерства культуры и туризма Республик</w:t>
      </w:r>
      <w:r w:rsidR="00492328">
        <w:rPr>
          <w:rFonts w:ascii="Times New Roman" w:eastAsia="Calibri" w:hAnsi="Times New Roman" w:cs="Times New Roman"/>
          <w:noProof/>
          <w:sz w:val="24"/>
          <w:szCs w:val="24"/>
        </w:rPr>
        <w:t>и</w:t>
      </w:r>
      <w:r w:rsidR="008B0B9F">
        <w:rPr>
          <w:rFonts w:ascii="Times New Roman" w:eastAsia="Calibri" w:hAnsi="Times New Roman" w:cs="Times New Roman"/>
          <w:noProof/>
          <w:sz w:val="24"/>
          <w:szCs w:val="24"/>
        </w:rPr>
        <w:t xml:space="preserve"> Тыва</w:t>
      </w:r>
      <w:r w:rsidR="005B2D2F" w:rsidRPr="00DE30E4">
        <w:rPr>
          <w:rFonts w:ascii="Times New Roman" w:eastAsia="Calibri" w:hAnsi="Times New Roman" w:cs="Times New Roman"/>
          <w:noProof/>
          <w:sz w:val="24"/>
          <w:szCs w:val="24"/>
        </w:rPr>
        <w:t>.</w:t>
      </w:r>
      <w:r w:rsidR="00735F4D">
        <w:rPr>
          <w:rFonts w:ascii="Times New Roman" w:eastAsia="Calibri" w:hAnsi="Times New Roman" w:cs="Times New Roman"/>
          <w:noProof/>
          <w:sz w:val="24"/>
          <w:szCs w:val="24"/>
        </w:rPr>
        <w:t xml:space="preserve"> </w:t>
      </w:r>
    </w:p>
    <w:p w:rsidR="005B2D2F" w:rsidRPr="00211B97" w:rsidRDefault="001707DC" w:rsidP="006D089F">
      <w:pPr>
        <w:tabs>
          <w:tab w:val="right" w:leader="dot" w:pos="9016"/>
        </w:tabs>
        <w:spacing w:after="0" w:line="240" w:lineRule="auto"/>
        <w:ind w:left="-142" w:firstLine="567"/>
        <w:jc w:val="both"/>
        <w:rPr>
          <w:rFonts w:ascii="Times New Roman" w:eastAsia="Calibri" w:hAnsi="Times New Roman" w:cs="Times New Roman"/>
          <w:i/>
          <w:noProof/>
          <w:sz w:val="24"/>
          <w:szCs w:val="24"/>
        </w:rPr>
      </w:pPr>
      <w:r>
        <w:rPr>
          <w:rFonts w:ascii="Times New Roman" w:eastAsia="Calibri" w:hAnsi="Times New Roman" w:cs="Times New Roman"/>
          <w:noProof/>
          <w:sz w:val="24"/>
          <w:szCs w:val="24"/>
        </w:rPr>
        <w:t xml:space="preserve">Количество </w:t>
      </w:r>
      <w:r w:rsidR="0056602D">
        <w:rPr>
          <w:rFonts w:ascii="Times New Roman" w:eastAsia="Calibri" w:hAnsi="Times New Roman" w:cs="Times New Roman"/>
          <w:noProof/>
          <w:sz w:val="24"/>
          <w:szCs w:val="24"/>
        </w:rPr>
        <w:t>подведомс</w:t>
      </w:r>
      <w:r w:rsidR="005A016B">
        <w:rPr>
          <w:rFonts w:ascii="Times New Roman" w:eastAsia="Calibri" w:hAnsi="Times New Roman" w:cs="Times New Roman"/>
          <w:noProof/>
          <w:sz w:val="24"/>
          <w:szCs w:val="24"/>
        </w:rPr>
        <w:t>т</w:t>
      </w:r>
      <w:r w:rsidR="0056602D">
        <w:rPr>
          <w:rFonts w:ascii="Times New Roman" w:eastAsia="Calibri" w:hAnsi="Times New Roman" w:cs="Times New Roman"/>
          <w:noProof/>
          <w:sz w:val="24"/>
          <w:szCs w:val="24"/>
        </w:rPr>
        <w:t xml:space="preserve">венных </w:t>
      </w:r>
      <w:r>
        <w:rPr>
          <w:rFonts w:ascii="Times New Roman" w:eastAsia="Calibri" w:hAnsi="Times New Roman" w:cs="Times New Roman"/>
          <w:noProof/>
          <w:sz w:val="24"/>
          <w:szCs w:val="24"/>
        </w:rPr>
        <w:t>учр</w:t>
      </w:r>
      <w:r w:rsidR="0056602D">
        <w:rPr>
          <w:rFonts w:ascii="Times New Roman" w:eastAsia="Calibri" w:hAnsi="Times New Roman" w:cs="Times New Roman"/>
          <w:noProof/>
          <w:sz w:val="24"/>
          <w:szCs w:val="24"/>
        </w:rPr>
        <w:t xml:space="preserve">еждений </w:t>
      </w:r>
      <w:r>
        <w:rPr>
          <w:rFonts w:ascii="Times New Roman" w:eastAsia="Calibri" w:hAnsi="Times New Roman" w:cs="Times New Roman"/>
          <w:noProof/>
          <w:sz w:val="24"/>
          <w:szCs w:val="24"/>
        </w:rPr>
        <w:t>увеличилось в 202</w:t>
      </w:r>
      <w:r w:rsidR="000A4B8D">
        <w:rPr>
          <w:rFonts w:ascii="Times New Roman" w:eastAsia="Calibri" w:hAnsi="Times New Roman" w:cs="Times New Roman"/>
          <w:noProof/>
          <w:sz w:val="24"/>
          <w:szCs w:val="24"/>
        </w:rPr>
        <w:t>1</w:t>
      </w:r>
      <w:r>
        <w:rPr>
          <w:rFonts w:ascii="Times New Roman" w:eastAsia="Calibri" w:hAnsi="Times New Roman" w:cs="Times New Roman"/>
          <w:noProof/>
          <w:sz w:val="24"/>
          <w:szCs w:val="24"/>
        </w:rPr>
        <w:t xml:space="preserve"> году в</w:t>
      </w:r>
      <w:r w:rsidR="00735F4D">
        <w:rPr>
          <w:rFonts w:ascii="Times New Roman" w:eastAsia="Calibri" w:hAnsi="Times New Roman" w:cs="Times New Roman"/>
          <w:noProof/>
          <w:sz w:val="24"/>
          <w:szCs w:val="24"/>
        </w:rPr>
        <w:t xml:space="preserve"> связи с </w:t>
      </w:r>
      <w:r w:rsidR="006D089F">
        <w:rPr>
          <w:rFonts w:ascii="Times New Roman" w:eastAsia="Calibri" w:hAnsi="Times New Roman" w:cs="Times New Roman"/>
          <w:noProof/>
          <w:sz w:val="24"/>
          <w:szCs w:val="24"/>
        </w:rPr>
        <w:t>возложением полномочий по</w:t>
      </w:r>
      <w:r w:rsidR="00735F4D">
        <w:rPr>
          <w:rFonts w:ascii="Times New Roman" w:eastAsia="Calibri" w:hAnsi="Times New Roman" w:cs="Times New Roman"/>
          <w:noProof/>
          <w:sz w:val="24"/>
          <w:szCs w:val="24"/>
        </w:rPr>
        <w:t xml:space="preserve"> отрасли туризма </w:t>
      </w:r>
      <w:r w:rsidR="00F86370">
        <w:rPr>
          <w:rFonts w:ascii="Times New Roman" w:eastAsia="Calibri" w:hAnsi="Times New Roman" w:cs="Times New Roman"/>
          <w:noProof/>
          <w:sz w:val="24"/>
          <w:szCs w:val="24"/>
        </w:rPr>
        <w:t xml:space="preserve">и </w:t>
      </w:r>
      <w:r w:rsidR="006D089F">
        <w:rPr>
          <w:rFonts w:ascii="Times New Roman" w:eastAsia="Calibri" w:hAnsi="Times New Roman" w:cs="Times New Roman"/>
          <w:noProof/>
          <w:sz w:val="24"/>
          <w:szCs w:val="24"/>
        </w:rPr>
        <w:t>передачей</w:t>
      </w:r>
      <w:r w:rsidR="00735F4D">
        <w:rPr>
          <w:rFonts w:ascii="Times New Roman" w:eastAsia="Calibri" w:hAnsi="Times New Roman" w:cs="Times New Roman"/>
          <w:noProof/>
          <w:sz w:val="24"/>
          <w:szCs w:val="24"/>
        </w:rPr>
        <w:t xml:space="preserve"> государственного автономного учреждения «Информационный центр туризма Республики Тыва»</w:t>
      </w:r>
      <w:r w:rsidR="006D089F">
        <w:rPr>
          <w:rFonts w:ascii="Times New Roman" w:eastAsia="Calibri" w:hAnsi="Times New Roman" w:cs="Times New Roman"/>
          <w:noProof/>
          <w:sz w:val="24"/>
          <w:szCs w:val="24"/>
        </w:rPr>
        <w:t xml:space="preserve"> в ведение</w:t>
      </w:r>
      <w:r w:rsidR="00735F4D">
        <w:rPr>
          <w:rFonts w:ascii="Times New Roman" w:eastAsia="Calibri" w:hAnsi="Times New Roman" w:cs="Times New Roman"/>
          <w:noProof/>
          <w:sz w:val="24"/>
          <w:szCs w:val="24"/>
        </w:rPr>
        <w:t xml:space="preserve"> </w:t>
      </w:r>
      <w:r w:rsidR="006D089F">
        <w:rPr>
          <w:rFonts w:ascii="Times New Roman" w:eastAsia="Calibri" w:hAnsi="Times New Roman" w:cs="Times New Roman"/>
          <w:noProof/>
          <w:sz w:val="24"/>
          <w:szCs w:val="24"/>
        </w:rPr>
        <w:t>Министерства культуры Республики Тыва</w:t>
      </w:r>
      <w:r>
        <w:rPr>
          <w:rStyle w:val="af6"/>
          <w:rFonts w:ascii="Times New Roman" w:eastAsia="Calibri" w:hAnsi="Times New Roman" w:cs="Times New Roman"/>
          <w:noProof/>
          <w:sz w:val="24"/>
          <w:szCs w:val="24"/>
        </w:rPr>
        <w:footnoteReference w:id="1"/>
      </w:r>
      <w:r w:rsidR="006D089F" w:rsidRPr="00211B97">
        <w:rPr>
          <w:rFonts w:ascii="Times New Roman" w:eastAsia="Calibri" w:hAnsi="Times New Roman" w:cs="Times New Roman"/>
          <w:i/>
          <w:noProof/>
          <w:sz w:val="24"/>
          <w:szCs w:val="24"/>
        </w:rPr>
        <w:t xml:space="preserve">. </w:t>
      </w:r>
    </w:p>
    <w:p w:rsidR="00B364C5" w:rsidRPr="00B364C5" w:rsidRDefault="00B364C5" w:rsidP="00B364C5">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B364C5">
        <w:rPr>
          <w:rFonts w:ascii="Times New Roman" w:eastAsia="Calibri" w:hAnsi="Times New Roman" w:cs="Times New Roman"/>
          <w:noProof/>
          <w:sz w:val="24"/>
          <w:szCs w:val="24"/>
        </w:rPr>
        <w:t xml:space="preserve">Приоритетным направлением деятельности Министерства культуры </w:t>
      </w:r>
      <w:r w:rsidR="0003781E">
        <w:rPr>
          <w:rFonts w:ascii="Times New Roman" w:eastAsia="Calibri" w:hAnsi="Times New Roman" w:cs="Times New Roman"/>
          <w:noProof/>
          <w:sz w:val="24"/>
          <w:szCs w:val="24"/>
        </w:rPr>
        <w:t xml:space="preserve">и туризма Республики Тыва </w:t>
      </w:r>
      <w:r w:rsidRPr="00B364C5">
        <w:rPr>
          <w:rFonts w:ascii="Times New Roman" w:eastAsia="Calibri" w:hAnsi="Times New Roman" w:cs="Times New Roman"/>
          <w:noProof/>
          <w:sz w:val="24"/>
          <w:szCs w:val="24"/>
        </w:rPr>
        <w:t>на 2021 год была определена тема «КУЛЬТУРА</w:t>
      </w:r>
      <w:r w:rsidRPr="00BD466C">
        <w:rPr>
          <w:rFonts w:ascii="Times New Roman" w:eastAsia="Calibri" w:hAnsi="Times New Roman" w:cs="Times New Roman"/>
          <w:noProof/>
          <w:sz w:val="24"/>
          <w:szCs w:val="24"/>
        </w:rPr>
        <w:t>#</w:t>
      </w:r>
      <w:r w:rsidRPr="00B364C5">
        <w:rPr>
          <w:rFonts w:ascii="Times New Roman" w:eastAsia="Calibri" w:hAnsi="Times New Roman" w:cs="Times New Roman"/>
          <w:noProof/>
          <w:sz w:val="24"/>
          <w:szCs w:val="24"/>
        </w:rPr>
        <w:t>ТУВЫ»</w:t>
      </w:r>
      <w:r w:rsidR="001707DC">
        <w:rPr>
          <w:rStyle w:val="af6"/>
          <w:rFonts w:ascii="Times New Roman" w:eastAsia="Calibri" w:hAnsi="Times New Roman" w:cs="Times New Roman"/>
          <w:noProof/>
          <w:sz w:val="24"/>
          <w:szCs w:val="24"/>
        </w:rPr>
        <w:footnoteReference w:id="2"/>
      </w:r>
      <w:r w:rsidR="00EE4A9A">
        <w:rPr>
          <w:rFonts w:ascii="Times New Roman" w:eastAsia="Calibri" w:hAnsi="Times New Roman" w:cs="Times New Roman"/>
          <w:noProof/>
          <w:sz w:val="24"/>
          <w:szCs w:val="24"/>
        </w:rPr>
        <w:t xml:space="preserve">, </w:t>
      </w:r>
      <w:r w:rsidR="00903EB1">
        <w:rPr>
          <w:rFonts w:ascii="Times New Roman" w:eastAsia="Calibri" w:hAnsi="Times New Roman" w:cs="Times New Roman"/>
          <w:noProof/>
          <w:sz w:val="24"/>
          <w:szCs w:val="24"/>
        </w:rPr>
        <w:t>в рамках</w:t>
      </w:r>
      <w:r w:rsidR="00EE4A9A">
        <w:rPr>
          <w:rFonts w:ascii="Times New Roman" w:eastAsia="Calibri" w:hAnsi="Times New Roman" w:cs="Times New Roman"/>
          <w:noProof/>
          <w:sz w:val="24"/>
          <w:szCs w:val="24"/>
        </w:rPr>
        <w:t xml:space="preserve"> которой </w:t>
      </w:r>
      <w:r w:rsidR="007A0F0F">
        <w:rPr>
          <w:rFonts w:ascii="Times New Roman" w:eastAsia="Calibri" w:hAnsi="Times New Roman" w:cs="Times New Roman"/>
          <w:noProof/>
          <w:sz w:val="24"/>
          <w:szCs w:val="24"/>
        </w:rPr>
        <w:t>реализованы</w:t>
      </w:r>
      <w:r w:rsidR="0041642C">
        <w:rPr>
          <w:rFonts w:ascii="Times New Roman" w:eastAsia="Calibri" w:hAnsi="Times New Roman" w:cs="Times New Roman"/>
          <w:noProof/>
          <w:sz w:val="24"/>
          <w:szCs w:val="24"/>
        </w:rPr>
        <w:t xml:space="preserve"> </w:t>
      </w:r>
      <w:r w:rsidRPr="00B364C5">
        <w:rPr>
          <w:rFonts w:ascii="Times New Roman" w:eastAsia="Calibri" w:hAnsi="Times New Roman" w:cs="Times New Roman"/>
          <w:noProof/>
          <w:sz w:val="24"/>
          <w:szCs w:val="24"/>
        </w:rPr>
        <w:t>4 основных направления:</w:t>
      </w:r>
    </w:p>
    <w:p w:rsidR="005014DD" w:rsidRPr="005014DD" w:rsidRDefault="00B364C5" w:rsidP="005014DD">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B364C5">
        <w:rPr>
          <w:rFonts w:ascii="Times New Roman" w:eastAsia="Calibri" w:hAnsi="Times New Roman" w:cs="Times New Roman"/>
          <w:noProof/>
          <w:sz w:val="24"/>
          <w:szCs w:val="24"/>
        </w:rPr>
        <w:t>а) Национальн</w:t>
      </w:r>
      <w:r w:rsidR="00EE4A9A">
        <w:rPr>
          <w:rFonts w:ascii="Times New Roman" w:eastAsia="Calibri" w:hAnsi="Times New Roman" w:cs="Times New Roman"/>
          <w:noProof/>
          <w:sz w:val="24"/>
          <w:szCs w:val="24"/>
        </w:rPr>
        <w:t>ый</w:t>
      </w:r>
      <w:r w:rsidRPr="00B364C5">
        <w:rPr>
          <w:rFonts w:ascii="Times New Roman" w:eastAsia="Calibri" w:hAnsi="Times New Roman" w:cs="Times New Roman"/>
          <w:noProof/>
          <w:sz w:val="24"/>
          <w:szCs w:val="24"/>
        </w:rPr>
        <w:t xml:space="preserve"> федеральн</w:t>
      </w:r>
      <w:r w:rsidR="004D68F4">
        <w:rPr>
          <w:rFonts w:ascii="Times New Roman" w:eastAsia="Calibri" w:hAnsi="Times New Roman" w:cs="Times New Roman"/>
          <w:noProof/>
          <w:sz w:val="24"/>
          <w:szCs w:val="24"/>
        </w:rPr>
        <w:t>ый</w:t>
      </w:r>
      <w:r w:rsidRPr="00B364C5">
        <w:rPr>
          <w:rFonts w:ascii="Times New Roman" w:eastAsia="Calibri" w:hAnsi="Times New Roman" w:cs="Times New Roman"/>
          <w:noProof/>
          <w:sz w:val="24"/>
          <w:szCs w:val="24"/>
        </w:rPr>
        <w:t xml:space="preserve"> проек</w:t>
      </w:r>
      <w:r>
        <w:rPr>
          <w:rFonts w:ascii="Times New Roman" w:eastAsia="Calibri" w:hAnsi="Times New Roman" w:cs="Times New Roman"/>
          <w:noProof/>
          <w:sz w:val="24"/>
          <w:szCs w:val="24"/>
        </w:rPr>
        <w:t>т «Культура»</w:t>
      </w:r>
      <w:r w:rsidR="001707DC">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w:t>
      </w:r>
    </w:p>
    <w:p w:rsidR="00EE4A9A" w:rsidRDefault="005014DD" w:rsidP="005014DD">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5014DD">
        <w:rPr>
          <w:rFonts w:ascii="Times New Roman" w:eastAsia="Calibri" w:hAnsi="Times New Roman" w:cs="Times New Roman"/>
          <w:noProof/>
          <w:sz w:val="24"/>
          <w:szCs w:val="24"/>
        </w:rPr>
        <w:t xml:space="preserve">б) </w:t>
      </w:r>
      <w:r w:rsidR="00EE4A9A">
        <w:rPr>
          <w:rFonts w:ascii="Times New Roman" w:eastAsia="Calibri" w:hAnsi="Times New Roman" w:cs="Times New Roman"/>
          <w:noProof/>
          <w:sz w:val="24"/>
          <w:szCs w:val="24"/>
        </w:rPr>
        <w:t xml:space="preserve">Ведомственный </w:t>
      </w:r>
      <w:r w:rsidRPr="005014DD">
        <w:rPr>
          <w:rFonts w:ascii="Times New Roman" w:eastAsia="Calibri" w:hAnsi="Times New Roman" w:cs="Times New Roman"/>
          <w:noProof/>
          <w:sz w:val="24"/>
          <w:szCs w:val="24"/>
        </w:rPr>
        <w:t>проект «Сорунза»</w:t>
      </w:r>
      <w:r w:rsidR="00E36D41">
        <w:rPr>
          <w:rFonts w:ascii="Times New Roman" w:eastAsia="Calibri" w:hAnsi="Times New Roman" w:cs="Times New Roman"/>
          <w:noProof/>
          <w:sz w:val="24"/>
          <w:szCs w:val="24"/>
        </w:rPr>
        <w:t xml:space="preserve"> (строительство новых домов культуры)</w:t>
      </w:r>
      <w:r w:rsidR="001707DC">
        <w:rPr>
          <w:rFonts w:ascii="Times New Roman" w:eastAsia="Calibri" w:hAnsi="Times New Roman" w:cs="Times New Roman"/>
          <w:noProof/>
          <w:sz w:val="24"/>
          <w:szCs w:val="24"/>
        </w:rPr>
        <w:t>;</w:t>
      </w:r>
      <w:r w:rsidRPr="005014DD">
        <w:rPr>
          <w:rFonts w:ascii="Times New Roman" w:eastAsia="Calibri" w:hAnsi="Times New Roman" w:cs="Times New Roman"/>
          <w:noProof/>
          <w:sz w:val="24"/>
          <w:szCs w:val="24"/>
        </w:rPr>
        <w:t xml:space="preserve"> </w:t>
      </w:r>
    </w:p>
    <w:p w:rsidR="005014DD" w:rsidRPr="005014DD" w:rsidRDefault="005014DD" w:rsidP="00EE4A9A">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5014DD">
        <w:rPr>
          <w:rFonts w:ascii="Times New Roman" w:eastAsia="Calibri" w:hAnsi="Times New Roman" w:cs="Times New Roman"/>
          <w:noProof/>
          <w:sz w:val="24"/>
          <w:szCs w:val="24"/>
        </w:rPr>
        <w:t xml:space="preserve">в) </w:t>
      </w:r>
      <w:r w:rsidR="002E7E6C">
        <w:rPr>
          <w:rFonts w:ascii="Times New Roman" w:eastAsia="Calibri" w:hAnsi="Times New Roman" w:cs="Times New Roman"/>
          <w:noProof/>
          <w:sz w:val="24"/>
          <w:szCs w:val="24"/>
        </w:rPr>
        <w:t>В</w:t>
      </w:r>
      <w:r w:rsidR="002E7E6C" w:rsidRPr="005014DD">
        <w:rPr>
          <w:rFonts w:ascii="Times New Roman" w:eastAsia="Calibri" w:hAnsi="Times New Roman" w:cs="Times New Roman"/>
          <w:noProof/>
          <w:sz w:val="24"/>
          <w:szCs w:val="24"/>
        </w:rPr>
        <w:t>едомственный проект</w:t>
      </w:r>
      <w:r w:rsidR="002E7E6C">
        <w:rPr>
          <w:rFonts w:ascii="Times New Roman" w:eastAsia="Calibri" w:hAnsi="Times New Roman" w:cs="Times New Roman"/>
          <w:noProof/>
          <w:sz w:val="24"/>
          <w:szCs w:val="24"/>
        </w:rPr>
        <w:t xml:space="preserve"> «Арт объект» в рамках</w:t>
      </w:r>
      <w:r w:rsidR="002E7E6C" w:rsidRPr="005014DD">
        <w:rPr>
          <w:rFonts w:ascii="Times New Roman" w:eastAsia="Calibri" w:hAnsi="Times New Roman" w:cs="Times New Roman"/>
          <w:noProof/>
          <w:sz w:val="24"/>
          <w:szCs w:val="24"/>
        </w:rPr>
        <w:t xml:space="preserve"> Год</w:t>
      </w:r>
      <w:r w:rsidR="002E7E6C">
        <w:rPr>
          <w:rFonts w:ascii="Times New Roman" w:eastAsia="Calibri" w:hAnsi="Times New Roman" w:cs="Times New Roman"/>
          <w:noProof/>
          <w:sz w:val="24"/>
          <w:szCs w:val="24"/>
        </w:rPr>
        <w:t>а</w:t>
      </w:r>
      <w:r w:rsidR="002E7E6C" w:rsidRPr="005014DD">
        <w:rPr>
          <w:rFonts w:ascii="Times New Roman" w:eastAsia="Calibri" w:hAnsi="Times New Roman" w:cs="Times New Roman"/>
          <w:noProof/>
          <w:sz w:val="24"/>
          <w:szCs w:val="24"/>
        </w:rPr>
        <w:t xml:space="preserve"> народных инициатив</w:t>
      </w:r>
      <w:r w:rsidR="00E36D41">
        <w:rPr>
          <w:rFonts w:ascii="Times New Roman" w:eastAsia="Calibri" w:hAnsi="Times New Roman" w:cs="Times New Roman"/>
          <w:noProof/>
          <w:sz w:val="24"/>
          <w:szCs w:val="24"/>
        </w:rPr>
        <w:t xml:space="preserve"> в Туве</w:t>
      </w:r>
      <w:r w:rsidR="001707DC">
        <w:rPr>
          <w:rFonts w:ascii="Times New Roman" w:eastAsia="Calibri" w:hAnsi="Times New Roman" w:cs="Times New Roman"/>
          <w:noProof/>
          <w:sz w:val="24"/>
          <w:szCs w:val="24"/>
        </w:rPr>
        <w:t>;</w:t>
      </w:r>
    </w:p>
    <w:p w:rsidR="001707DC" w:rsidRDefault="005014DD" w:rsidP="008B0BAE">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5014DD">
        <w:rPr>
          <w:rFonts w:ascii="Times New Roman" w:eastAsia="Calibri" w:hAnsi="Times New Roman" w:cs="Times New Roman"/>
          <w:noProof/>
          <w:sz w:val="24"/>
          <w:szCs w:val="24"/>
        </w:rPr>
        <w:t xml:space="preserve">г) </w:t>
      </w:r>
      <w:r w:rsidR="002E7E6C" w:rsidRPr="005014DD">
        <w:rPr>
          <w:rFonts w:ascii="Times New Roman" w:eastAsia="Calibri" w:hAnsi="Times New Roman" w:cs="Times New Roman"/>
          <w:noProof/>
          <w:sz w:val="24"/>
          <w:szCs w:val="24"/>
        </w:rPr>
        <w:t>Подготовка и проведение мероприятий, посвященных 100-летию со дня образования Тувинской Народной Республики</w:t>
      </w:r>
      <w:r w:rsidR="002E7E6C">
        <w:rPr>
          <w:rFonts w:ascii="Times New Roman" w:eastAsia="Calibri" w:hAnsi="Times New Roman" w:cs="Times New Roman"/>
          <w:noProof/>
          <w:sz w:val="24"/>
          <w:szCs w:val="24"/>
        </w:rPr>
        <w:t>.</w:t>
      </w:r>
      <w:r w:rsidR="002E7E6C" w:rsidRPr="005014DD">
        <w:rPr>
          <w:rFonts w:ascii="Times New Roman" w:eastAsia="Calibri" w:hAnsi="Times New Roman" w:cs="Times New Roman"/>
          <w:noProof/>
          <w:sz w:val="24"/>
          <w:szCs w:val="24"/>
        </w:rPr>
        <w:t xml:space="preserve"> </w:t>
      </w:r>
    </w:p>
    <w:p w:rsidR="000A19F1" w:rsidRPr="000A19F1" w:rsidRDefault="001707DC" w:rsidP="000A19F1">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Ключевые направления деятельности Минкультуры РТ с</w:t>
      </w:r>
      <w:r w:rsidRPr="001707DC">
        <w:rPr>
          <w:rFonts w:ascii="Times New Roman" w:eastAsia="Calibri" w:hAnsi="Times New Roman" w:cs="Times New Roman"/>
          <w:noProof/>
          <w:sz w:val="24"/>
          <w:szCs w:val="24"/>
        </w:rPr>
        <w:t>оответствовали целям и задачам, которые были установлены отраслевыми документами стратегического</w:t>
      </w:r>
      <w:r w:rsidR="004D656D">
        <w:rPr>
          <w:rFonts w:ascii="Times New Roman" w:eastAsia="Calibri" w:hAnsi="Times New Roman" w:cs="Times New Roman"/>
          <w:noProof/>
          <w:sz w:val="24"/>
          <w:szCs w:val="24"/>
        </w:rPr>
        <w:t xml:space="preserve"> </w:t>
      </w:r>
      <w:r w:rsidRPr="001707DC">
        <w:rPr>
          <w:rFonts w:ascii="Times New Roman" w:eastAsia="Calibri" w:hAnsi="Times New Roman" w:cs="Times New Roman"/>
          <w:noProof/>
          <w:sz w:val="24"/>
          <w:szCs w:val="24"/>
        </w:rPr>
        <w:t>планирования и рядом государственных программ</w:t>
      </w:r>
      <w:r w:rsidR="000A19F1" w:rsidRPr="000A19F1">
        <w:rPr>
          <w:rFonts w:ascii="Times New Roman" w:eastAsia="Calibri" w:hAnsi="Times New Roman" w:cs="Times New Roman"/>
          <w:noProof/>
          <w:sz w:val="24"/>
          <w:szCs w:val="24"/>
        </w:rPr>
        <w:t>:</w:t>
      </w:r>
    </w:p>
    <w:p w:rsidR="004D656D" w:rsidRPr="004D656D" w:rsidRDefault="000A19F1" w:rsidP="004D656D">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0A19F1">
        <w:rPr>
          <w:rFonts w:ascii="Times New Roman" w:eastAsia="Calibri" w:hAnsi="Times New Roman" w:cs="Times New Roman"/>
          <w:noProof/>
          <w:sz w:val="24"/>
          <w:szCs w:val="24"/>
        </w:rPr>
        <w:t xml:space="preserve">- </w:t>
      </w:r>
      <w:r w:rsidR="004D656D" w:rsidRPr="004D656D">
        <w:rPr>
          <w:rFonts w:ascii="Times New Roman" w:eastAsia="Calibri" w:hAnsi="Times New Roman" w:cs="Times New Roman"/>
          <w:noProof/>
          <w:sz w:val="24"/>
          <w:szCs w:val="24"/>
        </w:rPr>
        <w:t>Основы государственной культурной политики (Указ Президента Российской Федерации от 24.12.2014 №</w:t>
      </w:r>
      <w:r w:rsidR="004D656D">
        <w:rPr>
          <w:rFonts w:ascii="Times New Roman" w:eastAsia="Calibri" w:hAnsi="Times New Roman" w:cs="Times New Roman"/>
          <w:noProof/>
          <w:sz w:val="24"/>
          <w:szCs w:val="24"/>
        </w:rPr>
        <w:t xml:space="preserve"> </w:t>
      </w:r>
      <w:r w:rsidR="004D656D" w:rsidRPr="004D656D">
        <w:rPr>
          <w:rFonts w:ascii="Times New Roman" w:eastAsia="Calibri" w:hAnsi="Times New Roman" w:cs="Times New Roman"/>
          <w:noProof/>
          <w:sz w:val="24"/>
          <w:szCs w:val="24"/>
        </w:rPr>
        <w:t>808)</w:t>
      </w:r>
      <w:r w:rsidR="006E43B8">
        <w:rPr>
          <w:rFonts w:ascii="Times New Roman" w:eastAsia="Calibri" w:hAnsi="Times New Roman" w:cs="Times New Roman"/>
          <w:noProof/>
          <w:sz w:val="24"/>
          <w:szCs w:val="24"/>
        </w:rPr>
        <w:t>;</w:t>
      </w:r>
    </w:p>
    <w:p w:rsidR="004D656D" w:rsidRDefault="004D656D" w:rsidP="004D656D">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Стратегия государственной культурной политики на период до 2030 года (распоряжение Правительства Российской</w:t>
      </w:r>
      <w:r>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Федерации от 29.02.2016 №326-р), План деятельности Министерства культуры Российской Федерации на 2016-2021</w:t>
      </w:r>
      <w:r>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годы (приказ Минкультуры России от 13.10.2016 №</w:t>
      </w:r>
      <w:r w:rsidR="006E43B8">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2296)</w:t>
      </w:r>
      <w:r w:rsidR="006E43B8">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w:t>
      </w:r>
    </w:p>
    <w:p w:rsidR="000A19F1" w:rsidRPr="000A19F1" w:rsidRDefault="004D656D" w:rsidP="004D656D">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6E43B8">
        <w:rPr>
          <w:rFonts w:ascii="Times New Roman" w:eastAsia="Calibri" w:hAnsi="Times New Roman" w:cs="Times New Roman"/>
          <w:noProof/>
          <w:sz w:val="24"/>
          <w:szCs w:val="24"/>
        </w:rPr>
        <w:t xml:space="preserve">Государственные программы: </w:t>
      </w:r>
      <w:r w:rsidRPr="004D656D">
        <w:rPr>
          <w:rFonts w:ascii="Times New Roman" w:eastAsia="Calibri" w:hAnsi="Times New Roman" w:cs="Times New Roman"/>
          <w:noProof/>
          <w:sz w:val="24"/>
          <w:szCs w:val="24"/>
        </w:rPr>
        <w:t>«Развитие культуры и туризма» на 2013–2020 годы, «Информационное общество (2011–2020 годы)»,</w:t>
      </w:r>
      <w:r w:rsidR="006E43B8">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«Патриотическое воспитание граждан Российской Федерации на 2016–2020 годы», Федеральная целевая программа</w:t>
      </w:r>
      <w:r>
        <w:rPr>
          <w:rFonts w:ascii="Times New Roman" w:eastAsia="Calibri" w:hAnsi="Times New Roman" w:cs="Times New Roman"/>
          <w:noProof/>
          <w:sz w:val="24"/>
          <w:szCs w:val="24"/>
        </w:rPr>
        <w:t xml:space="preserve"> </w:t>
      </w:r>
      <w:r w:rsidRPr="004D656D">
        <w:rPr>
          <w:rFonts w:ascii="Times New Roman" w:eastAsia="Calibri" w:hAnsi="Times New Roman" w:cs="Times New Roman"/>
          <w:noProof/>
          <w:sz w:val="24"/>
          <w:szCs w:val="24"/>
        </w:rPr>
        <w:t>«Культура России (2012–2018 годы)»</w:t>
      </w:r>
      <w:r w:rsidR="006E43B8">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w:t>
      </w:r>
    </w:p>
    <w:p w:rsidR="000A19F1" w:rsidRPr="000A19F1" w:rsidRDefault="000A19F1" w:rsidP="000A19F1">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0A19F1">
        <w:rPr>
          <w:rFonts w:ascii="Times New Roman" w:eastAsia="Calibri" w:hAnsi="Times New Roman" w:cs="Times New Roman"/>
          <w:noProof/>
          <w:sz w:val="24"/>
          <w:szCs w:val="24"/>
        </w:rPr>
        <w:t xml:space="preserve">- </w:t>
      </w:r>
      <w:r w:rsidR="004D656D">
        <w:rPr>
          <w:rFonts w:ascii="Times New Roman" w:eastAsia="Calibri" w:hAnsi="Times New Roman" w:cs="Times New Roman"/>
          <w:noProof/>
          <w:sz w:val="24"/>
          <w:szCs w:val="24"/>
        </w:rPr>
        <w:t>У</w:t>
      </w:r>
      <w:r w:rsidRPr="000A19F1">
        <w:rPr>
          <w:rFonts w:ascii="Times New Roman" w:eastAsia="Calibri" w:hAnsi="Times New Roman" w:cs="Times New Roman"/>
          <w:noProof/>
          <w:sz w:val="24"/>
          <w:szCs w:val="24"/>
        </w:rPr>
        <w:t xml:space="preserve">казами Президента Российской Федерации от 7 мая 2012 года № 597 «О мероприятиях по реализации государственной социальной политики», от 7 мая 2018 года № 204 «О национальных целях и стратегических задачах развития Российской Федерации на период до 2024 года»; </w:t>
      </w:r>
    </w:p>
    <w:p w:rsidR="000A19F1" w:rsidRPr="000A19F1" w:rsidRDefault="000A19F1" w:rsidP="000A19F1">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0A19F1">
        <w:rPr>
          <w:rFonts w:ascii="Times New Roman" w:eastAsia="Calibri" w:hAnsi="Times New Roman" w:cs="Times New Roman"/>
          <w:noProof/>
          <w:sz w:val="24"/>
          <w:szCs w:val="24"/>
        </w:rPr>
        <w:t xml:space="preserve">- Посланием Президента Российской Федерации В.В. Путина Федеральному Собранию Российской Федерации от 21 апреля 2021 года; </w:t>
      </w:r>
    </w:p>
    <w:p w:rsidR="000A19F1" w:rsidRPr="000A19F1" w:rsidRDefault="000A19F1" w:rsidP="000A19F1">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0A19F1">
        <w:rPr>
          <w:rFonts w:ascii="Times New Roman" w:eastAsia="Calibri" w:hAnsi="Times New Roman" w:cs="Times New Roman"/>
          <w:noProof/>
          <w:sz w:val="24"/>
          <w:szCs w:val="24"/>
        </w:rPr>
        <w:t>- Посланием Главы Республики Тыва Верховному Хуралу (парламенту) Республики Тыва «О мероприятиях по достижению целей, поставленных в Послании Главы Республики Тыва Верховному Хуралу (парламенту) Республики Тыва о положении дел в республике и внутренней политике на 2021 год «Помнить прошлое. Гордиться настоящим. Верить в будущее»</w:t>
      </w:r>
      <w:r w:rsidR="004D656D">
        <w:rPr>
          <w:rFonts w:ascii="Times New Roman" w:eastAsia="Calibri" w:hAnsi="Times New Roman" w:cs="Times New Roman"/>
          <w:noProof/>
          <w:sz w:val="24"/>
          <w:szCs w:val="24"/>
        </w:rPr>
        <w:t xml:space="preserve"> и др.</w:t>
      </w:r>
    </w:p>
    <w:p w:rsidR="00F76A21" w:rsidRDefault="000A19F1" w:rsidP="000A19F1">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0A19F1">
        <w:rPr>
          <w:rFonts w:ascii="Times New Roman" w:eastAsia="Calibri" w:hAnsi="Times New Roman" w:cs="Times New Roman"/>
          <w:noProof/>
          <w:sz w:val="24"/>
          <w:szCs w:val="24"/>
        </w:rPr>
        <w:lastRenderedPageBreak/>
        <w:t xml:space="preserve">В качестве показателей состояния отрасли культуры Республики Тыва при подготовке </w:t>
      </w:r>
      <w:r w:rsidR="002E7E6C">
        <w:rPr>
          <w:rFonts w:ascii="Times New Roman" w:eastAsia="Calibri" w:hAnsi="Times New Roman" w:cs="Times New Roman"/>
          <w:noProof/>
          <w:sz w:val="24"/>
          <w:szCs w:val="24"/>
        </w:rPr>
        <w:t>Госдоклада</w:t>
      </w:r>
      <w:r w:rsidRPr="000A19F1">
        <w:rPr>
          <w:rFonts w:ascii="Times New Roman" w:eastAsia="Calibri" w:hAnsi="Times New Roman" w:cs="Times New Roman"/>
          <w:noProof/>
          <w:sz w:val="24"/>
          <w:szCs w:val="24"/>
        </w:rPr>
        <w:t xml:space="preserve"> были использованы данные Управления Федеральной службы государственной статистики по Красноярскому краю, Республике Хакасия и Республике Тыва, Министерства экономики Республики Тыва, Министерства финансов Республики Тыва, республиканских и муниципальных учреждений культуры.  </w:t>
      </w:r>
    </w:p>
    <w:p w:rsidR="006E43B8" w:rsidRDefault="006E43B8" w:rsidP="002279D3">
      <w:pPr>
        <w:keepNext/>
        <w:keepLines/>
        <w:spacing w:after="0" w:line="240" w:lineRule="auto"/>
        <w:jc w:val="center"/>
        <w:outlineLvl w:val="1"/>
        <w:rPr>
          <w:rFonts w:ascii="Times New Roman" w:eastAsia="Times New Roman" w:hAnsi="Times New Roman" w:cs="Times New Roman"/>
          <w:b/>
          <w:bCs/>
          <w:color w:val="002060"/>
          <w:sz w:val="24"/>
          <w:szCs w:val="24"/>
          <w:lang w:eastAsia="ru-RU"/>
        </w:rPr>
      </w:pPr>
    </w:p>
    <w:p w:rsidR="002279D3" w:rsidRPr="002279D3" w:rsidRDefault="002279D3" w:rsidP="002279D3">
      <w:pPr>
        <w:keepNext/>
        <w:keepLines/>
        <w:spacing w:after="0" w:line="240" w:lineRule="auto"/>
        <w:jc w:val="center"/>
        <w:outlineLvl w:val="1"/>
        <w:rPr>
          <w:rFonts w:ascii="Times New Roman" w:eastAsia="Times New Roman" w:hAnsi="Times New Roman" w:cs="Times New Roman"/>
          <w:b/>
          <w:bCs/>
          <w:color w:val="002060"/>
          <w:sz w:val="24"/>
          <w:szCs w:val="24"/>
          <w:lang w:eastAsia="ru-RU"/>
        </w:rPr>
      </w:pPr>
      <w:r w:rsidRPr="002279D3">
        <w:rPr>
          <w:rFonts w:ascii="Times New Roman" w:eastAsia="Times New Roman" w:hAnsi="Times New Roman" w:cs="Times New Roman"/>
          <w:b/>
          <w:bCs/>
          <w:color w:val="002060"/>
          <w:sz w:val="24"/>
          <w:szCs w:val="24"/>
          <w:lang w:eastAsia="ru-RU"/>
        </w:rPr>
        <w:t xml:space="preserve">РАЗДЕЛ 1. </w:t>
      </w:r>
      <w:r w:rsidR="00FC3F08">
        <w:rPr>
          <w:rFonts w:ascii="Times New Roman" w:eastAsia="Times New Roman" w:hAnsi="Times New Roman" w:cs="Times New Roman"/>
          <w:b/>
          <w:bCs/>
          <w:color w:val="002060"/>
          <w:sz w:val="24"/>
          <w:szCs w:val="24"/>
          <w:lang w:eastAsia="ru-RU"/>
        </w:rPr>
        <w:t xml:space="preserve">НАЦИОНАЛЬНЫЙ </w:t>
      </w:r>
      <w:r w:rsidR="007C4520">
        <w:rPr>
          <w:rFonts w:ascii="Times New Roman" w:eastAsia="Times New Roman" w:hAnsi="Times New Roman" w:cs="Times New Roman"/>
          <w:b/>
          <w:bCs/>
          <w:color w:val="002060"/>
          <w:sz w:val="24"/>
          <w:szCs w:val="24"/>
          <w:lang w:eastAsia="ru-RU"/>
        </w:rPr>
        <w:t xml:space="preserve">ФЕДЕРАЛЬНЫЙ </w:t>
      </w:r>
      <w:r w:rsidR="00FC3F08">
        <w:rPr>
          <w:rFonts w:ascii="Times New Roman" w:eastAsia="Times New Roman" w:hAnsi="Times New Roman" w:cs="Times New Roman"/>
          <w:b/>
          <w:bCs/>
          <w:color w:val="002060"/>
          <w:sz w:val="24"/>
          <w:szCs w:val="24"/>
          <w:lang w:eastAsia="ru-RU"/>
        </w:rPr>
        <w:t>ПРОЕКТ «КУЛЬТУРА</w:t>
      </w:r>
      <w:r w:rsidRPr="002279D3">
        <w:rPr>
          <w:rFonts w:ascii="Times New Roman" w:eastAsia="Times New Roman" w:hAnsi="Times New Roman" w:cs="Times New Roman"/>
          <w:b/>
          <w:bCs/>
          <w:color w:val="002060"/>
          <w:sz w:val="24"/>
          <w:szCs w:val="24"/>
          <w:lang w:eastAsia="ru-RU"/>
        </w:rPr>
        <w:t>»</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b/>
          <w:noProof/>
          <w:color w:val="002060"/>
          <w:sz w:val="24"/>
          <w:szCs w:val="24"/>
        </w:rPr>
      </w:pPr>
      <w:r w:rsidRPr="006D23BC">
        <w:rPr>
          <w:rFonts w:ascii="Times New Roman" w:eastAsia="Calibri" w:hAnsi="Times New Roman" w:cs="Times New Roman"/>
          <w:b/>
          <w:noProof/>
          <w:color w:val="002060"/>
          <w:sz w:val="24"/>
          <w:szCs w:val="24"/>
        </w:rPr>
        <w:t>1.1.</w:t>
      </w:r>
      <w:r w:rsidR="00F621F6">
        <w:rPr>
          <w:rFonts w:ascii="Times New Roman" w:eastAsia="Calibri" w:hAnsi="Times New Roman" w:cs="Times New Roman"/>
          <w:b/>
          <w:noProof/>
          <w:color w:val="002060"/>
          <w:sz w:val="24"/>
          <w:szCs w:val="24"/>
        </w:rPr>
        <w:t xml:space="preserve"> </w:t>
      </w:r>
      <w:r w:rsidR="001063E3">
        <w:rPr>
          <w:rFonts w:ascii="Times New Roman" w:eastAsia="Calibri" w:hAnsi="Times New Roman" w:cs="Times New Roman"/>
          <w:b/>
          <w:noProof/>
          <w:color w:val="002060"/>
          <w:sz w:val="24"/>
          <w:szCs w:val="24"/>
        </w:rPr>
        <w:t>НАЦИОНАЛЬНЫЙ ПРОЕКТ «КУЛЬТУРА»</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В рамках Национального проекта «Культура» с 2019 года реализуются 3 региональных проекта ««Культурная среда», «Творческие люди», «Цифровая культура».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Целью национального проекта является увеличение к 2024 году числа граждан, вовлеченных в культуру путем создания современной инфраструктуры культуры, внедрения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Указом Президента РФ от 21 июля 2020</w:t>
      </w:r>
      <w:r w:rsidR="000371C0">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г. № 474 «О национальных целях развития Российской Федерации на период до 2030 года» установлен целевой показатель по увеличению числа посещений культурных мероприятий в три раза по сравнению с показателем 2019 года.  </w:t>
      </w:r>
    </w:p>
    <w:p w:rsidR="006D23BC" w:rsidRPr="006D23BC" w:rsidRDefault="0055205B"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3A0A55">
        <w:rPr>
          <w:rFonts w:ascii="Times New Roman" w:eastAsia="Calibri" w:hAnsi="Times New Roman" w:cs="Times New Roman"/>
          <w:noProof/>
          <w:sz w:val="24"/>
          <w:szCs w:val="24"/>
        </w:rPr>
        <w:t>В рамках проекта, в</w:t>
      </w:r>
      <w:r w:rsidR="006D23BC" w:rsidRPr="003A0A55">
        <w:rPr>
          <w:rFonts w:ascii="Times New Roman" w:eastAsia="Calibri" w:hAnsi="Times New Roman" w:cs="Times New Roman"/>
          <w:noProof/>
          <w:sz w:val="24"/>
          <w:szCs w:val="24"/>
        </w:rPr>
        <w:t xml:space="preserve">ыполнение </w:t>
      </w:r>
      <w:r w:rsidRPr="003A0A55">
        <w:rPr>
          <w:rFonts w:ascii="Times New Roman" w:eastAsia="Calibri" w:hAnsi="Times New Roman" w:cs="Times New Roman"/>
          <w:noProof/>
          <w:sz w:val="24"/>
          <w:szCs w:val="24"/>
        </w:rPr>
        <w:t xml:space="preserve">основных показателей </w:t>
      </w:r>
      <w:r w:rsidR="006D23BC" w:rsidRPr="003A0A55">
        <w:rPr>
          <w:rFonts w:ascii="Times New Roman" w:eastAsia="Calibri" w:hAnsi="Times New Roman" w:cs="Times New Roman"/>
          <w:noProof/>
          <w:sz w:val="24"/>
          <w:szCs w:val="24"/>
        </w:rPr>
        <w:t xml:space="preserve">за 2021 г. по статистическим данным Автоматизированной Информационной Системы «Статистика» </w:t>
      </w:r>
      <w:r w:rsidRPr="003A0A55">
        <w:rPr>
          <w:rFonts w:ascii="Times New Roman" w:eastAsia="Calibri" w:hAnsi="Times New Roman" w:cs="Times New Roman"/>
          <w:noProof/>
          <w:sz w:val="24"/>
          <w:szCs w:val="24"/>
        </w:rPr>
        <w:t xml:space="preserve">в Туве </w:t>
      </w:r>
      <w:r w:rsidR="006D23BC" w:rsidRPr="003A0A55">
        <w:rPr>
          <w:rFonts w:ascii="Times New Roman" w:eastAsia="Calibri" w:hAnsi="Times New Roman" w:cs="Times New Roman"/>
          <w:noProof/>
          <w:sz w:val="24"/>
          <w:szCs w:val="24"/>
        </w:rPr>
        <w:t>состав</w:t>
      </w:r>
      <w:r w:rsidRPr="003A0A55">
        <w:rPr>
          <w:rFonts w:ascii="Times New Roman" w:eastAsia="Calibri" w:hAnsi="Times New Roman" w:cs="Times New Roman"/>
          <w:noProof/>
          <w:sz w:val="24"/>
          <w:szCs w:val="24"/>
        </w:rPr>
        <w:t xml:space="preserve">ило </w:t>
      </w:r>
      <w:r w:rsidR="006D23BC" w:rsidRPr="003A0A55">
        <w:rPr>
          <w:rFonts w:ascii="Times New Roman" w:eastAsia="Calibri" w:hAnsi="Times New Roman" w:cs="Times New Roman"/>
          <w:noProof/>
          <w:sz w:val="24"/>
          <w:szCs w:val="24"/>
        </w:rPr>
        <w:t>6 млн 502 тыс. 537 посе</w:t>
      </w:r>
      <w:r w:rsidRPr="003A0A55">
        <w:rPr>
          <w:rFonts w:ascii="Times New Roman" w:eastAsia="Calibri" w:hAnsi="Times New Roman" w:cs="Times New Roman"/>
          <w:noProof/>
          <w:sz w:val="24"/>
          <w:szCs w:val="24"/>
        </w:rPr>
        <w:t>щений (</w:t>
      </w:r>
      <w:r w:rsidR="006D23BC" w:rsidRPr="003A0A55">
        <w:rPr>
          <w:rFonts w:ascii="Times New Roman" w:eastAsia="Calibri" w:hAnsi="Times New Roman" w:cs="Times New Roman"/>
          <w:noProof/>
          <w:sz w:val="24"/>
          <w:szCs w:val="24"/>
        </w:rPr>
        <w:t>146% от годового плана</w:t>
      </w:r>
      <w:r w:rsidRPr="003A0A55">
        <w:rPr>
          <w:rFonts w:ascii="Times New Roman" w:eastAsia="Calibri" w:hAnsi="Times New Roman" w:cs="Times New Roman"/>
          <w:noProof/>
          <w:sz w:val="24"/>
          <w:szCs w:val="24"/>
        </w:rPr>
        <w:t xml:space="preserve">) при плане </w:t>
      </w:r>
      <w:r w:rsidR="006D23BC" w:rsidRPr="003A0A55">
        <w:rPr>
          <w:rFonts w:ascii="Times New Roman" w:eastAsia="Calibri" w:hAnsi="Times New Roman" w:cs="Times New Roman"/>
          <w:noProof/>
          <w:sz w:val="24"/>
          <w:szCs w:val="24"/>
        </w:rPr>
        <w:t xml:space="preserve">4 млн </w:t>
      </w:r>
      <w:r w:rsidR="006D23BC" w:rsidRPr="009A0928">
        <w:rPr>
          <w:rFonts w:ascii="Times New Roman" w:eastAsia="Calibri" w:hAnsi="Times New Roman" w:cs="Times New Roman"/>
          <w:noProof/>
          <w:sz w:val="24"/>
          <w:szCs w:val="24"/>
        </w:rPr>
        <w:t>449 тыс. 800 п</w:t>
      </w:r>
      <w:r w:rsidRPr="009A0928">
        <w:rPr>
          <w:rFonts w:ascii="Times New Roman" w:eastAsia="Calibri" w:hAnsi="Times New Roman" w:cs="Times New Roman"/>
          <w:noProof/>
          <w:sz w:val="24"/>
          <w:szCs w:val="24"/>
        </w:rPr>
        <w:t>осещений</w:t>
      </w:r>
      <w:r w:rsidR="006D23BC" w:rsidRPr="009A0928">
        <w:rPr>
          <w:rFonts w:ascii="Times New Roman" w:eastAsia="Calibri" w:hAnsi="Times New Roman" w:cs="Times New Roman"/>
          <w:noProof/>
          <w:sz w:val="24"/>
          <w:szCs w:val="24"/>
        </w:rPr>
        <w:t>. В соответствии с методикой расчета показателей учитываются посе</w:t>
      </w:r>
      <w:r w:rsidRPr="009A0928">
        <w:rPr>
          <w:rFonts w:ascii="Times New Roman" w:eastAsia="Calibri" w:hAnsi="Times New Roman" w:cs="Times New Roman"/>
          <w:noProof/>
          <w:sz w:val="24"/>
          <w:szCs w:val="24"/>
        </w:rPr>
        <w:t>щение</w:t>
      </w:r>
      <w:r w:rsidR="006D23BC" w:rsidRPr="009A0928">
        <w:rPr>
          <w:rFonts w:ascii="Times New Roman" w:eastAsia="Calibri" w:hAnsi="Times New Roman" w:cs="Times New Roman"/>
          <w:noProof/>
          <w:sz w:val="24"/>
          <w:szCs w:val="24"/>
        </w:rPr>
        <w:t xml:space="preserve"> мероприятий, проводимых на воз</w:t>
      </w:r>
      <w:r w:rsidRPr="009A0928">
        <w:rPr>
          <w:rFonts w:ascii="Times New Roman" w:eastAsia="Calibri" w:hAnsi="Times New Roman" w:cs="Times New Roman"/>
          <w:noProof/>
          <w:sz w:val="24"/>
          <w:szCs w:val="24"/>
        </w:rPr>
        <w:t>воз</w:t>
      </w:r>
      <w:r w:rsidR="006D23BC" w:rsidRPr="009A0928">
        <w:rPr>
          <w:rFonts w:ascii="Times New Roman" w:eastAsia="Calibri" w:hAnsi="Times New Roman" w:cs="Times New Roman"/>
          <w:noProof/>
          <w:sz w:val="24"/>
          <w:szCs w:val="24"/>
        </w:rPr>
        <w:t>мездной и безвозмездной основе, в том числе в онлайн-</w:t>
      </w:r>
      <w:r w:rsidR="006D23BC" w:rsidRPr="006D23BC">
        <w:rPr>
          <w:rFonts w:ascii="Times New Roman" w:eastAsia="Calibri" w:hAnsi="Times New Roman" w:cs="Times New Roman"/>
          <w:noProof/>
          <w:sz w:val="24"/>
          <w:szCs w:val="24"/>
        </w:rPr>
        <w:t>формате и на открытых площадках.</w:t>
      </w:r>
    </w:p>
    <w:p w:rsid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Финансовое обеспечение в 2021 году</w:t>
      </w:r>
      <w:r w:rsidR="006A1919">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На реализацию мероприятий национального проекта «Культура» было выделено 118 832,0 тыс. рублей (ФБ – 113 240,7 тыс. рублей, РБ – 5 591,3 тыс. рублей). Кассовое освоение по национальному проекту состав</w:t>
      </w:r>
      <w:r w:rsidR="0055205B">
        <w:rPr>
          <w:rFonts w:ascii="Times New Roman" w:eastAsia="Calibri" w:hAnsi="Times New Roman" w:cs="Times New Roman"/>
          <w:noProof/>
          <w:sz w:val="24"/>
          <w:szCs w:val="24"/>
        </w:rPr>
        <w:t>ило</w:t>
      </w:r>
      <w:r w:rsidRPr="006D23BC">
        <w:rPr>
          <w:rFonts w:ascii="Times New Roman" w:eastAsia="Calibri" w:hAnsi="Times New Roman" w:cs="Times New Roman"/>
          <w:noProof/>
          <w:sz w:val="24"/>
          <w:szCs w:val="24"/>
        </w:rPr>
        <w:t xml:space="preserve"> 118 829,52 тыс. рублей</w:t>
      </w:r>
      <w:r w:rsidR="0055205B">
        <w:rPr>
          <w:rFonts w:ascii="Times New Roman" w:eastAsia="Calibri" w:hAnsi="Times New Roman" w:cs="Times New Roman"/>
          <w:noProof/>
          <w:sz w:val="24"/>
          <w:szCs w:val="24"/>
        </w:rPr>
        <w:t xml:space="preserve"> с экономией в </w:t>
      </w:r>
      <w:r w:rsidRPr="006D23BC">
        <w:rPr>
          <w:rFonts w:ascii="Times New Roman" w:eastAsia="Calibri" w:hAnsi="Times New Roman" w:cs="Times New Roman"/>
          <w:noProof/>
          <w:sz w:val="24"/>
          <w:szCs w:val="24"/>
        </w:rPr>
        <w:t xml:space="preserve"> </w:t>
      </w:r>
      <w:r w:rsidR="0055205B" w:rsidRPr="006D23BC">
        <w:rPr>
          <w:rFonts w:ascii="Times New Roman" w:eastAsia="Calibri" w:hAnsi="Times New Roman" w:cs="Times New Roman"/>
          <w:noProof/>
          <w:sz w:val="24"/>
          <w:szCs w:val="24"/>
        </w:rPr>
        <w:t xml:space="preserve">2,480 тыс. рублей </w:t>
      </w:r>
      <w:r w:rsidRPr="006D23BC">
        <w:rPr>
          <w:rFonts w:ascii="Times New Roman" w:eastAsia="Calibri" w:hAnsi="Times New Roman" w:cs="Times New Roman"/>
          <w:noProof/>
          <w:sz w:val="24"/>
          <w:szCs w:val="24"/>
        </w:rPr>
        <w:t xml:space="preserve">(ФБ – 113 238,22 тыс. рублей, РБ – 5 591,4 тыс. рублей).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b/>
          <w:noProof/>
          <w:color w:val="002060"/>
          <w:sz w:val="24"/>
          <w:szCs w:val="24"/>
        </w:rPr>
        <w:t xml:space="preserve">1.2. </w:t>
      </w:r>
      <w:r w:rsidRPr="006D23BC">
        <w:rPr>
          <w:rFonts w:ascii="Times New Roman" w:eastAsia="Calibri" w:hAnsi="Times New Roman" w:cs="Times New Roman"/>
          <w:b/>
          <w:noProof/>
          <w:color w:val="002060"/>
          <w:sz w:val="24"/>
          <w:szCs w:val="24"/>
        </w:rPr>
        <w:t>РЕГИОНАЛЬНЫЙ ПРОЕКТ «КУЛЬТУРНАЯ СРЕДА»</w:t>
      </w:r>
    </w:p>
    <w:p w:rsidR="006D23BC" w:rsidRPr="006D23BC" w:rsidRDefault="006D23BC" w:rsidP="0055205B">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Цель регионального проекта</w:t>
      </w:r>
      <w:r w:rsidR="0055205B">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обеспечение качественно нового уровня развития инфраструктуры культуры. </w:t>
      </w:r>
    </w:p>
    <w:p w:rsidR="006D23BC" w:rsidRPr="006D23BC" w:rsidRDefault="006D23BC" w:rsidP="0055205B">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Финансовое обеспечение</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На реализацию мероприятий регионального проекта «Культурная среда» было выделено 112 866,4 тыс. рублей (ФБ – 111 690,7 тыс. рублей, РБ – 1 175,7 тыс. рублей). Кассовое освоение по региональному проекту </w:t>
      </w:r>
      <w:r w:rsidR="0055205B">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112 863,9 тыс. рублей, экономия </w:t>
      </w:r>
      <w:r w:rsidR="0055205B">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2,480 тыс. рублей.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По заключенным соглашениям между Правительством Республики Тыва и Министерством культуры России в 2021 году установлены 2 показателя результативности: </w:t>
      </w:r>
    </w:p>
    <w:p w:rsidR="006D23BC" w:rsidRPr="006D23BC" w:rsidRDefault="006D23BC" w:rsidP="0055205B">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количество    созданных (реконструированных) и капитально     отремонтированных    объектов учреждений    культуры – по плану 5</w:t>
      </w:r>
      <w:r w:rsidR="0055205B">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 за счёт экономии</w:t>
      </w:r>
      <w:r w:rsidR="0055205B">
        <w:rPr>
          <w:rFonts w:ascii="Times New Roman" w:eastAsia="Calibri" w:hAnsi="Times New Roman" w:cs="Times New Roman"/>
          <w:noProof/>
          <w:sz w:val="24"/>
          <w:szCs w:val="24"/>
        </w:rPr>
        <w:t xml:space="preserve"> – </w:t>
      </w:r>
      <w:r w:rsidRPr="006D23BC">
        <w:rPr>
          <w:rFonts w:ascii="Times New Roman" w:eastAsia="Calibri" w:hAnsi="Times New Roman" w:cs="Times New Roman"/>
          <w:noProof/>
          <w:sz w:val="24"/>
          <w:szCs w:val="24"/>
        </w:rPr>
        <w:t>1</w:t>
      </w:r>
      <w:r w:rsidR="0055205B">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 исполнено</w:t>
      </w:r>
      <w:r w:rsidR="0055205B">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6</w:t>
      </w:r>
      <w:r w:rsidR="0055205B">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w:t>
      </w:r>
    </w:p>
    <w:p w:rsidR="006D23BC" w:rsidRPr="006D23BC" w:rsidRDefault="006D23BC" w:rsidP="00F92383">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количество    учреждений    культуры, получивших современное    оборудование   – 5</w:t>
      </w:r>
      <w:r w:rsidR="00F92383">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 за счет экономии</w:t>
      </w:r>
      <w:r w:rsidR="00F92383">
        <w:rPr>
          <w:rFonts w:ascii="Times New Roman" w:eastAsia="Calibri" w:hAnsi="Times New Roman" w:cs="Times New Roman"/>
          <w:noProof/>
          <w:sz w:val="24"/>
          <w:szCs w:val="24"/>
        </w:rPr>
        <w:t xml:space="preserve"> – </w:t>
      </w:r>
      <w:r w:rsidRPr="006D23BC">
        <w:rPr>
          <w:rFonts w:ascii="Times New Roman" w:eastAsia="Calibri" w:hAnsi="Times New Roman" w:cs="Times New Roman"/>
          <w:noProof/>
          <w:sz w:val="24"/>
          <w:szCs w:val="24"/>
        </w:rPr>
        <w:t>1</w:t>
      </w:r>
      <w:r w:rsidR="00F92383">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 xml:space="preserve">, исполнено </w:t>
      </w:r>
      <w:r w:rsidR="00F92383">
        <w:rPr>
          <w:rFonts w:ascii="Times New Roman" w:eastAsia="Calibri" w:hAnsi="Times New Roman" w:cs="Times New Roman"/>
          <w:noProof/>
          <w:sz w:val="24"/>
          <w:szCs w:val="24"/>
        </w:rPr>
        <w:t>–</w:t>
      </w:r>
      <w:r w:rsidRPr="006D23BC">
        <w:rPr>
          <w:rFonts w:ascii="Times New Roman" w:eastAsia="Calibri" w:hAnsi="Times New Roman" w:cs="Times New Roman"/>
          <w:noProof/>
          <w:sz w:val="24"/>
          <w:szCs w:val="24"/>
        </w:rPr>
        <w:t xml:space="preserve"> 6</w:t>
      </w:r>
      <w:r w:rsidR="00F92383">
        <w:rPr>
          <w:rFonts w:ascii="Times New Roman" w:eastAsia="Calibri" w:hAnsi="Times New Roman" w:cs="Times New Roman"/>
          <w:noProof/>
          <w:sz w:val="24"/>
          <w:szCs w:val="24"/>
        </w:rPr>
        <w:t xml:space="preserve"> ед</w:t>
      </w:r>
      <w:r w:rsidRPr="006D23BC">
        <w:rPr>
          <w:rFonts w:ascii="Times New Roman" w:eastAsia="Calibri" w:hAnsi="Times New Roman" w:cs="Times New Roman"/>
          <w:noProof/>
          <w:sz w:val="24"/>
          <w:szCs w:val="24"/>
        </w:rPr>
        <w:t>.</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В рамках регионального проекта «Культурная среда» проводится капитальный ремонт или реконструкция 6 сельских домов культуры, 3 детских школ искусств и модернизация 4-х библиотек.</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Капитальный ремонт культурно-досуговых учреждений</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Всего на капитальный ремонт домов культуры предусмотрено 55 561,47 тыс. рублей. Заключено 8 государственных контрактов по капитальному ремонту сельских домов культуры на общую сумму 52 455,939 тыс. рублей, 7 дополнительных договора на общую сумму 3 104,052 тыс. рублей.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Капитально отремонтированы здания сельские дома культуры с. Ак-Дуруг Чаа-Хольского района, с. Ишкин Сут-Хольского района, с. Хемчик Бай-Тайгинсокго района, с. Хол-Оожу Тес-Хемского района, с. Черби и с. Сукпак Кызылского района.</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lastRenderedPageBreak/>
        <w:t>Капитальный ремонт детских школ искусств</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Заказчиком капитальных ремонтов детских школ искусств являются муниципальные образования. Министерством культуры и туризма Республики Тыва оказана помощь в подготовке аукционной документации.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На сегодняшний день кассовое освоение по детским школам искусств – 32 004,9 тыс. руб. или 100%, готовность по всем объектам – 100%:</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ab/>
        <w:t xml:space="preserve">Капитально отремонтированы здания ДШИ с. Тоора-Хем Тоджинского кожууна (контракт подписан с ИП Даваа Анаймаа Кужугетовна на 8 399,033 тыс. рублей), ДШИ с.Хову-Аксы Чеди-Хольского кожууна (контракт подписан с ООО «ПГС-Профи» на 13 211,213 тыс. рублей) и Детской хореографической школы г. Кызыла (контракт подписан с ООО «ПГС-Профи» на 8 823,104 тыс. рублей, 5 дополнительных договора на общую сумму 1 601,44 тыс. рублей).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Модельны</w:t>
      </w:r>
      <w:r w:rsidR="007C4520">
        <w:rPr>
          <w:rFonts w:ascii="Times New Roman" w:eastAsia="Calibri" w:hAnsi="Times New Roman" w:cs="Times New Roman"/>
          <w:i/>
          <w:noProof/>
          <w:sz w:val="24"/>
          <w:szCs w:val="24"/>
        </w:rPr>
        <w:t>е</w:t>
      </w:r>
      <w:r w:rsidRPr="006D23BC">
        <w:rPr>
          <w:rFonts w:ascii="Times New Roman" w:eastAsia="Calibri" w:hAnsi="Times New Roman" w:cs="Times New Roman"/>
          <w:i/>
          <w:noProof/>
          <w:sz w:val="24"/>
          <w:szCs w:val="24"/>
        </w:rPr>
        <w:t xml:space="preserve"> библиотеки</w:t>
      </w:r>
      <w:r w:rsidR="009752D4">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В 2021 году в конкурсном отборе на получение иных межбюджетных трансфертов из федерального бюджета на создание модельных муниципальных библиотек победителями от Республики Тыва стали Центральная районная детская библиотека Барун-Хемчикского района, Холчукский сельский филиал ЦБС Чеди-Хольского района, Центральная городская библиотека г. Ак-Довурак и детская районная библиотека с. Суг-Аксы Сут-Хольского района.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Центральная районная детская библиотека с. Кызыл-Мажалык</w:t>
      </w:r>
      <w:r w:rsidRPr="006D23BC">
        <w:rPr>
          <w:rFonts w:ascii="Times New Roman" w:eastAsia="Calibri" w:hAnsi="Times New Roman" w:cs="Times New Roman"/>
          <w:noProof/>
          <w:sz w:val="24"/>
          <w:szCs w:val="24"/>
        </w:rPr>
        <w:t xml:space="preserve">. Общая сумма федеральной субсидии составила 5 млн рублей. Муниципальная поддержка в размере 500 тысяч рублей направлена на капитальный ремонт, благоустройство прилегающей территории, подключение к высокоскоростному интернету. Республиканская поддержка в размере 150 тысяч рублей направлена на приобретение строительных материалов и оборудования для обеззараживания помещений против новой коронавирусной инфекции.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Книжный фонд детской библиотеки обновился на 4 822 экз. по разным отраслям знания книгами на общую сумму 1 481,417 тыс. руб. Также приобретены аудиокниги, электронные издания, издания для незрячих, книжки для самых маленьких. На 149,996 тыс. рублей оформлена подписка на периодические издания, всего 138 наименований периодики.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Комфортное библиотечное пространство оформлено мебелью по индивидуальному заказу, изготовленной на фабрике библиотечной мебели ООО «Радуга-Лик» (г. Рязань). Сумма расходования на приобретение мебели – 1 250,430 тыс. руб. Для библиотеки приобретено инновационное оборудование на сумму 793,861 тыс. руб.</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Сотрудники прошли курсы повышения квалификации в ведущих библиотеках страны - Российской государственной детской библиотеки (г. Москва) и Государственной публичной научно-технической библиотеке СО РАН (г. Новосибирск).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Проведен текущий ремонт помещений на общую сумму 1 063,0 тыс. рублей и капитальный на 500,0 тыс. руб. Площадь библиотеки увеличилась с 94,6 кв.м. на 115,8 кв.м.</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Холчукская сельская библиотека</w:t>
      </w:r>
      <w:r w:rsidRPr="006D23BC">
        <w:rPr>
          <w:rFonts w:ascii="Times New Roman" w:eastAsia="Calibri" w:hAnsi="Times New Roman" w:cs="Times New Roman"/>
          <w:noProof/>
          <w:sz w:val="24"/>
          <w:szCs w:val="24"/>
        </w:rPr>
        <w:t xml:space="preserve">. Заключены 26 договоров на модернизацию и оснащение библиотеки. За счет средств иных межбюджетных трансфертов из федерального бюджета: пополнен фонд библиотеки новыми книжными, периодическими изданиями (покупка книг, периодики) на общую сумму 1 534,990 тыс. рублей, общее количество книг – 4 176 экз., 42 наименований периодических изданий. Проведен текущий ремонт на 1 079,400 тыс. рублей. Подрядчиком выступил ООО «Оникс». Приобретена специализированная библиотечная мебель и элементы декора ООО ГК «Проф-система»  на общую сумму 1 685,873 тыс. руб. по индивидуальному заказу. Приобретено оборудование (ПК, проекторы, микрофоны, МФУ, сенсорный стол, программное обеспечение и прочее) на сумму 626,008 тыс. руб.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Основным персоналом библиотеки пройдены курсы повышения квалификации по дополнительным профессиональным программах с применением дистанционных технологий на базе Российской государственной библиотеки (г. Москва) и Государственной публичной научно-технической библиотеки СО РАН. Расходы на обучение </w:t>
      </w:r>
      <w:r w:rsidR="00852436">
        <w:rPr>
          <w:rFonts w:ascii="Times New Roman" w:eastAsia="Calibri" w:hAnsi="Times New Roman" w:cs="Times New Roman"/>
          <w:noProof/>
          <w:sz w:val="24"/>
          <w:szCs w:val="24"/>
        </w:rPr>
        <w:t xml:space="preserve">составили </w:t>
      </w:r>
      <w:r w:rsidRPr="006D23BC">
        <w:rPr>
          <w:rFonts w:ascii="Times New Roman" w:eastAsia="Calibri" w:hAnsi="Times New Roman" w:cs="Times New Roman"/>
          <w:noProof/>
          <w:sz w:val="24"/>
          <w:szCs w:val="24"/>
        </w:rPr>
        <w:t xml:space="preserve">73,729 тыс. руб.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За счет средств муниципального бюджета Чеди-Хольского района проведен капитальный ремонт здания библиотеки (замена окон, ремонт фасада, ремонт кровли, козырька и крыльца, установка пандуса) в размере 587,285 тыс. руб. За счет республиканского бюджета проведены работы по бурению скважины на сумму 150,0 тыс. руб.</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lastRenderedPageBreak/>
        <w:t>Детская модельная библиотека с. Суг-Аксы.</w:t>
      </w:r>
      <w:r w:rsidRPr="006D23BC">
        <w:rPr>
          <w:rFonts w:ascii="Times New Roman" w:eastAsia="Calibri" w:hAnsi="Times New Roman" w:cs="Times New Roman"/>
          <w:noProof/>
          <w:sz w:val="24"/>
          <w:szCs w:val="24"/>
        </w:rPr>
        <w:t xml:space="preserve"> Заключено 23 договора на модернизацию и оснащение библиотеки. Пополнен фонд библиотеки новыми книжными, периодическими изданиями (покупка книг, периодики) на общую сумму 1 137,857 тыс. рублей, общее количество книг – 3 971  экземпляр, наименований периодических изданий – 16, электронных изданий – на сумму 39,480 тыс. руб.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Проведен текущий ремонт на 1 400,0 тыс. рублей. Приобретена специализированная библиотечная мебель по индивидуальному заказу и элементы декора на общую сумму 1 357,153 тыс. руб. Приобретено тех. оборудование на сумму 991,538 тыс. руб.</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За счет средств муниципального бюджета Сут-Хольского района произведен капитальный ремонт котельной библиотеки в размере 250,0 тыс. руб., проведены работы по возведению пристройки (4*8 - входное фойе, санузел и гардероб), септика и фасада на сумму 350,0 тыс. руб.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Центральная городская библиотека г. Ак-Довурак.</w:t>
      </w:r>
      <w:r w:rsidRPr="006D23BC">
        <w:rPr>
          <w:rFonts w:ascii="Times New Roman" w:eastAsia="Calibri" w:hAnsi="Times New Roman" w:cs="Times New Roman"/>
          <w:noProof/>
          <w:sz w:val="24"/>
          <w:szCs w:val="24"/>
        </w:rPr>
        <w:t xml:space="preserve"> В процессе модернизации произведены работы по заключенным 34 договорам на модернизацию и оснащение библиотеки. Произведен текущий ремонт помещений библиотеки на сумму 2 840,904 тыс. рублей. Закуплены компьютерная техника и оборудование на сумму 3 453,369 тыс. рублей, библиотечная мебель на сумму 2 248,191 тыс. рублей, обновлен книжный фонд на сумму 1 414,136 тыс. рублей (4666 экз. книг).</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Впервые в Республике Тыва библиотека имеет компьютерное рабочее место, которое оснащено RFID-технологией, т.е. рабочей станцией со сканером для  RFID-меток документов, которая читает электронные читательские билеты. Благодаря новейшим технологиям, теперь можно идентифицировать читателя, регистрировать выдачу и возврат литературы за считанные секунды.</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Установлена сантехника для маломобильных граждан, приобретено универсальное рабочее компьютерное место для маломобильных читателей. Фонд библиотеки пополнился тифлофлешплеером – устройством для чтения «говорящих» книг и 88 экземплярами самих цифровых аппаратно-программно-защищенных «говорящих» книг на флеш-картах SD, а также из-даниями с рельефно-точечным шрифтом для инвалидов по зрению.</w:t>
      </w:r>
    </w:p>
    <w:p w:rsid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За счет муниципального бюджета проведен капитальный ремонт на сумму 500,0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b/>
          <w:noProof/>
          <w:color w:val="002060"/>
          <w:sz w:val="24"/>
          <w:szCs w:val="24"/>
        </w:rPr>
      </w:pPr>
      <w:r>
        <w:rPr>
          <w:rFonts w:ascii="Times New Roman" w:eastAsia="Calibri" w:hAnsi="Times New Roman" w:cs="Times New Roman"/>
          <w:b/>
          <w:noProof/>
          <w:color w:val="002060"/>
          <w:sz w:val="24"/>
          <w:szCs w:val="24"/>
        </w:rPr>
        <w:t xml:space="preserve">1.3. </w:t>
      </w:r>
      <w:r w:rsidRPr="006D23BC">
        <w:rPr>
          <w:rFonts w:ascii="Times New Roman" w:eastAsia="Calibri" w:hAnsi="Times New Roman" w:cs="Times New Roman"/>
          <w:b/>
          <w:noProof/>
          <w:color w:val="002060"/>
          <w:sz w:val="24"/>
          <w:szCs w:val="24"/>
        </w:rPr>
        <w:t>РЕГИОНАЛЬНЫЙ ПРОЕКТ «ТВОРЧЕСКИЕ ЛЮДИ»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Цель регионального проекта «Творческие люди» - создание условий для реализации творческого потенциала нации.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 xml:space="preserve">Финансовое обеспечение. </w:t>
      </w:r>
      <w:r w:rsidRPr="006D23BC">
        <w:rPr>
          <w:rFonts w:ascii="Times New Roman" w:eastAsia="Calibri" w:hAnsi="Times New Roman" w:cs="Times New Roman"/>
          <w:noProof/>
          <w:sz w:val="24"/>
          <w:szCs w:val="24"/>
        </w:rPr>
        <w:t>На реализацию мероприятий регионального проекта «Творческие люди» было выделено 4 655,6 тыс. рублей (ФБ – 550,0 тыс. рублей, РБ – 4 105,6 тыс. рублей). Кассовое освоение по региональному проекту 4 655,6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По заключенным соглашениям между Правительством Республики Тыва и Министерством культуры России в 2021 году установлены 3 показателя результативности регионального проекта «Творческие люди»: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 137 человек, исполнено – 137 чел., что состав</w:t>
      </w:r>
      <w:r w:rsidR="001063E3">
        <w:rPr>
          <w:rFonts w:ascii="Times New Roman" w:eastAsia="Calibri" w:hAnsi="Times New Roman" w:cs="Times New Roman"/>
          <w:noProof/>
          <w:sz w:val="24"/>
          <w:szCs w:val="24"/>
        </w:rPr>
        <w:t>ило</w:t>
      </w:r>
      <w:r w:rsidRPr="006D23BC">
        <w:rPr>
          <w:rFonts w:ascii="Times New Roman" w:eastAsia="Calibri" w:hAnsi="Times New Roman" w:cs="Times New Roman"/>
          <w:noProof/>
          <w:sz w:val="24"/>
          <w:szCs w:val="24"/>
        </w:rPr>
        <w:t xml:space="preserve"> 100%;</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количество поддержанных творческих инициатив и проектов – 9 ед.</w:t>
      </w:r>
      <w:r w:rsidR="001063E3">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100%</w:t>
      </w:r>
      <w:r w:rsidR="001063E3">
        <w:rPr>
          <w:rFonts w:ascii="Times New Roman" w:eastAsia="Calibri" w:hAnsi="Times New Roman" w:cs="Times New Roman"/>
          <w:noProof/>
          <w:sz w:val="24"/>
          <w:szCs w:val="24"/>
        </w:rPr>
        <w:t>)</w:t>
      </w:r>
      <w:r w:rsidRPr="006D23BC">
        <w:rPr>
          <w:rFonts w:ascii="Times New Roman" w:eastAsia="Calibri" w:hAnsi="Times New Roman" w:cs="Times New Roman"/>
          <w:noProof/>
          <w:sz w:val="24"/>
          <w:szCs w:val="24"/>
        </w:rPr>
        <w:t>.</w:t>
      </w:r>
    </w:p>
    <w:p w:rsidR="006D23BC" w:rsidRPr="006D23BC" w:rsidRDefault="006D23BC" w:rsidP="001063E3">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количество</w:t>
      </w:r>
      <w:r w:rsidR="00852436">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граждан, принимающих участие в добровольческой</w:t>
      </w:r>
      <w:r w:rsidR="00852436">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деятельности, получивших государственную</w:t>
      </w:r>
      <w:r w:rsidR="00852436">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поддержку в форме субсидий бюджетным учреждениям</w:t>
      </w:r>
      <w:r w:rsidR="001063E3">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34 единиц</w:t>
      </w:r>
      <w:r w:rsidR="001063E3">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100%</w:t>
      </w:r>
      <w:r w:rsidR="001063E3">
        <w:rPr>
          <w:rFonts w:ascii="Times New Roman" w:eastAsia="Calibri" w:hAnsi="Times New Roman" w:cs="Times New Roman"/>
          <w:noProof/>
          <w:sz w:val="24"/>
          <w:szCs w:val="24"/>
        </w:rPr>
        <w:t>)</w:t>
      </w:r>
      <w:r w:rsidRPr="006D23BC">
        <w:rPr>
          <w:rFonts w:ascii="Times New Roman" w:eastAsia="Calibri" w:hAnsi="Times New Roman" w:cs="Times New Roman"/>
          <w:noProof/>
          <w:sz w:val="24"/>
          <w:szCs w:val="24"/>
        </w:rPr>
        <w:t>.</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Плановые республиканские мероприятия в рамках проекта</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 По региональному проекту «Творческие люди» с республиканского бюджета на проведение плановых мероприятий предусмотрено 4,1 млн рублей, на выделенные средства:</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проведены фестивали и конкурсы детского творчества (Республиканский конкурс юных исполнителей «Хамнаарак», детский конкурс среди исполнителей горлового пения «Сарадак», сводный детский хор Тувы в рамках Республиканского фестиваля хорового исполнительства «Поем о Победе»);</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lastRenderedPageBreak/>
        <w:t>- проведены мероприятия любительских творческих коллективов (Межрегиональный конкурс исполнителей на национальных инструментах и конкурс мастеров-изготовителей национальных инструментов «Дынгылдай», выставка к 100-летию ТНР тувинских художников и мастеров и др.);</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 на повышение квалификации творческих и управленческих кадров (Творческая лаборатория (мастер-классы) Л. Лундстрема на базе ГБНОУ «РООМХШИ им. Р. Кенденбиля», Обучение в Киношколе им. С.Ф. Бондарчука);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на поддержку волонтеркой деятельности;</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на поддержку талантливой молодежи, обучающихся в НСМШ г. Новосибирск, Академии Русского балета им. А.Я. Вагановой, Государственном училище циркового и эстрадного искусства им. М.Н. Румянцева (Карандаша).</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Денежное поощрение</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Ежегодно ко Дню работника культуры прошёл конкурс среди муниципальных образований на денежное поощрение лучших учреждений и лучших работников по итогам 2020 года, на который выделяется 550 тыс. рублей с федерального бюджета.</w:t>
      </w:r>
      <w:r w:rsidRPr="006D23BC">
        <w:rPr>
          <w:rFonts w:ascii="Calibri" w:eastAsia="Calibri" w:hAnsi="Calibri" w:cs="Times New Roman"/>
        </w:rPr>
        <w:t xml:space="preserve"> </w:t>
      </w:r>
      <w:r w:rsidRPr="006D23BC">
        <w:rPr>
          <w:rFonts w:ascii="Times New Roman" w:eastAsia="Calibri" w:hAnsi="Times New Roman" w:cs="Times New Roman"/>
          <w:noProof/>
          <w:sz w:val="24"/>
          <w:szCs w:val="24"/>
        </w:rPr>
        <w:t>Кассовый расход составляет 555, 55 тыс. рублей или 100%.</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 Всего принято 44 заявки, из них:</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24 библиотеки (7 учреждений, 17 работников),</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- 20 домов культуры (10 учреждений, 10 работников).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xml:space="preserve">По результатам конкурсного отбора определены 2 лучших учреждения (Бай-Тайгинский, Монгун-Тайгинский кожууны) и 7 лучших работников учреждений культуры (Чеди-Хольский, Улуг-Хемский, Тес-Хемский, Дзун-Хемчикский кожуунов), которым вручены денежные поощрения по 100 тыс. рублей и 50 тыс. рублей соответственно.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Повышение квалификации работников сферы культуры</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С целью повышения кадрового потенциала и поддержки молодых талантов в 2021 году проведен мастер-класс с приглашенными профессиональными музыкантами Творческой лаборатории Л. Лундстрема в Республиканской школе искусств и Тувинской государственной филармонии им. В. Халилова. </w:t>
      </w:r>
    </w:p>
    <w:p w:rsid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По повышению квалификации из 136 человек обучились 137 сотрудников учреждений культуры Тувы на базе федеральных центров дополнительного образования таких как: Всероссийский Государственный Институт Кинематографии (ВГИК), Челябинский Государственный Институт Культуры (ЧГИК), Санкт-Петербургский Государственный Институт Культуры, Кемеровский Государственный Институт Культуры (КемГИК), Сибирский Государственный Институт Искусств им. Д. Хворостовского (СГИИ), Московский Государственный Институт Культуры (МГИК).</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b/>
          <w:noProof/>
          <w:color w:val="002060"/>
          <w:sz w:val="24"/>
          <w:szCs w:val="24"/>
        </w:rPr>
        <w:t xml:space="preserve">1.4. </w:t>
      </w:r>
      <w:r w:rsidRPr="006D23BC">
        <w:rPr>
          <w:rFonts w:ascii="Times New Roman" w:eastAsia="Calibri" w:hAnsi="Times New Roman" w:cs="Times New Roman"/>
          <w:b/>
          <w:noProof/>
          <w:color w:val="002060"/>
          <w:sz w:val="24"/>
          <w:szCs w:val="24"/>
        </w:rPr>
        <w:t>РЕГИОНАЛЬНЫЙ ПРОЕКТ «ЦИФРОВАЯ КУЛЬТУРА»</w:t>
      </w:r>
    </w:p>
    <w:p w:rsidR="006D23BC" w:rsidRPr="006D23BC" w:rsidRDefault="006D23BC" w:rsidP="001063E3">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Цель регионального проекта «Цифровая культура»</w:t>
      </w:r>
      <w:r w:rsidR="001063E3">
        <w:rPr>
          <w:rFonts w:ascii="Times New Roman" w:eastAsia="Calibri" w:hAnsi="Times New Roman" w:cs="Times New Roman"/>
          <w:noProof/>
          <w:sz w:val="24"/>
          <w:szCs w:val="24"/>
        </w:rPr>
        <w:t xml:space="preserve"> </w:t>
      </w:r>
      <w:r w:rsidR="001063E3" w:rsidRPr="001063E3">
        <w:rPr>
          <w:rFonts w:ascii="Times New Roman" w:eastAsia="Calibri" w:hAnsi="Times New Roman" w:cs="Times New Roman"/>
          <w:noProof/>
          <w:sz w:val="24"/>
          <w:szCs w:val="24"/>
        </w:rPr>
        <w:t>–</w:t>
      </w:r>
      <w:r w:rsidRPr="006D23BC">
        <w:rPr>
          <w:rFonts w:ascii="Times New Roman" w:eastAsia="Calibri" w:hAnsi="Times New Roman" w:cs="Times New Roman"/>
          <w:noProof/>
          <w:sz w:val="24"/>
          <w:szCs w:val="24"/>
        </w:rPr>
        <w:t xml:space="preserve"> цифровизация услуг и формирование информационного пространства в сфере культуры.</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Финансовое обеспечение.</w:t>
      </w:r>
      <w:r w:rsidRPr="006D23BC">
        <w:rPr>
          <w:rFonts w:ascii="Times New Roman" w:eastAsia="Calibri" w:hAnsi="Times New Roman" w:cs="Times New Roman"/>
          <w:noProof/>
          <w:sz w:val="24"/>
          <w:szCs w:val="24"/>
        </w:rPr>
        <w:t xml:space="preserve"> Предусмотрено 1 млн. 310 тыс. 100 рублей (ФБ – 1 млн, РБ – 310,1 тыс. рублей).  Кассовое осовение – 1 310,1 тыс. рублей.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По заключенному соглашению между Правительством Республики Тыва и Министерством культуры России в 2021 году установлен 1 показатель результативности регионального проекта «Цифровая культура» - создание виртуального концертного зала – 1 ед., исполнено 100%.</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i/>
          <w:noProof/>
          <w:sz w:val="24"/>
          <w:szCs w:val="24"/>
        </w:rPr>
        <w:t>Виртуальный концертный зал</w:t>
      </w:r>
      <w:r w:rsidR="009752D4">
        <w:rPr>
          <w:rFonts w:ascii="Times New Roman" w:eastAsia="Calibri" w:hAnsi="Times New Roman" w:cs="Times New Roman"/>
          <w:i/>
          <w:noProof/>
          <w:sz w:val="24"/>
          <w:szCs w:val="24"/>
        </w:rPr>
        <w:t xml:space="preserve">. </w:t>
      </w:r>
      <w:r w:rsidRPr="006D23BC">
        <w:rPr>
          <w:rFonts w:ascii="Times New Roman" w:eastAsia="Calibri" w:hAnsi="Times New Roman" w:cs="Times New Roman"/>
          <w:noProof/>
          <w:sz w:val="24"/>
          <w:szCs w:val="24"/>
        </w:rPr>
        <w:t xml:space="preserve">На создание Виртуального концертного зала на базе Дворца культуры г. Ак-Довурак по региональному проекту «Цифровая культура» были заключены 3 договора на поставку и монтаж оборудования, пусконаладочные работы и обучение специалистов с ООО «Видеосистемс» ООО «Мультимедиа видеосистемы» (г. Екатеринбург). Приобретены оборудования акустической системы, экран, сценическая конструкция, комплект проводов для обеспечения связи элементов комплекса. Также средства направлены на оплату работ (доставка/пуско-наладка/монтаж), доставку товаров и монтажной бригады. Оборудование по виртуальному концертному залу поступило и установлено. </w:t>
      </w:r>
    </w:p>
    <w:p w:rsidR="006D23BC" w:rsidRPr="006D23BC" w:rsidRDefault="00527915"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Таким образом, с</w:t>
      </w:r>
      <w:r w:rsidR="006D23BC" w:rsidRPr="006D23BC">
        <w:rPr>
          <w:rFonts w:ascii="Times New Roman" w:eastAsia="Calibri" w:hAnsi="Times New Roman" w:cs="Times New Roman"/>
          <w:noProof/>
          <w:sz w:val="24"/>
          <w:szCs w:val="24"/>
        </w:rPr>
        <w:t xml:space="preserve"> 2019 по 2021 гг. на реализацию мероприятий и достижение целевых показателей и результатов национального проекта «Культура» было выделено всего 278 928,6 тыс. рублей (ФБ – 257 318,9 тыс. рублей, РБ – 21 609,7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lastRenderedPageBreak/>
        <w:t>- «Культурняа среда» - 266 554,0 тыс. рублей или 96</w:t>
      </w:r>
      <w:r w:rsidR="000B555F">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(ФБ – 255 768,9 тыс. рублей, РБ – 10 785,1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«Творческие люди» - 10 455,6 тыс. рублей (ФБ – 550,0 тыс. рублей, РБ – 9 905,6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 «Цифровая культура» - 2 110,0 тыс. рублей (ФБ – 1 000,0 тыс. рублей, РБ – 1 110,1 тыс. рублей).</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За последние три года капитально отремонтированы 19 сельских домов культуры и 3 детских школ искусств, созданы 4 кинозала при Домах культуры, Виртуальный концертный зал на базе Дворца культуры г. Ак-Довурак, 7 модельных библиотек, оснащена Туранская детская школа искусств, приобретены 5 пианино для ДШИ и денежное поощрение 2-м лучшим сельским учреждениям и 7-ми работникам.</w:t>
      </w:r>
    </w:p>
    <w:p w:rsidR="006D23BC" w:rsidRPr="006D23BC" w:rsidRDefault="006D23BC" w:rsidP="0037294E">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В целях развития и поддержки учреждений культуры Республики Тыва, а также реализации мероприятий национального проекта «Культура» в 2022 году предусмотрено 179 690,9 тыс. рублей, из них с федерального бюджета</w:t>
      </w:r>
      <w:r w:rsidR="0037294E">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175 290,9 тыс. рублей, республиканского – 4 400,0 тыс. рублей. </w:t>
      </w:r>
    </w:p>
    <w:p w:rsidR="006D23BC" w:rsidRPr="006D23BC" w:rsidRDefault="006D23BC" w:rsidP="0037294E">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Между Правительством Республики Тыва и Минкультуры России заключены 5 соглашений о предоставлении субсидии с федерального бюджета: Субсидии на государственную поддержку отрасли культуры – 51 957,070 тыс. рублей, мероприятия на развитие сети учреждений культурно-досугового типа</w:t>
      </w:r>
      <w:r w:rsidR="0037294E">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80 803,4 тыс. рублей, на создание виртуального концертного зала</w:t>
      </w:r>
      <w:r w:rsidR="0037294E">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2 525,252 тыс. руб, на создание модельных библиотек</w:t>
      </w:r>
      <w:r w:rsidR="0037294E">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40 000,0 тыс. руб., и денежное поощрение лучших сельских учреждений и их работников</w:t>
      </w:r>
      <w:r w:rsidR="0037294E">
        <w:rPr>
          <w:rFonts w:ascii="Times New Roman" w:eastAsia="Calibri" w:hAnsi="Times New Roman" w:cs="Times New Roman"/>
          <w:noProof/>
          <w:sz w:val="24"/>
          <w:szCs w:val="24"/>
        </w:rPr>
        <w:t xml:space="preserve"> –</w:t>
      </w:r>
      <w:r w:rsidRPr="006D23BC">
        <w:rPr>
          <w:rFonts w:ascii="Times New Roman" w:eastAsia="Calibri" w:hAnsi="Times New Roman" w:cs="Times New Roman"/>
          <w:noProof/>
          <w:sz w:val="24"/>
          <w:szCs w:val="24"/>
        </w:rPr>
        <w:t xml:space="preserve"> 555,555 тыс. руб. </w:t>
      </w:r>
    </w:p>
    <w:p w:rsidR="006D23BC" w:rsidRPr="006D23BC" w:rsidRDefault="006D23BC" w:rsidP="006D23BC">
      <w:pPr>
        <w:tabs>
          <w:tab w:val="right" w:leader="dot" w:pos="9016"/>
        </w:tabs>
        <w:spacing w:after="0" w:line="240" w:lineRule="auto"/>
        <w:ind w:left="-142" w:firstLine="567"/>
        <w:jc w:val="both"/>
        <w:rPr>
          <w:rFonts w:ascii="Times New Roman" w:eastAsia="Calibri" w:hAnsi="Times New Roman" w:cs="Times New Roman"/>
          <w:noProof/>
          <w:sz w:val="24"/>
          <w:szCs w:val="24"/>
        </w:rPr>
      </w:pPr>
      <w:r w:rsidRPr="006D23BC">
        <w:rPr>
          <w:rFonts w:ascii="Times New Roman" w:eastAsia="Calibri" w:hAnsi="Times New Roman" w:cs="Times New Roman"/>
          <w:noProof/>
          <w:sz w:val="24"/>
          <w:szCs w:val="24"/>
        </w:rPr>
        <w:t>Ключевые мероприятия национального проекта «Культура» в 2022 году направлены на реализацию задач, озвученных в Послании Главы Республики Тыва Верховному Хуралу (парламенту) Республики Тыва о положении дел в республике и внутренней политике на 2022 год «Тува: старт нового столетия, новые вызовы, новые возможности». Таким образом, буд</w:t>
      </w:r>
      <w:r w:rsidR="0037294E">
        <w:rPr>
          <w:rFonts w:ascii="Times New Roman" w:eastAsia="Calibri" w:hAnsi="Times New Roman" w:cs="Times New Roman"/>
          <w:noProof/>
          <w:sz w:val="24"/>
          <w:szCs w:val="24"/>
        </w:rPr>
        <w:t>у</w:t>
      </w:r>
      <w:r w:rsidRPr="006D23BC">
        <w:rPr>
          <w:rFonts w:ascii="Times New Roman" w:eastAsia="Calibri" w:hAnsi="Times New Roman" w:cs="Times New Roman"/>
          <w:noProof/>
          <w:sz w:val="24"/>
          <w:szCs w:val="24"/>
        </w:rPr>
        <w:t>т проводит</w:t>
      </w:r>
      <w:r w:rsidR="0037294E">
        <w:rPr>
          <w:rFonts w:ascii="Times New Roman" w:eastAsia="Calibri" w:hAnsi="Times New Roman" w:cs="Times New Roman"/>
          <w:noProof/>
          <w:sz w:val="24"/>
          <w:szCs w:val="24"/>
        </w:rPr>
        <w:t>ь</w:t>
      </w:r>
      <w:r w:rsidRPr="006D23BC">
        <w:rPr>
          <w:rFonts w:ascii="Times New Roman" w:eastAsia="Calibri" w:hAnsi="Times New Roman" w:cs="Times New Roman"/>
          <w:noProof/>
          <w:sz w:val="24"/>
          <w:szCs w:val="24"/>
        </w:rPr>
        <w:t>ся капитальны</w:t>
      </w:r>
      <w:r w:rsidR="0037294E">
        <w:rPr>
          <w:rFonts w:ascii="Times New Roman" w:eastAsia="Calibri" w:hAnsi="Times New Roman" w:cs="Times New Roman"/>
          <w:noProof/>
          <w:sz w:val="24"/>
          <w:szCs w:val="24"/>
        </w:rPr>
        <w:t>е</w:t>
      </w:r>
      <w:r w:rsidRPr="006D23BC">
        <w:rPr>
          <w:rFonts w:ascii="Times New Roman" w:eastAsia="Calibri" w:hAnsi="Times New Roman" w:cs="Times New Roman"/>
          <w:noProof/>
          <w:sz w:val="24"/>
          <w:szCs w:val="24"/>
        </w:rPr>
        <w:t xml:space="preserve"> ремонт</w:t>
      </w:r>
      <w:r w:rsidR="0037294E">
        <w:rPr>
          <w:rFonts w:ascii="Times New Roman" w:eastAsia="Calibri" w:hAnsi="Times New Roman" w:cs="Times New Roman"/>
          <w:noProof/>
          <w:sz w:val="24"/>
          <w:szCs w:val="24"/>
        </w:rPr>
        <w:t>ы</w:t>
      </w:r>
      <w:r w:rsidRPr="006D23BC">
        <w:rPr>
          <w:rFonts w:ascii="Times New Roman" w:eastAsia="Calibri" w:hAnsi="Times New Roman" w:cs="Times New Roman"/>
          <w:noProof/>
          <w:sz w:val="24"/>
          <w:szCs w:val="24"/>
        </w:rPr>
        <w:t xml:space="preserve"> домов культуры с. Саглы Овюрского района, с. Чыраа-Бажы Дзун-Хемчикского района, пгт Каа-Хем Кызылского района, детских школ искусств с. Сукпак Кызылского района, с. Тээли Бай-Тайгинского района, с. Кызыл-Хая Монгун-Тайгинского района, строительство Центра культурного развития в мкр. Спутник г. Кызыл, создание Виртуального концертного зала на базе Кызылского колледжа искусств им. А.Б. Чыргал-оола, приобретение 6 автоклубов, оснащение детской школы искусств с. Сукпак Кызылского района, денежное поощрение лучших сельских учреждений и работников.</w:t>
      </w:r>
    </w:p>
    <w:p w:rsidR="009A0928" w:rsidRDefault="009A0928" w:rsidP="00FC3F08">
      <w:pPr>
        <w:tabs>
          <w:tab w:val="right" w:leader="dot" w:pos="9016"/>
        </w:tabs>
        <w:spacing w:after="0" w:line="240" w:lineRule="auto"/>
        <w:ind w:left="-142" w:firstLine="567"/>
        <w:jc w:val="center"/>
        <w:rPr>
          <w:rFonts w:ascii="Times New Roman" w:eastAsia="Calibri" w:hAnsi="Times New Roman" w:cs="Times New Roman"/>
          <w:b/>
          <w:noProof/>
          <w:color w:val="002060"/>
          <w:sz w:val="24"/>
          <w:szCs w:val="24"/>
        </w:rPr>
      </w:pPr>
    </w:p>
    <w:p w:rsidR="00044E2E" w:rsidRDefault="00044E2E" w:rsidP="00FC3F08">
      <w:pPr>
        <w:tabs>
          <w:tab w:val="right" w:leader="dot" w:pos="9016"/>
        </w:tabs>
        <w:spacing w:after="0" w:line="240" w:lineRule="auto"/>
        <w:ind w:left="-142" w:firstLine="567"/>
        <w:jc w:val="center"/>
        <w:rPr>
          <w:rFonts w:ascii="Times New Roman" w:eastAsia="Calibri" w:hAnsi="Times New Roman" w:cs="Times New Roman"/>
          <w:b/>
          <w:noProof/>
          <w:color w:val="002060"/>
          <w:sz w:val="24"/>
          <w:szCs w:val="24"/>
        </w:rPr>
      </w:pPr>
    </w:p>
    <w:p w:rsidR="0037294E" w:rsidRDefault="002408EB" w:rsidP="00D43F99">
      <w:pPr>
        <w:tabs>
          <w:tab w:val="right" w:leader="dot" w:pos="9016"/>
        </w:tabs>
        <w:spacing w:after="0" w:line="240" w:lineRule="auto"/>
        <w:ind w:left="-142"/>
        <w:jc w:val="both"/>
        <w:rPr>
          <w:rFonts w:ascii="Times New Roman" w:eastAsia="Calibri" w:hAnsi="Times New Roman" w:cs="Times New Roman"/>
          <w:b/>
          <w:noProof/>
          <w:color w:val="002060"/>
          <w:sz w:val="24"/>
          <w:szCs w:val="24"/>
        </w:rPr>
      </w:pPr>
      <w:r w:rsidRPr="00A95410">
        <w:rPr>
          <w:rFonts w:ascii="Times New Roman" w:eastAsia="Calibri" w:hAnsi="Times New Roman" w:cs="Times New Roman"/>
          <w:b/>
          <w:noProof/>
          <w:color w:val="002060"/>
          <w:sz w:val="24"/>
          <w:szCs w:val="24"/>
        </w:rPr>
        <w:t xml:space="preserve">РАЗДЕЛ </w:t>
      </w:r>
      <w:r w:rsidR="00FC3F08">
        <w:rPr>
          <w:rFonts w:ascii="Times New Roman" w:eastAsia="Calibri" w:hAnsi="Times New Roman" w:cs="Times New Roman"/>
          <w:b/>
          <w:noProof/>
          <w:color w:val="002060"/>
          <w:sz w:val="24"/>
          <w:szCs w:val="24"/>
        </w:rPr>
        <w:t>2</w:t>
      </w:r>
      <w:r w:rsidRPr="00A95410">
        <w:rPr>
          <w:rFonts w:ascii="Times New Roman" w:eastAsia="Calibri" w:hAnsi="Times New Roman" w:cs="Times New Roman"/>
          <w:b/>
          <w:noProof/>
          <w:color w:val="002060"/>
          <w:sz w:val="24"/>
          <w:szCs w:val="24"/>
        </w:rPr>
        <w:t>.</w:t>
      </w:r>
      <w:r w:rsidR="00FC3F08">
        <w:rPr>
          <w:rFonts w:ascii="Times New Roman" w:eastAsia="Calibri" w:hAnsi="Times New Roman" w:cs="Times New Roman"/>
          <w:b/>
          <w:noProof/>
          <w:color w:val="002060"/>
          <w:sz w:val="24"/>
          <w:szCs w:val="24"/>
        </w:rPr>
        <w:t xml:space="preserve"> </w:t>
      </w:r>
      <w:r w:rsidRPr="00A95410">
        <w:rPr>
          <w:rFonts w:ascii="Times New Roman" w:hAnsi="Times New Roman" w:cs="Times New Roman"/>
          <w:b/>
          <w:color w:val="002060"/>
          <w:sz w:val="24"/>
          <w:szCs w:val="24"/>
        </w:rPr>
        <w:t>СОХРАНЕНИЕ ЕДИНОГО КУЛЬТУРНОГО ПРОСТРАНСТВА И АКТИВИЗАЦИЯ КУЛЬТУРНОГО ПОТЕНЦ</w:t>
      </w:r>
      <w:r w:rsidR="00756F58">
        <w:rPr>
          <w:rFonts w:ascii="Times New Roman" w:hAnsi="Times New Roman" w:cs="Times New Roman"/>
          <w:b/>
          <w:color w:val="002060"/>
          <w:sz w:val="24"/>
          <w:szCs w:val="24"/>
        </w:rPr>
        <w:t>ИАЛА ТЕРРИТОРИЙ РЕСПУБЛИКИ ТЫВА</w:t>
      </w:r>
    </w:p>
    <w:p w:rsidR="005C41C5" w:rsidRPr="005D2CCF" w:rsidRDefault="00FC3F08" w:rsidP="0037294E">
      <w:pPr>
        <w:tabs>
          <w:tab w:val="right" w:leader="dot" w:pos="9016"/>
        </w:tabs>
        <w:spacing w:after="0" w:line="240" w:lineRule="auto"/>
        <w:ind w:left="-142" w:firstLine="567"/>
        <w:rPr>
          <w:rFonts w:ascii="Times New Roman" w:hAnsi="Times New Roman" w:cs="Times New Roman"/>
          <w:b/>
          <w:color w:val="002060"/>
          <w:sz w:val="24"/>
          <w:szCs w:val="24"/>
        </w:rPr>
      </w:pPr>
      <w:r>
        <w:rPr>
          <w:rFonts w:ascii="Times New Roman" w:eastAsia="Calibri" w:hAnsi="Times New Roman" w:cs="Times New Roman"/>
          <w:b/>
          <w:noProof/>
          <w:color w:val="002060"/>
          <w:sz w:val="24"/>
          <w:szCs w:val="24"/>
        </w:rPr>
        <w:t>2</w:t>
      </w:r>
      <w:r w:rsidR="00F108C1" w:rsidRPr="00F108C1">
        <w:rPr>
          <w:rFonts w:ascii="Times New Roman" w:eastAsia="Calibri" w:hAnsi="Times New Roman" w:cs="Times New Roman"/>
          <w:b/>
          <w:noProof/>
          <w:color w:val="002060"/>
          <w:sz w:val="24"/>
          <w:szCs w:val="24"/>
        </w:rPr>
        <w:t>.</w:t>
      </w:r>
      <w:r w:rsidR="002408EB">
        <w:rPr>
          <w:rFonts w:ascii="Times New Roman" w:eastAsia="Calibri" w:hAnsi="Times New Roman" w:cs="Times New Roman"/>
          <w:b/>
          <w:noProof/>
          <w:color w:val="002060"/>
          <w:sz w:val="24"/>
          <w:szCs w:val="24"/>
        </w:rPr>
        <w:t>1.</w:t>
      </w:r>
      <w:r w:rsidR="00F108C1" w:rsidRPr="00F108C1">
        <w:rPr>
          <w:rFonts w:ascii="Times New Roman" w:eastAsia="Calibri" w:hAnsi="Times New Roman" w:cs="Times New Roman"/>
          <w:b/>
          <w:noProof/>
          <w:color w:val="002060"/>
          <w:sz w:val="24"/>
          <w:szCs w:val="24"/>
        </w:rPr>
        <w:t xml:space="preserve"> </w:t>
      </w:r>
      <w:r w:rsidR="00794F06" w:rsidRPr="005D2CCF">
        <w:rPr>
          <w:rFonts w:ascii="Times New Roman" w:hAnsi="Times New Roman" w:cs="Times New Roman"/>
          <w:b/>
          <w:color w:val="002060"/>
          <w:sz w:val="24"/>
          <w:szCs w:val="24"/>
        </w:rPr>
        <w:t>Р</w:t>
      </w:r>
      <w:r w:rsidR="007F3B97" w:rsidRPr="005D2CCF">
        <w:rPr>
          <w:rFonts w:ascii="Times New Roman" w:hAnsi="Times New Roman" w:cs="Times New Roman"/>
          <w:b/>
          <w:color w:val="002060"/>
          <w:sz w:val="24"/>
          <w:szCs w:val="24"/>
        </w:rPr>
        <w:t>АЗВИТИЕ КИНЕМАТОГРАФИИ</w:t>
      </w:r>
    </w:p>
    <w:p w:rsidR="008A5D8E" w:rsidRPr="008A5D8E"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При Министерстве культуры Республики Тыва с 2015 года функциониру</w:t>
      </w:r>
      <w:r w:rsidR="0037294E">
        <w:rPr>
          <w:rFonts w:ascii="Times New Roman" w:eastAsia="Calibri" w:hAnsi="Times New Roman" w:cs="Times New Roman"/>
          <w:sz w:val="24"/>
          <w:szCs w:val="24"/>
        </w:rPr>
        <w:t>е</w:t>
      </w:r>
      <w:r w:rsidRPr="008A5D8E">
        <w:rPr>
          <w:rFonts w:ascii="Times New Roman" w:eastAsia="Calibri" w:hAnsi="Times New Roman" w:cs="Times New Roman"/>
          <w:sz w:val="24"/>
          <w:szCs w:val="24"/>
        </w:rPr>
        <w:t xml:space="preserve">т Кинокомиссия, деятельность которой направлена на развитие киноискусства в регионе. Кинокомиссия организует акции, координирует вопросы кинопроката и взаимодействует с организациями кинематографии, осуществляющими производство фильмов на территории Республики Тыва. Кроме этого, осуществляет контроль </w:t>
      </w:r>
      <w:r w:rsidR="0037294E">
        <w:rPr>
          <w:rFonts w:ascii="Times New Roman" w:eastAsia="Calibri" w:hAnsi="Times New Roman" w:cs="Times New Roman"/>
          <w:sz w:val="24"/>
          <w:szCs w:val="24"/>
        </w:rPr>
        <w:t>над</w:t>
      </w:r>
      <w:r w:rsidRPr="008A5D8E">
        <w:rPr>
          <w:rFonts w:ascii="Times New Roman" w:eastAsia="Calibri" w:hAnsi="Times New Roman" w:cs="Times New Roman"/>
          <w:sz w:val="24"/>
          <w:szCs w:val="24"/>
        </w:rPr>
        <w:t xml:space="preserve"> реализацией программы поддержки кинотеатров, ориентированной на развитие кинотеатральной сети в Российской Федерации Федерального фонда социальной и экономической поддержки отечественной кинематографии.</w:t>
      </w:r>
    </w:p>
    <w:p w:rsidR="0016682E"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 xml:space="preserve">На территории Тувы деятельность осуществляют ряд любительских киностудий: студия анимационного кино «Авырал», «Бодарал», киностудия «Нирвана», общественная организация «Улан», продакшн компания «Оваа медиа». За последние 3 года тувинской киностудией «Улан» выпущены 2 полнометражных, профессиональных художественных фильма: «Бардо» и «Стальные ветра». Последний фильм снят за счет республиканского бюджета и вышел в прокат в 2021 году к </w:t>
      </w:r>
      <w:r w:rsidRPr="003A0A55">
        <w:rPr>
          <w:rFonts w:ascii="Times New Roman" w:eastAsia="Calibri" w:hAnsi="Times New Roman" w:cs="Times New Roman"/>
          <w:sz w:val="24"/>
          <w:szCs w:val="24"/>
        </w:rPr>
        <w:t xml:space="preserve">100-летию Тувинской Народной Республики. </w:t>
      </w:r>
      <w:r w:rsidR="005F7860" w:rsidRPr="003A0A55">
        <w:rPr>
          <w:rFonts w:ascii="Times New Roman" w:eastAsia="Calibri" w:hAnsi="Times New Roman" w:cs="Times New Roman"/>
          <w:sz w:val="24"/>
          <w:szCs w:val="24"/>
        </w:rPr>
        <w:t>Ф</w:t>
      </w:r>
      <w:r w:rsidRPr="003A0A55">
        <w:rPr>
          <w:rFonts w:ascii="Times New Roman" w:eastAsia="Calibri" w:hAnsi="Times New Roman" w:cs="Times New Roman"/>
          <w:sz w:val="24"/>
          <w:szCs w:val="24"/>
        </w:rPr>
        <w:t>ильм</w:t>
      </w:r>
      <w:r w:rsidR="005F7860" w:rsidRPr="003A0A55">
        <w:rPr>
          <w:rFonts w:ascii="Times New Roman" w:eastAsia="Calibri" w:hAnsi="Times New Roman" w:cs="Times New Roman"/>
          <w:sz w:val="24"/>
          <w:szCs w:val="24"/>
        </w:rPr>
        <w:t xml:space="preserve"> представлен</w:t>
      </w:r>
      <w:r w:rsidRPr="003A0A55">
        <w:rPr>
          <w:rFonts w:ascii="Times New Roman" w:eastAsia="Calibri" w:hAnsi="Times New Roman" w:cs="Times New Roman"/>
          <w:sz w:val="24"/>
          <w:szCs w:val="24"/>
        </w:rPr>
        <w:t xml:space="preserve"> 25 июня в </w:t>
      </w:r>
      <w:r w:rsidRPr="003A0A55">
        <w:rPr>
          <w:rFonts w:ascii="Times New Roman" w:eastAsia="Calibri" w:hAnsi="Times New Roman" w:cs="Times New Roman"/>
          <w:sz w:val="24"/>
          <w:szCs w:val="24"/>
          <w:lang w:val="en-US"/>
        </w:rPr>
        <w:t>XIV</w:t>
      </w:r>
      <w:r w:rsidRPr="003A0A55">
        <w:rPr>
          <w:rFonts w:ascii="Times New Roman" w:eastAsia="Calibri" w:hAnsi="Times New Roman" w:cs="Times New Roman"/>
          <w:sz w:val="24"/>
          <w:szCs w:val="24"/>
        </w:rPr>
        <w:t xml:space="preserve"> Чебоксарско</w:t>
      </w:r>
      <w:r w:rsidR="005F7860" w:rsidRPr="003A0A55">
        <w:rPr>
          <w:rFonts w:ascii="Times New Roman" w:eastAsia="Calibri" w:hAnsi="Times New Roman" w:cs="Times New Roman"/>
          <w:sz w:val="24"/>
          <w:szCs w:val="24"/>
        </w:rPr>
        <w:t>м</w:t>
      </w:r>
      <w:r w:rsidRPr="003A0A55">
        <w:rPr>
          <w:rFonts w:ascii="Times New Roman" w:eastAsia="Calibri" w:hAnsi="Times New Roman" w:cs="Times New Roman"/>
          <w:sz w:val="24"/>
          <w:szCs w:val="24"/>
        </w:rPr>
        <w:t xml:space="preserve"> международно</w:t>
      </w:r>
      <w:r w:rsidR="005F7860" w:rsidRPr="003A0A55">
        <w:rPr>
          <w:rFonts w:ascii="Times New Roman" w:eastAsia="Calibri" w:hAnsi="Times New Roman" w:cs="Times New Roman"/>
          <w:sz w:val="24"/>
          <w:szCs w:val="24"/>
        </w:rPr>
        <w:t>м</w:t>
      </w:r>
      <w:r w:rsidRPr="003A0A55">
        <w:rPr>
          <w:rFonts w:ascii="Times New Roman" w:eastAsia="Calibri" w:hAnsi="Times New Roman" w:cs="Times New Roman"/>
          <w:sz w:val="24"/>
          <w:szCs w:val="24"/>
        </w:rPr>
        <w:t xml:space="preserve"> кинофестивал</w:t>
      </w:r>
      <w:r w:rsidR="005F7860" w:rsidRPr="003A0A55">
        <w:rPr>
          <w:rFonts w:ascii="Times New Roman" w:eastAsia="Calibri" w:hAnsi="Times New Roman" w:cs="Times New Roman"/>
          <w:sz w:val="24"/>
          <w:szCs w:val="24"/>
        </w:rPr>
        <w:t>е и стал победителем</w:t>
      </w:r>
      <w:r w:rsidRPr="003A0A55">
        <w:rPr>
          <w:rFonts w:ascii="Times New Roman" w:eastAsia="Calibri" w:hAnsi="Times New Roman" w:cs="Times New Roman"/>
          <w:sz w:val="24"/>
          <w:szCs w:val="24"/>
        </w:rPr>
        <w:t xml:space="preserve"> </w:t>
      </w:r>
      <w:r w:rsidRPr="003A0A55">
        <w:rPr>
          <w:rFonts w:ascii="Times New Roman" w:eastAsia="Calibri" w:hAnsi="Times New Roman" w:cs="Times New Roman"/>
          <w:sz w:val="24"/>
          <w:szCs w:val="24"/>
        </w:rPr>
        <w:lastRenderedPageBreak/>
        <w:t>в номинации «Лучший фильм</w:t>
      </w:r>
      <w:r w:rsidR="003A0A55" w:rsidRPr="003A0A55">
        <w:rPr>
          <w:rFonts w:ascii="Times New Roman" w:eastAsia="Calibri" w:hAnsi="Times New Roman" w:cs="Times New Roman"/>
          <w:sz w:val="24"/>
          <w:szCs w:val="24"/>
        </w:rPr>
        <w:t>»</w:t>
      </w:r>
      <w:r w:rsidRPr="003A0A55">
        <w:rPr>
          <w:rFonts w:ascii="Times New Roman" w:eastAsia="Calibri" w:hAnsi="Times New Roman" w:cs="Times New Roman"/>
          <w:sz w:val="24"/>
          <w:szCs w:val="24"/>
        </w:rPr>
        <w:t xml:space="preserve"> по мнению жюри прессы, 28 августа фильм «Стальные ветра» победил в </w:t>
      </w:r>
      <w:r w:rsidRPr="003A0A55">
        <w:rPr>
          <w:rFonts w:ascii="Times New Roman" w:eastAsia="Calibri" w:hAnsi="Times New Roman" w:cs="Times New Roman"/>
          <w:sz w:val="24"/>
          <w:szCs w:val="24"/>
          <w:lang w:val="en-US"/>
        </w:rPr>
        <w:t>XIV</w:t>
      </w:r>
      <w:r w:rsidRPr="003A0A55">
        <w:rPr>
          <w:rFonts w:ascii="Times New Roman" w:eastAsia="Calibri" w:hAnsi="Times New Roman" w:cs="Times New Roman"/>
          <w:sz w:val="24"/>
          <w:szCs w:val="24"/>
        </w:rPr>
        <w:t xml:space="preserve"> Международном кинофестивале «Восток</w:t>
      </w:r>
      <w:r w:rsidRPr="008A5D8E">
        <w:rPr>
          <w:rFonts w:ascii="Times New Roman" w:eastAsia="Calibri" w:hAnsi="Times New Roman" w:cs="Times New Roman"/>
          <w:sz w:val="24"/>
          <w:szCs w:val="24"/>
        </w:rPr>
        <w:t>-Запад. Классика и авангард» в номианции «Лучшая режиссура». Кинотеатральная премьера фильма состоялась 11 ноября 2021 года в кинотеатре «Найырал»</w:t>
      </w:r>
      <w:r w:rsidR="005F7860">
        <w:rPr>
          <w:rFonts w:ascii="Times New Roman" w:eastAsia="Calibri" w:hAnsi="Times New Roman" w:cs="Times New Roman"/>
          <w:sz w:val="24"/>
          <w:szCs w:val="24"/>
        </w:rPr>
        <w:t xml:space="preserve"> г. Кызыла</w:t>
      </w:r>
      <w:r w:rsidRPr="008A5D8E">
        <w:rPr>
          <w:rFonts w:ascii="Times New Roman" w:eastAsia="Calibri" w:hAnsi="Times New Roman" w:cs="Times New Roman"/>
          <w:sz w:val="24"/>
          <w:szCs w:val="24"/>
        </w:rPr>
        <w:t xml:space="preserve">. Международная премьера состоится 20 января в 2022 году в онлайн кинотеатре «ОККО» с показом на территории России и стран СНГ. </w:t>
      </w:r>
    </w:p>
    <w:p w:rsidR="008A5D8E" w:rsidRPr="00600724" w:rsidRDefault="00AC42AD" w:rsidP="00600724">
      <w:pPr>
        <w:spacing w:after="0" w:line="240" w:lineRule="auto"/>
        <w:ind w:left="-142" w:firstLine="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w:t>
      </w:r>
      <w:r w:rsidR="008A5D8E" w:rsidRPr="00600724">
        <w:rPr>
          <w:rFonts w:ascii="Times New Roman" w:eastAsia="Calibri" w:hAnsi="Times New Roman" w:cs="Times New Roman"/>
          <w:sz w:val="24"/>
          <w:szCs w:val="24"/>
        </w:rPr>
        <w:t>тудия детских мультипликационных фильмов «Бодарал»</w:t>
      </w:r>
      <w:r>
        <w:rPr>
          <w:rFonts w:ascii="Times New Roman" w:eastAsia="Calibri" w:hAnsi="Times New Roman" w:cs="Times New Roman"/>
          <w:sz w:val="24"/>
          <w:szCs w:val="24"/>
        </w:rPr>
        <w:t xml:space="preserve"> </w:t>
      </w:r>
      <w:r w:rsidR="00600724" w:rsidRPr="00600724">
        <w:rPr>
          <w:rFonts w:ascii="Times New Roman" w:hAnsi="Times New Roman" w:cs="Times New Roman"/>
          <w:sz w:val="24"/>
          <w:szCs w:val="24"/>
        </w:rPr>
        <w:t>начала свою деятельность в 2011 году на базе РШИ им. Р. Кенденбиля как кружок для учащихся школы.</w:t>
      </w:r>
      <w:r w:rsidR="00600724">
        <w:rPr>
          <w:rFonts w:ascii="Times New Roman" w:hAnsi="Times New Roman" w:cs="Times New Roman"/>
          <w:sz w:val="24"/>
          <w:szCs w:val="24"/>
        </w:rPr>
        <w:t xml:space="preserve"> </w:t>
      </w:r>
      <w:r w:rsidR="00600724" w:rsidRPr="00600724">
        <w:rPr>
          <w:rFonts w:ascii="Times New Roman" w:hAnsi="Times New Roman" w:cs="Times New Roman"/>
          <w:sz w:val="24"/>
          <w:szCs w:val="24"/>
        </w:rPr>
        <w:t xml:space="preserve">С 2014 года работает </w:t>
      </w:r>
      <w:r w:rsidR="008B15EA">
        <w:rPr>
          <w:rFonts w:ascii="Times New Roman" w:hAnsi="Times New Roman" w:cs="Times New Roman"/>
          <w:sz w:val="24"/>
          <w:szCs w:val="24"/>
        </w:rPr>
        <w:t>в качестве</w:t>
      </w:r>
      <w:r w:rsidR="00600724" w:rsidRPr="00600724">
        <w:rPr>
          <w:rFonts w:ascii="Times New Roman" w:hAnsi="Times New Roman" w:cs="Times New Roman"/>
          <w:sz w:val="24"/>
          <w:szCs w:val="24"/>
        </w:rPr>
        <w:t xml:space="preserve"> частн</w:t>
      </w:r>
      <w:r w:rsidR="008B15EA">
        <w:rPr>
          <w:rFonts w:ascii="Times New Roman" w:hAnsi="Times New Roman" w:cs="Times New Roman"/>
          <w:sz w:val="24"/>
          <w:szCs w:val="24"/>
        </w:rPr>
        <w:t>ой</w:t>
      </w:r>
      <w:r w:rsidR="00600724" w:rsidRPr="00600724">
        <w:rPr>
          <w:rFonts w:ascii="Times New Roman" w:hAnsi="Times New Roman" w:cs="Times New Roman"/>
          <w:sz w:val="24"/>
          <w:szCs w:val="24"/>
        </w:rPr>
        <w:t xml:space="preserve"> детск</w:t>
      </w:r>
      <w:r w:rsidR="008B15EA">
        <w:rPr>
          <w:rFonts w:ascii="Times New Roman" w:hAnsi="Times New Roman" w:cs="Times New Roman"/>
          <w:sz w:val="24"/>
          <w:szCs w:val="24"/>
        </w:rPr>
        <w:t>ой</w:t>
      </w:r>
      <w:r w:rsidR="00600724" w:rsidRPr="00600724">
        <w:rPr>
          <w:rFonts w:ascii="Times New Roman" w:hAnsi="Times New Roman" w:cs="Times New Roman"/>
          <w:sz w:val="24"/>
          <w:szCs w:val="24"/>
        </w:rPr>
        <w:t xml:space="preserve"> студи</w:t>
      </w:r>
      <w:r w:rsidR="008B15EA">
        <w:rPr>
          <w:rFonts w:ascii="Times New Roman" w:hAnsi="Times New Roman" w:cs="Times New Roman"/>
          <w:sz w:val="24"/>
          <w:szCs w:val="24"/>
        </w:rPr>
        <w:t>и</w:t>
      </w:r>
      <w:r w:rsidR="00600724" w:rsidRPr="00600724">
        <w:rPr>
          <w:rFonts w:ascii="Times New Roman" w:hAnsi="Times New Roman" w:cs="Times New Roman"/>
          <w:sz w:val="24"/>
          <w:szCs w:val="24"/>
        </w:rPr>
        <w:t>.</w:t>
      </w:r>
      <w:r w:rsidR="00600724">
        <w:rPr>
          <w:rFonts w:ascii="Times New Roman" w:hAnsi="Times New Roman" w:cs="Times New Roman"/>
          <w:sz w:val="24"/>
          <w:szCs w:val="24"/>
        </w:rPr>
        <w:t xml:space="preserve"> У</w:t>
      </w:r>
      <w:r w:rsidR="008B41C1" w:rsidRPr="00600724">
        <w:rPr>
          <w:rFonts w:ascii="Times New Roman" w:eastAsia="Calibri" w:hAnsi="Times New Roman" w:cs="Times New Roman"/>
          <w:sz w:val="24"/>
          <w:szCs w:val="24"/>
        </w:rPr>
        <w:t xml:space="preserve">чащимися студии </w:t>
      </w:r>
      <w:r w:rsidR="00600724">
        <w:rPr>
          <w:rFonts w:ascii="Times New Roman" w:eastAsia="Calibri" w:hAnsi="Times New Roman" w:cs="Times New Roman"/>
          <w:sz w:val="24"/>
          <w:szCs w:val="24"/>
        </w:rPr>
        <w:t xml:space="preserve">за все время его существования </w:t>
      </w:r>
      <w:r w:rsidR="008B41C1" w:rsidRPr="00600724">
        <w:rPr>
          <w:rFonts w:ascii="Times New Roman" w:eastAsia="Calibri" w:hAnsi="Times New Roman" w:cs="Times New Roman"/>
          <w:sz w:val="24"/>
          <w:szCs w:val="24"/>
        </w:rPr>
        <w:t>создано 5 мультфильмов и 2 короткометражных игровых фильм</w:t>
      </w:r>
      <w:r w:rsidR="00600724">
        <w:rPr>
          <w:rFonts w:ascii="Times New Roman" w:eastAsia="Calibri" w:hAnsi="Times New Roman" w:cs="Times New Roman"/>
          <w:sz w:val="24"/>
          <w:szCs w:val="24"/>
        </w:rPr>
        <w:t>а.</w:t>
      </w:r>
    </w:p>
    <w:p w:rsidR="008A5D8E" w:rsidRPr="008A5D8E" w:rsidRDefault="008A5D8E" w:rsidP="008A5D8E">
      <w:pPr>
        <w:spacing w:after="0" w:line="240" w:lineRule="auto"/>
        <w:ind w:left="-142" w:firstLine="567"/>
        <w:jc w:val="both"/>
        <w:rPr>
          <w:rFonts w:ascii="Times New Roman" w:eastAsia="Calibri" w:hAnsi="Times New Roman" w:cs="Times New Roman"/>
          <w:sz w:val="24"/>
          <w:szCs w:val="24"/>
        </w:rPr>
      </w:pPr>
      <w:r w:rsidRPr="00600724">
        <w:rPr>
          <w:rFonts w:ascii="Times New Roman" w:eastAsia="Calibri" w:hAnsi="Times New Roman" w:cs="Times New Roman"/>
          <w:sz w:val="24"/>
          <w:szCs w:val="24"/>
        </w:rPr>
        <w:t>В связи с отсутствием профессиональных кинорежиссеров</w:t>
      </w:r>
      <w:r w:rsidRPr="008A5D8E">
        <w:rPr>
          <w:rFonts w:ascii="Times New Roman" w:eastAsia="Calibri" w:hAnsi="Times New Roman" w:cs="Times New Roman"/>
          <w:sz w:val="24"/>
          <w:szCs w:val="24"/>
        </w:rPr>
        <w:t xml:space="preserve"> в Туве, Министерство</w:t>
      </w:r>
      <w:r w:rsidR="00E347B0">
        <w:rPr>
          <w:rFonts w:ascii="Times New Roman" w:eastAsia="Calibri" w:hAnsi="Times New Roman" w:cs="Times New Roman"/>
          <w:sz w:val="24"/>
          <w:szCs w:val="24"/>
        </w:rPr>
        <w:t>м</w:t>
      </w:r>
      <w:r w:rsidRPr="008A5D8E">
        <w:rPr>
          <w:rFonts w:ascii="Times New Roman" w:eastAsia="Calibri" w:hAnsi="Times New Roman" w:cs="Times New Roman"/>
          <w:sz w:val="24"/>
          <w:szCs w:val="24"/>
        </w:rPr>
        <w:t xml:space="preserve"> культуры и туризма республики совместно с Ресурсным центром организова</w:t>
      </w:r>
      <w:r w:rsidR="00E347B0">
        <w:rPr>
          <w:rFonts w:ascii="Times New Roman" w:eastAsia="Calibri" w:hAnsi="Times New Roman" w:cs="Times New Roman"/>
          <w:sz w:val="24"/>
          <w:szCs w:val="24"/>
        </w:rPr>
        <w:t>ны</w:t>
      </w:r>
      <w:r w:rsidRPr="008A5D8E">
        <w:rPr>
          <w:rFonts w:ascii="Times New Roman" w:eastAsia="Calibri" w:hAnsi="Times New Roman" w:cs="Times New Roman"/>
          <w:sz w:val="24"/>
          <w:szCs w:val="24"/>
        </w:rPr>
        <w:t xml:space="preserve"> курсы профессиональной переподготовки по специальностям «режиссура игрового кино», «линейный продюсер». Выпуск курса </w:t>
      </w:r>
      <w:r w:rsidR="00503D19">
        <w:rPr>
          <w:rFonts w:ascii="Times New Roman" w:eastAsia="Calibri" w:hAnsi="Times New Roman" w:cs="Times New Roman"/>
          <w:sz w:val="24"/>
          <w:szCs w:val="24"/>
        </w:rPr>
        <w:t xml:space="preserve">запланирован на </w:t>
      </w:r>
      <w:r w:rsidRPr="008A5D8E">
        <w:rPr>
          <w:rFonts w:ascii="Times New Roman" w:eastAsia="Calibri" w:hAnsi="Times New Roman" w:cs="Times New Roman"/>
          <w:sz w:val="24"/>
          <w:szCs w:val="24"/>
        </w:rPr>
        <w:t>апрел</w:t>
      </w:r>
      <w:r w:rsidR="00503D19">
        <w:rPr>
          <w:rFonts w:ascii="Times New Roman" w:eastAsia="Calibri" w:hAnsi="Times New Roman" w:cs="Times New Roman"/>
          <w:sz w:val="24"/>
          <w:szCs w:val="24"/>
        </w:rPr>
        <w:t>ь</w:t>
      </w:r>
      <w:r w:rsidRPr="008A5D8E">
        <w:rPr>
          <w:rFonts w:ascii="Times New Roman" w:eastAsia="Calibri" w:hAnsi="Times New Roman" w:cs="Times New Roman"/>
          <w:sz w:val="24"/>
          <w:szCs w:val="24"/>
        </w:rPr>
        <w:t xml:space="preserve"> 2022 года (курс обучения более 4 месяцев), на курсе обучаются 15 слушателей. Также на курсах профессиональной переподготовки в киношколе Федора Бондарчука «Индустрия» (курс обучения 2 года) обучается Ролан Ооржак по специальности «режиссура игрового кино».</w:t>
      </w:r>
    </w:p>
    <w:p w:rsidR="008A5D8E" w:rsidRPr="008A5D8E"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Благодаря поддержке российского Фонда кино за последние 2 года при Домах культуры Республики Тыва создано 7 кинозалов:</w:t>
      </w:r>
    </w:p>
    <w:p w:rsidR="008A5D8E" w:rsidRPr="008A5D8E"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 в 2018 году по 5000,0 тысяч рублей выделено на открытие кинозалов в городском Дом</w:t>
      </w:r>
      <w:r w:rsidR="00832349">
        <w:rPr>
          <w:rFonts w:ascii="Times New Roman" w:eastAsia="Calibri" w:hAnsi="Times New Roman" w:cs="Times New Roman"/>
          <w:sz w:val="24"/>
          <w:szCs w:val="24"/>
        </w:rPr>
        <w:t>ах клуьтуры</w:t>
      </w:r>
      <w:r w:rsidRPr="008A5D8E">
        <w:rPr>
          <w:rFonts w:ascii="Times New Roman" w:eastAsia="Calibri" w:hAnsi="Times New Roman" w:cs="Times New Roman"/>
          <w:sz w:val="24"/>
          <w:szCs w:val="24"/>
        </w:rPr>
        <w:t xml:space="preserve"> г</w:t>
      </w:r>
      <w:r w:rsidR="00832349">
        <w:rPr>
          <w:rFonts w:ascii="Times New Roman" w:eastAsia="Calibri" w:hAnsi="Times New Roman" w:cs="Times New Roman"/>
          <w:sz w:val="24"/>
          <w:szCs w:val="24"/>
        </w:rPr>
        <w:t xml:space="preserve">. </w:t>
      </w:r>
      <w:r w:rsidRPr="008A5D8E">
        <w:rPr>
          <w:rFonts w:ascii="Times New Roman" w:eastAsia="Calibri" w:hAnsi="Times New Roman" w:cs="Times New Roman"/>
          <w:sz w:val="24"/>
          <w:szCs w:val="24"/>
        </w:rPr>
        <w:t>Ак-Довурака,</w:t>
      </w:r>
      <w:r w:rsidR="00832349">
        <w:rPr>
          <w:rFonts w:ascii="Times New Roman" w:eastAsia="Calibri" w:hAnsi="Times New Roman" w:cs="Times New Roman"/>
          <w:sz w:val="24"/>
          <w:szCs w:val="24"/>
        </w:rPr>
        <w:t xml:space="preserve"> </w:t>
      </w:r>
      <w:r w:rsidRPr="008A5D8E">
        <w:rPr>
          <w:rFonts w:ascii="Times New Roman" w:eastAsia="Calibri" w:hAnsi="Times New Roman" w:cs="Times New Roman"/>
          <w:sz w:val="24"/>
          <w:szCs w:val="24"/>
        </w:rPr>
        <w:t>им. М-Х. Монгуша г</w:t>
      </w:r>
      <w:r w:rsidR="00832349">
        <w:rPr>
          <w:rFonts w:ascii="Times New Roman" w:eastAsia="Calibri" w:hAnsi="Times New Roman" w:cs="Times New Roman"/>
          <w:sz w:val="24"/>
          <w:szCs w:val="24"/>
        </w:rPr>
        <w:t xml:space="preserve">. </w:t>
      </w:r>
      <w:r w:rsidRPr="008A5D8E">
        <w:rPr>
          <w:rFonts w:ascii="Times New Roman" w:eastAsia="Calibri" w:hAnsi="Times New Roman" w:cs="Times New Roman"/>
          <w:sz w:val="24"/>
          <w:szCs w:val="24"/>
        </w:rPr>
        <w:t>Чадан Дзун-Хемчикского района и села Кызыл-Мажалык Барун-Хемчикского района;</w:t>
      </w:r>
    </w:p>
    <w:p w:rsidR="008A5D8E" w:rsidRPr="008A5D8E"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 в конце 2019 года открыты кинозалы в Центре культуры города Шагонара Улуг-Хемского кожууна, Дом</w:t>
      </w:r>
      <w:r w:rsidR="00832349">
        <w:rPr>
          <w:rFonts w:ascii="Times New Roman" w:eastAsia="Calibri" w:hAnsi="Times New Roman" w:cs="Times New Roman"/>
          <w:sz w:val="24"/>
          <w:szCs w:val="24"/>
        </w:rPr>
        <w:t>ах</w:t>
      </w:r>
      <w:r w:rsidRPr="008A5D8E">
        <w:rPr>
          <w:rFonts w:ascii="Times New Roman" w:eastAsia="Calibri" w:hAnsi="Times New Roman" w:cs="Times New Roman"/>
          <w:sz w:val="24"/>
          <w:szCs w:val="24"/>
        </w:rPr>
        <w:t xml:space="preserve"> культуры </w:t>
      </w:r>
      <w:r w:rsidR="00832349">
        <w:rPr>
          <w:rFonts w:ascii="Times New Roman" w:eastAsia="Calibri" w:hAnsi="Times New Roman" w:cs="Times New Roman"/>
          <w:sz w:val="24"/>
          <w:szCs w:val="24"/>
        </w:rPr>
        <w:t>«</w:t>
      </w:r>
      <w:r w:rsidRPr="008A5D8E">
        <w:rPr>
          <w:rFonts w:ascii="Times New Roman" w:eastAsia="Calibri" w:hAnsi="Times New Roman" w:cs="Times New Roman"/>
          <w:sz w:val="24"/>
          <w:szCs w:val="24"/>
        </w:rPr>
        <w:t>Танды-Уула</w:t>
      </w:r>
      <w:r w:rsidR="00832349">
        <w:rPr>
          <w:rFonts w:ascii="Times New Roman" w:eastAsia="Calibri" w:hAnsi="Times New Roman" w:cs="Times New Roman"/>
          <w:sz w:val="24"/>
          <w:szCs w:val="24"/>
        </w:rPr>
        <w:t>»</w:t>
      </w:r>
      <w:r w:rsidRPr="008A5D8E">
        <w:rPr>
          <w:rFonts w:ascii="Times New Roman" w:eastAsia="Calibri" w:hAnsi="Times New Roman" w:cs="Times New Roman"/>
          <w:sz w:val="24"/>
          <w:szCs w:val="24"/>
        </w:rPr>
        <w:t xml:space="preserve"> пос. Хову-Аксы Чеди-Хольского кожууна, «Енисей» г</w:t>
      </w:r>
      <w:r w:rsidR="00832349">
        <w:rPr>
          <w:rFonts w:ascii="Times New Roman" w:eastAsia="Calibri" w:hAnsi="Times New Roman" w:cs="Times New Roman"/>
          <w:sz w:val="24"/>
          <w:szCs w:val="24"/>
        </w:rPr>
        <w:t>.</w:t>
      </w:r>
      <w:r w:rsidRPr="008A5D8E">
        <w:rPr>
          <w:rFonts w:ascii="Times New Roman" w:eastAsia="Calibri" w:hAnsi="Times New Roman" w:cs="Times New Roman"/>
          <w:sz w:val="24"/>
          <w:szCs w:val="24"/>
        </w:rPr>
        <w:t xml:space="preserve"> Кызыла, им. С. Базыр-оола пгт. Каа-Хем Кызылского кожууна. </w:t>
      </w:r>
    </w:p>
    <w:p w:rsidR="00713951" w:rsidRDefault="008A5D8E" w:rsidP="008A5D8E">
      <w:pPr>
        <w:spacing w:after="0" w:line="240" w:lineRule="auto"/>
        <w:ind w:left="-142" w:firstLine="567"/>
        <w:jc w:val="both"/>
        <w:rPr>
          <w:rFonts w:ascii="Times New Roman" w:eastAsia="Calibri" w:hAnsi="Times New Roman" w:cs="Times New Roman"/>
          <w:sz w:val="24"/>
          <w:szCs w:val="24"/>
        </w:rPr>
      </w:pPr>
      <w:r w:rsidRPr="008A5D8E">
        <w:rPr>
          <w:rFonts w:ascii="Times New Roman" w:eastAsia="Calibri" w:hAnsi="Times New Roman" w:cs="Times New Roman"/>
          <w:sz w:val="24"/>
          <w:szCs w:val="24"/>
        </w:rPr>
        <w:t xml:space="preserve">Кинозалы оснащены современной звуковой техникой, экраном для показа фильмов, удобными креслами, а также системой для демонстрации фильмов в формате 3D. </w:t>
      </w:r>
      <w:r w:rsidR="0024519C">
        <w:rPr>
          <w:rFonts w:ascii="Times New Roman" w:eastAsia="Calibri" w:hAnsi="Times New Roman" w:cs="Times New Roman"/>
          <w:sz w:val="24"/>
          <w:szCs w:val="24"/>
        </w:rPr>
        <w:t>В 2021 году кинозалы были закрыты с июня месяца в связи с</w:t>
      </w:r>
      <w:r w:rsidR="00832349">
        <w:rPr>
          <w:rFonts w:ascii="Times New Roman" w:eastAsia="Calibri" w:hAnsi="Times New Roman" w:cs="Times New Roman"/>
          <w:sz w:val="24"/>
          <w:szCs w:val="24"/>
        </w:rPr>
        <w:t xml:space="preserve"> пандемией и режимом самоизоляции</w:t>
      </w:r>
      <w:r w:rsidR="0024519C" w:rsidRPr="00F33275">
        <w:rPr>
          <w:rFonts w:ascii="Times New Roman" w:eastAsia="Calibri" w:hAnsi="Times New Roman" w:cs="Times New Roman"/>
          <w:sz w:val="24"/>
          <w:szCs w:val="24"/>
        </w:rPr>
        <w:t>.</w:t>
      </w:r>
      <w:r w:rsidR="005528C8" w:rsidRPr="00F33275">
        <w:rPr>
          <w:rFonts w:ascii="Times New Roman" w:eastAsia="Calibri" w:hAnsi="Times New Roman" w:cs="Times New Roman"/>
          <w:sz w:val="24"/>
          <w:szCs w:val="24"/>
        </w:rPr>
        <w:t xml:space="preserve"> </w:t>
      </w:r>
    </w:p>
    <w:p w:rsidR="003E431B" w:rsidRDefault="00F33275" w:rsidP="008A5D8E">
      <w:pPr>
        <w:spacing w:after="0" w:line="240" w:lineRule="auto"/>
        <w:ind w:left="-142" w:firstLine="567"/>
        <w:jc w:val="both"/>
        <w:rPr>
          <w:rFonts w:ascii="Times New Roman" w:eastAsia="Calibri" w:hAnsi="Times New Roman" w:cs="Times New Roman"/>
          <w:color w:val="002060"/>
          <w:sz w:val="24"/>
          <w:szCs w:val="24"/>
        </w:rPr>
      </w:pPr>
      <w:r w:rsidRPr="00F33275">
        <w:rPr>
          <w:rFonts w:ascii="Times New Roman" w:eastAsia="Calibri" w:hAnsi="Times New Roman" w:cs="Times New Roman"/>
          <w:sz w:val="24"/>
          <w:szCs w:val="24"/>
        </w:rPr>
        <w:t xml:space="preserve">За </w:t>
      </w:r>
      <w:r w:rsidR="00713951">
        <w:rPr>
          <w:rFonts w:ascii="Times New Roman" w:eastAsia="Calibri" w:hAnsi="Times New Roman" w:cs="Times New Roman"/>
          <w:sz w:val="24"/>
          <w:szCs w:val="24"/>
        </w:rPr>
        <w:t xml:space="preserve">1 </w:t>
      </w:r>
      <w:r w:rsidRPr="00F33275">
        <w:rPr>
          <w:rFonts w:ascii="Times New Roman" w:eastAsia="Calibri" w:hAnsi="Times New Roman" w:cs="Times New Roman"/>
          <w:sz w:val="24"/>
          <w:szCs w:val="24"/>
        </w:rPr>
        <w:t xml:space="preserve">полугодие </w:t>
      </w:r>
      <w:r w:rsidR="00713951">
        <w:rPr>
          <w:rFonts w:ascii="Times New Roman" w:eastAsia="Calibri" w:hAnsi="Times New Roman" w:cs="Times New Roman"/>
          <w:sz w:val="24"/>
          <w:szCs w:val="24"/>
        </w:rPr>
        <w:t xml:space="preserve">2021 года </w:t>
      </w:r>
      <w:r w:rsidRPr="00F33275">
        <w:rPr>
          <w:rFonts w:ascii="Times New Roman" w:eastAsia="Calibri" w:hAnsi="Times New Roman" w:cs="Times New Roman"/>
          <w:sz w:val="24"/>
          <w:szCs w:val="24"/>
        </w:rPr>
        <w:t>кинозалами обслужено 9555 человек</w:t>
      </w:r>
      <w:r w:rsidR="00260829">
        <w:rPr>
          <w:rFonts w:ascii="Times New Roman" w:eastAsia="Calibri" w:hAnsi="Times New Roman" w:cs="Times New Roman"/>
          <w:sz w:val="24"/>
          <w:szCs w:val="24"/>
        </w:rPr>
        <w:t xml:space="preserve"> (на 68 % больше по сравнению с 2020 годом - 6493)</w:t>
      </w:r>
      <w:r w:rsidRPr="00F33275">
        <w:rPr>
          <w:rFonts w:ascii="Times New Roman" w:eastAsia="Calibri" w:hAnsi="Times New Roman" w:cs="Times New Roman"/>
          <w:sz w:val="24"/>
          <w:szCs w:val="24"/>
        </w:rPr>
        <w:t>, количество показов составило 2771</w:t>
      </w:r>
      <w:r w:rsidR="00260829">
        <w:rPr>
          <w:rFonts w:ascii="Times New Roman" w:eastAsia="Calibri" w:hAnsi="Times New Roman" w:cs="Times New Roman"/>
          <w:sz w:val="24"/>
          <w:szCs w:val="24"/>
        </w:rPr>
        <w:t xml:space="preserve"> (на 58 % больше по сравнению с 2020 годом - 1623)</w:t>
      </w:r>
      <w:r w:rsidRPr="00F33275">
        <w:rPr>
          <w:rFonts w:ascii="Times New Roman" w:eastAsia="Calibri" w:hAnsi="Times New Roman" w:cs="Times New Roman"/>
          <w:sz w:val="24"/>
          <w:szCs w:val="24"/>
        </w:rPr>
        <w:t xml:space="preserve">. </w:t>
      </w:r>
      <w:r w:rsidR="000D55D3">
        <w:rPr>
          <w:rFonts w:ascii="Times New Roman" w:eastAsia="Calibri" w:hAnsi="Times New Roman" w:cs="Times New Roman"/>
          <w:sz w:val="24"/>
          <w:szCs w:val="24"/>
        </w:rPr>
        <w:t>Д</w:t>
      </w:r>
      <w:r w:rsidR="005528C8" w:rsidRPr="00F33275">
        <w:rPr>
          <w:rFonts w:ascii="Times New Roman" w:eastAsia="Calibri" w:hAnsi="Times New Roman" w:cs="Times New Roman"/>
          <w:sz w:val="24"/>
          <w:szCs w:val="24"/>
        </w:rPr>
        <w:t xml:space="preserve">оход </w:t>
      </w:r>
      <w:r w:rsidR="004C2FF2" w:rsidRPr="00F33275">
        <w:rPr>
          <w:rFonts w:ascii="Times New Roman" w:eastAsia="Calibri" w:hAnsi="Times New Roman" w:cs="Times New Roman"/>
          <w:sz w:val="24"/>
          <w:szCs w:val="24"/>
        </w:rPr>
        <w:t xml:space="preserve">кинозалов </w:t>
      </w:r>
      <w:r w:rsidR="005528C8" w:rsidRPr="00F33275">
        <w:rPr>
          <w:rFonts w:ascii="Times New Roman" w:eastAsia="Calibri" w:hAnsi="Times New Roman" w:cs="Times New Roman"/>
          <w:sz w:val="24"/>
          <w:szCs w:val="24"/>
        </w:rPr>
        <w:t>за полгода составил</w:t>
      </w:r>
      <w:r w:rsidR="00DC30CC" w:rsidRPr="00F33275">
        <w:rPr>
          <w:rFonts w:ascii="Times New Roman" w:eastAsia="Calibri" w:hAnsi="Times New Roman" w:cs="Times New Roman"/>
          <w:sz w:val="24"/>
          <w:szCs w:val="24"/>
        </w:rPr>
        <w:t xml:space="preserve"> 1379,530 тысяч рублей, что на </w:t>
      </w:r>
      <w:r w:rsidR="004C2FF2" w:rsidRPr="00F33275">
        <w:rPr>
          <w:rFonts w:ascii="Times New Roman" w:eastAsia="Calibri" w:hAnsi="Times New Roman" w:cs="Times New Roman"/>
          <w:sz w:val="24"/>
          <w:szCs w:val="24"/>
        </w:rPr>
        <w:t>67 % больше по сравнению с аналогичным периодом 2020 года (921,372 тысяч рублей)</w:t>
      </w:r>
      <w:r w:rsidR="00DC30CC" w:rsidRPr="00F33275">
        <w:rPr>
          <w:rFonts w:ascii="Times New Roman" w:eastAsia="Calibri" w:hAnsi="Times New Roman" w:cs="Times New Roman"/>
          <w:sz w:val="24"/>
          <w:szCs w:val="24"/>
        </w:rPr>
        <w:t>.</w:t>
      </w:r>
      <w:r w:rsidR="005528C8">
        <w:rPr>
          <w:rFonts w:ascii="Times New Roman" w:eastAsia="Calibri" w:hAnsi="Times New Roman" w:cs="Times New Roman"/>
          <w:sz w:val="24"/>
          <w:szCs w:val="24"/>
        </w:rPr>
        <w:t xml:space="preserve"> </w:t>
      </w:r>
      <w:r w:rsidR="00713951">
        <w:rPr>
          <w:rFonts w:ascii="Times New Roman" w:eastAsia="Calibri" w:hAnsi="Times New Roman" w:cs="Times New Roman"/>
          <w:sz w:val="24"/>
          <w:szCs w:val="24"/>
        </w:rPr>
        <w:t>Во 2</w:t>
      </w:r>
      <w:r w:rsidR="00832349">
        <w:rPr>
          <w:rFonts w:ascii="Times New Roman" w:eastAsia="Calibri" w:hAnsi="Times New Roman" w:cs="Times New Roman"/>
          <w:sz w:val="24"/>
          <w:szCs w:val="24"/>
        </w:rPr>
        <w:t>-м</w:t>
      </w:r>
      <w:r w:rsidR="00713951">
        <w:rPr>
          <w:rFonts w:ascii="Times New Roman" w:eastAsia="Calibri" w:hAnsi="Times New Roman" w:cs="Times New Roman"/>
          <w:sz w:val="24"/>
          <w:szCs w:val="24"/>
        </w:rPr>
        <w:t xml:space="preserve"> полугодии кинозалы были закрыты для зрителей в связи с ухудшением эпидемиологической ситуации коронавирусной инфекци</w:t>
      </w:r>
      <w:r w:rsidR="00832349">
        <w:rPr>
          <w:rFonts w:ascii="Times New Roman" w:eastAsia="Calibri" w:hAnsi="Times New Roman" w:cs="Times New Roman"/>
          <w:sz w:val="24"/>
          <w:szCs w:val="24"/>
        </w:rPr>
        <w:t>и</w:t>
      </w:r>
      <w:r w:rsidR="00713951">
        <w:rPr>
          <w:rFonts w:ascii="Times New Roman" w:eastAsia="Calibri" w:hAnsi="Times New Roman" w:cs="Times New Roman"/>
          <w:sz w:val="24"/>
          <w:szCs w:val="24"/>
        </w:rPr>
        <w:t xml:space="preserve">. </w:t>
      </w:r>
      <w:r w:rsidR="008A5D8E" w:rsidRPr="008A5D8E">
        <w:rPr>
          <w:rFonts w:ascii="Times New Roman" w:eastAsia="Calibri" w:hAnsi="Times New Roman" w:cs="Times New Roman"/>
          <w:color w:val="002060"/>
          <w:sz w:val="24"/>
          <w:szCs w:val="24"/>
        </w:rPr>
        <w:t xml:space="preserve">    </w:t>
      </w:r>
    </w:p>
    <w:p w:rsidR="006A4EBE" w:rsidRDefault="008A5D8E" w:rsidP="008A5D8E">
      <w:pPr>
        <w:spacing w:after="0" w:line="240" w:lineRule="auto"/>
        <w:ind w:left="-142" w:firstLine="567"/>
        <w:jc w:val="both"/>
        <w:rPr>
          <w:rFonts w:ascii="Times New Roman" w:eastAsia="Calibri" w:hAnsi="Times New Roman" w:cs="Times New Roman"/>
          <w:color w:val="002060"/>
          <w:sz w:val="24"/>
          <w:szCs w:val="24"/>
        </w:rPr>
      </w:pPr>
      <w:r w:rsidRPr="008A5D8E">
        <w:rPr>
          <w:rFonts w:ascii="Times New Roman" w:eastAsia="Calibri" w:hAnsi="Times New Roman" w:cs="Times New Roman"/>
          <w:color w:val="002060"/>
          <w:sz w:val="24"/>
          <w:szCs w:val="24"/>
        </w:rPr>
        <w:t xml:space="preserve">              </w:t>
      </w:r>
      <w:r w:rsidR="00044E2E">
        <w:rPr>
          <w:rFonts w:ascii="Times New Roman" w:eastAsia="Calibri" w:hAnsi="Times New Roman" w:cs="Times New Roman"/>
          <w:color w:val="002060"/>
          <w:sz w:val="24"/>
          <w:szCs w:val="24"/>
        </w:rPr>
        <w:t xml:space="preserve">       </w:t>
      </w:r>
    </w:p>
    <w:p w:rsidR="008A5D8E" w:rsidRPr="00044E2E" w:rsidRDefault="006A4EBE" w:rsidP="008A5D8E">
      <w:pPr>
        <w:spacing w:after="0" w:line="240" w:lineRule="auto"/>
        <w:ind w:left="-142" w:firstLine="567"/>
        <w:jc w:val="both"/>
        <w:rPr>
          <w:rFonts w:ascii="Times New Roman" w:eastAsia="Calibri" w:hAnsi="Times New Roman" w:cs="Times New Roman"/>
          <w:color w:val="002060"/>
        </w:rPr>
      </w:pPr>
      <w:r>
        <w:rPr>
          <w:rFonts w:ascii="Times New Roman" w:eastAsia="Calibri" w:hAnsi="Times New Roman" w:cs="Times New Roman"/>
          <w:color w:val="002060"/>
          <w:sz w:val="24"/>
          <w:szCs w:val="24"/>
        </w:rPr>
        <w:t xml:space="preserve">                       </w:t>
      </w:r>
      <w:r w:rsidR="008A5D8E" w:rsidRPr="00044E2E">
        <w:rPr>
          <w:rFonts w:ascii="Times New Roman" w:eastAsia="Calibri" w:hAnsi="Times New Roman" w:cs="Times New Roman"/>
          <w:color w:val="002060"/>
        </w:rPr>
        <w:t xml:space="preserve">Открыто </w:t>
      </w:r>
    </w:p>
    <w:tbl>
      <w:tblPr>
        <w:tblStyle w:val="a4"/>
        <w:tblW w:w="65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210"/>
        <w:gridCol w:w="1985"/>
      </w:tblGrid>
      <w:tr w:rsidR="008A5D8E" w:rsidRPr="00044E2E" w:rsidTr="00174924">
        <w:tc>
          <w:tcPr>
            <w:tcW w:w="2326" w:type="dxa"/>
          </w:tcPr>
          <w:p w:rsidR="008A5D8E" w:rsidRPr="00044E2E" w:rsidRDefault="00044E2E" w:rsidP="008A5D8E">
            <w:pPr>
              <w:ind w:left="-142" w:firstLine="567"/>
              <w:jc w:val="both"/>
              <w:rPr>
                <w:color w:val="002060"/>
                <w:sz w:val="22"/>
                <w:szCs w:val="22"/>
              </w:rPr>
            </w:pPr>
            <w:r>
              <w:rPr>
                <w:color w:val="002060"/>
                <w:sz w:val="22"/>
                <w:szCs w:val="22"/>
              </w:rPr>
              <w:t xml:space="preserve">        </w:t>
            </w:r>
            <w:r w:rsidR="008A5D8E" w:rsidRPr="00044E2E">
              <w:rPr>
                <w:color w:val="002060"/>
                <w:sz w:val="22"/>
                <w:szCs w:val="22"/>
              </w:rPr>
              <w:t>В 2018 году</w:t>
            </w:r>
          </w:p>
          <w:p w:rsidR="008A5D8E" w:rsidRPr="00044E2E" w:rsidRDefault="008A5D8E" w:rsidP="008A5D8E">
            <w:pPr>
              <w:jc w:val="both"/>
              <w:rPr>
                <w:color w:val="002060"/>
                <w:sz w:val="22"/>
                <w:szCs w:val="22"/>
              </w:rPr>
            </w:pPr>
          </w:p>
        </w:tc>
        <w:tc>
          <w:tcPr>
            <w:tcW w:w="2210" w:type="dxa"/>
            <w:vMerge w:val="restart"/>
          </w:tcPr>
          <w:p w:rsidR="008A5D8E" w:rsidRPr="00044E2E" w:rsidRDefault="008A5D8E" w:rsidP="008A5D8E">
            <w:pPr>
              <w:jc w:val="center"/>
              <w:rPr>
                <w:color w:val="002060"/>
                <w:sz w:val="22"/>
                <w:szCs w:val="22"/>
              </w:rPr>
            </w:pPr>
            <w:r w:rsidRPr="00044E2E">
              <w:rPr>
                <w:noProof/>
                <w:color w:val="002060"/>
              </w:rPr>
              <w:drawing>
                <wp:inline distT="0" distB="0" distL="0" distR="0" wp14:anchorId="00CEAE3A" wp14:editId="13FE9095">
                  <wp:extent cx="872455" cy="792480"/>
                  <wp:effectExtent l="0" t="0" r="4445" b="7620"/>
                  <wp:docPr id="1" name="Рисунок 1" descr="C:\Users\User\Desktop\imgpreview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preview (2).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74014" cy="793896"/>
                          </a:xfrm>
                          <a:prstGeom prst="rect">
                            <a:avLst/>
                          </a:prstGeom>
                          <a:noFill/>
                          <a:ln>
                            <a:noFill/>
                          </a:ln>
                        </pic:spPr>
                      </pic:pic>
                    </a:graphicData>
                  </a:graphic>
                </wp:inline>
              </w:drawing>
            </w:r>
          </w:p>
        </w:tc>
        <w:tc>
          <w:tcPr>
            <w:tcW w:w="1985" w:type="dxa"/>
          </w:tcPr>
          <w:p w:rsidR="008A5D8E" w:rsidRPr="00044E2E" w:rsidRDefault="00044E2E" w:rsidP="008A5D8E">
            <w:pPr>
              <w:jc w:val="both"/>
              <w:rPr>
                <w:color w:val="002060"/>
                <w:sz w:val="22"/>
                <w:szCs w:val="22"/>
              </w:rPr>
            </w:pPr>
            <w:r>
              <w:rPr>
                <w:color w:val="002060"/>
                <w:sz w:val="22"/>
                <w:szCs w:val="22"/>
              </w:rPr>
              <w:t xml:space="preserve">     </w:t>
            </w:r>
            <w:r w:rsidR="008A5D8E" w:rsidRPr="00044E2E">
              <w:rPr>
                <w:color w:val="002060"/>
                <w:sz w:val="22"/>
                <w:szCs w:val="22"/>
              </w:rPr>
              <w:t>3 кинозала</w:t>
            </w:r>
          </w:p>
        </w:tc>
      </w:tr>
      <w:tr w:rsidR="008A5D8E" w:rsidRPr="00044E2E" w:rsidTr="00174924">
        <w:tc>
          <w:tcPr>
            <w:tcW w:w="2326" w:type="dxa"/>
          </w:tcPr>
          <w:p w:rsidR="008A5D8E" w:rsidRPr="00044E2E" w:rsidRDefault="008A5D8E" w:rsidP="0064469F">
            <w:pPr>
              <w:ind w:left="284" w:firstLine="567"/>
              <w:jc w:val="both"/>
              <w:rPr>
                <w:color w:val="002060"/>
                <w:sz w:val="22"/>
                <w:szCs w:val="22"/>
              </w:rPr>
            </w:pPr>
            <w:r w:rsidRPr="00044E2E">
              <w:rPr>
                <w:color w:val="002060"/>
                <w:sz w:val="22"/>
                <w:szCs w:val="22"/>
              </w:rPr>
              <w:t xml:space="preserve">В 2019 году </w:t>
            </w:r>
          </w:p>
          <w:p w:rsidR="008A5D8E" w:rsidRPr="00044E2E" w:rsidRDefault="008A5D8E" w:rsidP="0064469F">
            <w:pPr>
              <w:ind w:left="284"/>
              <w:jc w:val="both"/>
              <w:rPr>
                <w:color w:val="002060"/>
                <w:sz w:val="22"/>
                <w:szCs w:val="22"/>
              </w:rPr>
            </w:pPr>
          </w:p>
        </w:tc>
        <w:tc>
          <w:tcPr>
            <w:tcW w:w="2210" w:type="dxa"/>
            <w:vMerge/>
          </w:tcPr>
          <w:p w:rsidR="008A5D8E" w:rsidRPr="00044E2E" w:rsidRDefault="008A5D8E" w:rsidP="0064469F">
            <w:pPr>
              <w:ind w:left="284"/>
              <w:jc w:val="both"/>
              <w:rPr>
                <w:color w:val="002060"/>
                <w:sz w:val="22"/>
                <w:szCs w:val="22"/>
              </w:rPr>
            </w:pPr>
          </w:p>
        </w:tc>
        <w:tc>
          <w:tcPr>
            <w:tcW w:w="1985" w:type="dxa"/>
          </w:tcPr>
          <w:p w:rsidR="008A5D8E" w:rsidRPr="00044E2E" w:rsidRDefault="008A5D8E" w:rsidP="0064469F">
            <w:pPr>
              <w:ind w:left="284"/>
              <w:jc w:val="both"/>
              <w:rPr>
                <w:color w:val="002060"/>
                <w:sz w:val="22"/>
                <w:szCs w:val="22"/>
              </w:rPr>
            </w:pPr>
            <w:r w:rsidRPr="00044E2E">
              <w:rPr>
                <w:color w:val="002060"/>
                <w:sz w:val="22"/>
                <w:szCs w:val="22"/>
              </w:rPr>
              <w:t>4 кинозала</w:t>
            </w:r>
          </w:p>
        </w:tc>
      </w:tr>
    </w:tbl>
    <w:p w:rsidR="0004395F" w:rsidRDefault="00EA575A" w:rsidP="00044E2E">
      <w:pPr>
        <w:spacing w:after="0" w:line="240" w:lineRule="auto"/>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апреле 2022 года </w:t>
      </w:r>
      <w:r w:rsidR="00832349">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очередной </w:t>
      </w:r>
      <w:r w:rsidR="0004395F" w:rsidRPr="0004395F">
        <w:rPr>
          <w:rFonts w:ascii="Times New Roman" w:eastAsia="Calibri" w:hAnsi="Times New Roman" w:cs="Times New Roman"/>
          <w:sz w:val="24"/>
          <w:szCs w:val="24"/>
        </w:rPr>
        <w:t xml:space="preserve">конкурс </w:t>
      </w:r>
      <w:r w:rsidR="00832349">
        <w:rPr>
          <w:rFonts w:ascii="Times New Roman" w:eastAsia="Calibri" w:hAnsi="Times New Roman" w:cs="Times New Roman"/>
          <w:sz w:val="24"/>
          <w:szCs w:val="24"/>
        </w:rPr>
        <w:t>по</w:t>
      </w:r>
      <w:r w:rsidR="0004395F">
        <w:rPr>
          <w:rFonts w:ascii="Times New Roman" w:eastAsia="Calibri" w:hAnsi="Times New Roman" w:cs="Times New Roman"/>
          <w:sz w:val="24"/>
          <w:szCs w:val="24"/>
        </w:rPr>
        <w:t xml:space="preserve"> создани</w:t>
      </w:r>
      <w:r w:rsidR="00832349">
        <w:rPr>
          <w:rFonts w:ascii="Times New Roman" w:eastAsia="Calibri" w:hAnsi="Times New Roman" w:cs="Times New Roman"/>
          <w:sz w:val="24"/>
          <w:szCs w:val="24"/>
        </w:rPr>
        <w:t>ю</w:t>
      </w:r>
      <w:r w:rsidR="0004395F">
        <w:rPr>
          <w:rFonts w:ascii="Times New Roman" w:eastAsia="Calibri" w:hAnsi="Times New Roman" w:cs="Times New Roman"/>
          <w:sz w:val="24"/>
          <w:szCs w:val="24"/>
        </w:rPr>
        <w:t xml:space="preserve"> кинозалов при Д</w:t>
      </w:r>
      <w:r w:rsidR="0004395F" w:rsidRPr="0004395F">
        <w:rPr>
          <w:rFonts w:ascii="Times New Roman" w:eastAsia="Calibri" w:hAnsi="Times New Roman" w:cs="Times New Roman"/>
          <w:sz w:val="24"/>
          <w:szCs w:val="24"/>
        </w:rPr>
        <w:t>омах культуры</w:t>
      </w:r>
      <w:r w:rsidR="00832349">
        <w:rPr>
          <w:rFonts w:ascii="Times New Roman" w:eastAsia="Calibri" w:hAnsi="Times New Roman" w:cs="Times New Roman"/>
          <w:sz w:val="24"/>
          <w:szCs w:val="24"/>
        </w:rPr>
        <w:t xml:space="preserve"> принимают участие </w:t>
      </w:r>
      <w:r w:rsidR="00832349" w:rsidRPr="0004395F">
        <w:rPr>
          <w:rFonts w:ascii="Times New Roman" w:eastAsia="Calibri" w:hAnsi="Times New Roman" w:cs="Times New Roman"/>
          <w:sz w:val="24"/>
          <w:szCs w:val="24"/>
        </w:rPr>
        <w:t>с. Сарыг-Сеп Каа-Хемского района, с. Мугур-Аксы Монгун-Т</w:t>
      </w:r>
      <w:r w:rsidR="00832349">
        <w:rPr>
          <w:rFonts w:ascii="Times New Roman" w:eastAsia="Calibri" w:hAnsi="Times New Roman" w:cs="Times New Roman"/>
          <w:sz w:val="24"/>
          <w:szCs w:val="24"/>
        </w:rPr>
        <w:t>айгинского района, город Туран П</w:t>
      </w:r>
      <w:r w:rsidR="00832349" w:rsidRPr="0004395F">
        <w:rPr>
          <w:rFonts w:ascii="Times New Roman" w:eastAsia="Calibri" w:hAnsi="Times New Roman" w:cs="Times New Roman"/>
          <w:sz w:val="24"/>
          <w:szCs w:val="24"/>
        </w:rPr>
        <w:t>ий-Хемского района, с. Суг-Аксы Сут-Хольского района, с. Бай-Хаак Тандынского района, с. Самагалтай Тес-Хемского района</w:t>
      </w:r>
      <w:r w:rsidR="00832349">
        <w:rPr>
          <w:rFonts w:ascii="Times New Roman" w:eastAsia="Calibri" w:hAnsi="Times New Roman" w:cs="Times New Roman"/>
          <w:sz w:val="24"/>
          <w:szCs w:val="24"/>
        </w:rPr>
        <w:t xml:space="preserve">, прошедшие </w:t>
      </w:r>
      <w:r w:rsidR="00061A35">
        <w:rPr>
          <w:rFonts w:ascii="Times New Roman" w:eastAsia="Calibri" w:hAnsi="Times New Roman" w:cs="Times New Roman"/>
          <w:sz w:val="24"/>
          <w:szCs w:val="24"/>
        </w:rPr>
        <w:t>предварительн</w:t>
      </w:r>
      <w:r w:rsidR="00832349">
        <w:rPr>
          <w:rFonts w:ascii="Times New Roman" w:eastAsia="Calibri" w:hAnsi="Times New Roman" w:cs="Times New Roman"/>
          <w:sz w:val="24"/>
          <w:szCs w:val="24"/>
        </w:rPr>
        <w:t>ую</w:t>
      </w:r>
      <w:r w:rsidR="00061A35">
        <w:rPr>
          <w:rFonts w:ascii="Times New Roman" w:eastAsia="Calibri" w:hAnsi="Times New Roman" w:cs="Times New Roman"/>
          <w:sz w:val="24"/>
          <w:szCs w:val="24"/>
        </w:rPr>
        <w:t xml:space="preserve"> </w:t>
      </w:r>
      <w:r w:rsidR="004A20B8">
        <w:rPr>
          <w:rFonts w:ascii="Times New Roman" w:eastAsia="Calibri" w:hAnsi="Times New Roman" w:cs="Times New Roman"/>
          <w:sz w:val="24"/>
          <w:szCs w:val="24"/>
        </w:rPr>
        <w:t>оценк</w:t>
      </w:r>
      <w:r w:rsidR="00832349">
        <w:rPr>
          <w:rFonts w:ascii="Times New Roman" w:eastAsia="Calibri" w:hAnsi="Times New Roman" w:cs="Times New Roman"/>
          <w:sz w:val="24"/>
          <w:szCs w:val="24"/>
        </w:rPr>
        <w:t>у</w:t>
      </w:r>
      <w:r w:rsidR="004A20B8">
        <w:rPr>
          <w:rFonts w:ascii="Times New Roman" w:eastAsia="Calibri" w:hAnsi="Times New Roman" w:cs="Times New Roman"/>
          <w:sz w:val="24"/>
          <w:szCs w:val="24"/>
        </w:rPr>
        <w:t xml:space="preserve"> Ф</w:t>
      </w:r>
      <w:r w:rsidR="0004395F" w:rsidRPr="0004395F">
        <w:rPr>
          <w:rFonts w:ascii="Times New Roman" w:eastAsia="Calibri" w:hAnsi="Times New Roman" w:cs="Times New Roman"/>
          <w:sz w:val="24"/>
          <w:szCs w:val="24"/>
        </w:rPr>
        <w:t>онда</w:t>
      </w:r>
      <w:r w:rsidR="00832349">
        <w:rPr>
          <w:rFonts w:ascii="Times New Roman" w:eastAsia="Calibri" w:hAnsi="Times New Roman" w:cs="Times New Roman"/>
          <w:sz w:val="24"/>
          <w:szCs w:val="24"/>
        </w:rPr>
        <w:t>.</w:t>
      </w:r>
      <w:r w:rsidR="00B94C0A">
        <w:rPr>
          <w:rFonts w:ascii="Times New Roman" w:eastAsia="Calibri" w:hAnsi="Times New Roman" w:cs="Times New Roman"/>
          <w:sz w:val="24"/>
          <w:szCs w:val="24"/>
        </w:rPr>
        <w:t xml:space="preserve"> </w:t>
      </w:r>
    </w:p>
    <w:p w:rsidR="00794F06" w:rsidRDefault="00794F06" w:rsidP="00044E2E">
      <w:pPr>
        <w:spacing w:after="0" w:line="240" w:lineRule="auto"/>
        <w:ind w:left="-142" w:firstLine="567"/>
        <w:jc w:val="both"/>
        <w:rPr>
          <w:rFonts w:ascii="Times New Roman" w:hAnsi="Times New Roman" w:cs="Times New Roman"/>
          <w:sz w:val="24"/>
          <w:szCs w:val="24"/>
        </w:rPr>
      </w:pPr>
    </w:p>
    <w:p w:rsidR="00794F06" w:rsidRPr="00233FC4" w:rsidRDefault="00FC3F08" w:rsidP="00044E2E">
      <w:pPr>
        <w:spacing w:after="0" w:line="240" w:lineRule="auto"/>
        <w:ind w:left="-142" w:firstLine="567"/>
        <w:rPr>
          <w:rFonts w:ascii="Times New Roman" w:hAnsi="Times New Roman" w:cs="Times New Roman"/>
          <w:b/>
          <w:color w:val="002060"/>
          <w:sz w:val="24"/>
          <w:szCs w:val="24"/>
        </w:rPr>
      </w:pPr>
      <w:r w:rsidRPr="00233FC4">
        <w:rPr>
          <w:rFonts w:ascii="Times New Roman" w:hAnsi="Times New Roman" w:cs="Times New Roman"/>
          <w:b/>
          <w:color w:val="002060"/>
          <w:sz w:val="24"/>
          <w:szCs w:val="24"/>
        </w:rPr>
        <w:t>2</w:t>
      </w:r>
      <w:r w:rsidR="007F3B97" w:rsidRPr="00233FC4">
        <w:rPr>
          <w:rFonts w:ascii="Times New Roman" w:hAnsi="Times New Roman" w:cs="Times New Roman"/>
          <w:b/>
          <w:color w:val="002060"/>
          <w:sz w:val="24"/>
          <w:szCs w:val="24"/>
        </w:rPr>
        <w:t>.</w:t>
      </w:r>
      <w:r w:rsidR="00FA55CC" w:rsidRPr="00233FC4">
        <w:rPr>
          <w:rFonts w:ascii="Times New Roman" w:hAnsi="Times New Roman" w:cs="Times New Roman"/>
          <w:b/>
          <w:color w:val="002060"/>
          <w:sz w:val="24"/>
          <w:szCs w:val="24"/>
        </w:rPr>
        <w:t>2</w:t>
      </w:r>
      <w:r w:rsidR="007F3B97" w:rsidRPr="00233FC4">
        <w:rPr>
          <w:rFonts w:ascii="Times New Roman" w:hAnsi="Times New Roman" w:cs="Times New Roman"/>
          <w:b/>
          <w:color w:val="002060"/>
          <w:sz w:val="24"/>
          <w:szCs w:val="24"/>
        </w:rPr>
        <w:t>. ТЕАТРАЛЬНОЕ ИСКУССТВО И ГАСТРОЛЬНАЯ ДЕЯТЕЛЬНОСТЬ</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В сеть театральных учреждений республики входят 2 профессиональных театра -Национальный музыкально-драматический театр Республики Тыва им. В. Кок-оола и Тувинский государственный кукольный театр; Театр юного зрителя города Кызыла, театр юного зрителя «Овация» с.Сарыг-Сеп Каа-Хемского кожууна и 5 муниципальных </w:t>
      </w:r>
      <w:r w:rsidR="00992B18">
        <w:rPr>
          <w:rFonts w:ascii="Times New Roman" w:eastAsia="Calibri" w:hAnsi="Times New Roman" w:cs="Times New Roman"/>
          <w:sz w:val="24"/>
          <w:szCs w:val="24"/>
        </w:rPr>
        <w:t xml:space="preserve">народных </w:t>
      </w:r>
      <w:r w:rsidRPr="00233FC4">
        <w:rPr>
          <w:rFonts w:ascii="Times New Roman" w:eastAsia="Calibri" w:hAnsi="Times New Roman" w:cs="Times New Roman"/>
          <w:sz w:val="24"/>
          <w:szCs w:val="24"/>
        </w:rPr>
        <w:t>театров, 7 муниципальных драматических театров (с юридическим статусом). Число театральных работников составляет 193 человека. При клубах, школах и детских садах функционируют 13 театральных кружков.</w:t>
      </w:r>
    </w:p>
    <w:p w:rsidR="00233FC4" w:rsidRPr="0037147C" w:rsidRDefault="00233FC4" w:rsidP="0037147C">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lastRenderedPageBreak/>
        <w:t xml:space="preserve">2021 год ознаменовался мероприятиями, приуроченными 100-летию основания Тувинской Народной Республики. В рамках юбилейной даты Национальный театр им. В. Кок-оола осуществил постановку спектаклей </w:t>
      </w:r>
      <w:r w:rsidRPr="00233FC4">
        <w:rPr>
          <w:rFonts w:ascii="Times New Roman" w:eastAsia="Calibri" w:hAnsi="Times New Roman" w:cs="Times New Roman"/>
          <w:sz w:val="24"/>
          <w:szCs w:val="24"/>
          <w:shd w:val="clear" w:color="auto" w:fill="FFFFFF"/>
        </w:rPr>
        <w:t>«Янтарные бусы» по пьесе Саяны Ондур в постановке приглашенного режиссера Бориса Манджиева, спектакль «Тараа» по пьесе Кежика Конзая</w:t>
      </w:r>
      <w:r w:rsidR="005B399D">
        <w:rPr>
          <w:rFonts w:ascii="Times New Roman" w:eastAsia="Calibri" w:hAnsi="Times New Roman" w:cs="Times New Roman"/>
          <w:sz w:val="24"/>
          <w:szCs w:val="24"/>
          <w:shd w:val="clear" w:color="auto" w:fill="FFFFFF"/>
        </w:rPr>
        <w:t xml:space="preserve"> (</w:t>
      </w:r>
      <w:r w:rsidRPr="00233FC4">
        <w:rPr>
          <w:rFonts w:ascii="Times New Roman" w:eastAsia="Calibri" w:hAnsi="Times New Roman" w:cs="Times New Roman"/>
          <w:sz w:val="24"/>
          <w:szCs w:val="24"/>
          <w:shd w:val="clear" w:color="auto" w:fill="FFFFFF"/>
        </w:rPr>
        <w:t>реж. Марина Идам</w:t>
      </w:r>
      <w:r w:rsidR="005B399D">
        <w:rPr>
          <w:rFonts w:ascii="Times New Roman" w:eastAsia="Calibri" w:hAnsi="Times New Roman" w:cs="Times New Roman"/>
          <w:sz w:val="24"/>
          <w:szCs w:val="24"/>
          <w:shd w:val="clear" w:color="auto" w:fill="FFFFFF"/>
        </w:rPr>
        <w:t>)</w:t>
      </w:r>
      <w:r w:rsidRPr="00233FC4">
        <w:rPr>
          <w:rFonts w:ascii="Times New Roman" w:eastAsia="Calibri" w:hAnsi="Times New Roman" w:cs="Times New Roman"/>
          <w:sz w:val="24"/>
          <w:szCs w:val="24"/>
          <w:shd w:val="clear" w:color="auto" w:fill="FFFFFF"/>
        </w:rPr>
        <w:t xml:space="preserve">, </w:t>
      </w:r>
      <w:r w:rsidRPr="00233FC4">
        <w:rPr>
          <w:rFonts w:ascii="Times New Roman" w:eastAsia="Calibri" w:hAnsi="Times New Roman" w:cs="Times New Roman"/>
          <w:color w:val="000000"/>
          <w:sz w:val="24"/>
          <w:szCs w:val="24"/>
          <w:shd w:val="clear" w:color="auto" w:fill="FFFFFF"/>
        </w:rPr>
        <w:t xml:space="preserve">«Колыбельная на чужбине» по пьесе Владимира Зуева </w:t>
      </w:r>
      <w:r w:rsidR="005B399D">
        <w:rPr>
          <w:rFonts w:ascii="Times New Roman" w:eastAsia="Calibri" w:hAnsi="Times New Roman" w:cs="Times New Roman"/>
          <w:color w:val="000000"/>
          <w:sz w:val="24"/>
          <w:szCs w:val="24"/>
          <w:shd w:val="clear" w:color="auto" w:fill="FFFFFF"/>
        </w:rPr>
        <w:t>(</w:t>
      </w:r>
      <w:r w:rsidRPr="00233FC4">
        <w:rPr>
          <w:rFonts w:ascii="Times New Roman" w:eastAsia="Calibri" w:hAnsi="Times New Roman" w:cs="Times New Roman"/>
          <w:color w:val="000000"/>
          <w:sz w:val="24"/>
          <w:szCs w:val="24"/>
          <w:shd w:val="clear" w:color="auto" w:fill="FFFFFF"/>
        </w:rPr>
        <w:t>реж. Марина Идам</w:t>
      </w:r>
      <w:r w:rsidR="005B399D">
        <w:rPr>
          <w:rFonts w:ascii="Times New Roman" w:eastAsia="Calibri" w:hAnsi="Times New Roman" w:cs="Times New Roman"/>
          <w:color w:val="000000"/>
          <w:sz w:val="24"/>
          <w:szCs w:val="24"/>
          <w:shd w:val="clear" w:color="auto" w:fill="FFFFFF"/>
        </w:rPr>
        <w:t>)</w:t>
      </w:r>
      <w:r w:rsidRPr="00233FC4">
        <w:rPr>
          <w:rFonts w:ascii="Times New Roman" w:eastAsia="Calibri" w:hAnsi="Times New Roman" w:cs="Times New Roman"/>
          <w:sz w:val="24"/>
          <w:szCs w:val="24"/>
        </w:rPr>
        <w:t>. Тувинский государственный театр кукол представил кукольные спектакли</w:t>
      </w:r>
      <w:r w:rsidR="00FE352A">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«Я</w:t>
      </w:r>
      <w:r w:rsidR="0037147C">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xml:space="preserve"> Будда»</w:t>
      </w:r>
      <w:r w:rsidR="005B399D">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реж</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Б. Манджиев, худ</w:t>
      </w:r>
      <w:r w:rsidR="005B399D">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Э. Капелюш</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и «Легенда о Туве»</w:t>
      </w:r>
      <w:r w:rsidR="005B399D">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реж</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С.Г. Ондар</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 Тандинский драматический театр представил спектакль «Танды Тывам чурттунар бооп артар болзун</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 по пьесе Орлана Дамба-Хуурака</w:t>
      </w:r>
      <w:r w:rsidR="005B399D">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реж. Сайдаш Монгуш</w:t>
      </w:r>
      <w:r w:rsidR="005B399D">
        <w:rPr>
          <w:rFonts w:ascii="Times New Roman" w:eastAsia="Calibri" w:hAnsi="Times New Roman" w:cs="Times New Roman"/>
          <w:sz w:val="24"/>
          <w:szCs w:val="24"/>
        </w:rPr>
        <w:t>)</w:t>
      </w:r>
      <w:r w:rsidRPr="00233FC4">
        <w:rPr>
          <w:rFonts w:ascii="Times New Roman" w:eastAsia="Calibri" w:hAnsi="Times New Roman" w:cs="Times New Roman"/>
          <w:sz w:val="24"/>
          <w:szCs w:val="24"/>
        </w:rPr>
        <w:t>.</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shd w:val="clear" w:color="auto" w:fill="FFFFFF"/>
        </w:rPr>
      </w:pPr>
      <w:r w:rsidRPr="00233FC4">
        <w:rPr>
          <w:rFonts w:ascii="Times New Roman" w:eastAsia="Calibri" w:hAnsi="Times New Roman" w:cs="Times New Roman"/>
          <w:sz w:val="24"/>
          <w:szCs w:val="24"/>
        </w:rPr>
        <w:t xml:space="preserve">Всего за отчетный период Национальным музыкально-драматическим театром им. В.Кок-оола осуществлены 6 постановок: </w:t>
      </w:r>
      <w:r w:rsidRPr="00233FC4">
        <w:rPr>
          <w:rFonts w:ascii="Times New Roman" w:eastAsia="Calibri" w:hAnsi="Times New Roman" w:cs="Times New Roman"/>
          <w:sz w:val="24"/>
          <w:szCs w:val="24"/>
          <w:shd w:val="clear" w:color="auto" w:fill="FFFFFF"/>
        </w:rPr>
        <w:t xml:space="preserve">спектакль «Тараа» по пьесе Кежика Конзая, </w:t>
      </w:r>
      <w:r w:rsidRPr="00233FC4">
        <w:rPr>
          <w:rFonts w:ascii="Times New Roman" w:eastAsia="Calibri" w:hAnsi="Times New Roman" w:cs="Times New Roman"/>
          <w:color w:val="000000"/>
          <w:sz w:val="24"/>
          <w:szCs w:val="24"/>
          <w:shd w:val="clear" w:color="auto" w:fill="FFFFFF"/>
        </w:rPr>
        <w:t xml:space="preserve">«Колыбельная на чужбине» по пьесе Владимира Зуева, </w:t>
      </w:r>
      <w:r w:rsidRPr="00233FC4">
        <w:rPr>
          <w:rFonts w:ascii="Times New Roman" w:eastAsia="Calibri" w:hAnsi="Times New Roman" w:cs="Times New Roman"/>
          <w:sz w:val="24"/>
          <w:szCs w:val="24"/>
          <w:shd w:val="clear" w:color="auto" w:fill="FFFFFF"/>
        </w:rPr>
        <w:t>музыкальный спектакль «Янтарные бусы» по пьесе Саяны Ондур, «Дии</w:t>
      </w:r>
      <w:r w:rsidR="0037147C">
        <w:rPr>
          <w:rFonts w:ascii="Times New Roman" w:eastAsia="Calibri" w:hAnsi="Times New Roman" w:cs="Times New Roman"/>
          <w:sz w:val="24"/>
          <w:szCs w:val="24"/>
          <w:shd w:val="clear" w:color="auto" w:fill="FFFFFF"/>
        </w:rPr>
        <w:t>ӊ</w:t>
      </w:r>
      <w:r w:rsidRPr="00233FC4">
        <w:rPr>
          <w:rFonts w:ascii="Times New Roman" w:eastAsia="Calibri" w:hAnsi="Times New Roman" w:cs="Times New Roman"/>
          <w:sz w:val="24"/>
          <w:szCs w:val="24"/>
          <w:shd w:val="clear" w:color="auto" w:fill="FFFFFF"/>
        </w:rPr>
        <w:t>мейни</w:t>
      </w:r>
      <w:r w:rsidR="0037147C">
        <w:rPr>
          <w:rFonts w:ascii="Times New Roman" w:eastAsia="Calibri" w:hAnsi="Times New Roman" w:cs="Times New Roman"/>
          <w:sz w:val="24"/>
          <w:szCs w:val="24"/>
          <w:shd w:val="clear" w:color="auto" w:fill="FFFFFF"/>
        </w:rPr>
        <w:t>ӊ</w:t>
      </w:r>
      <w:r w:rsidRPr="00233FC4">
        <w:rPr>
          <w:rFonts w:ascii="Times New Roman" w:eastAsia="Calibri" w:hAnsi="Times New Roman" w:cs="Times New Roman"/>
          <w:sz w:val="24"/>
          <w:szCs w:val="24"/>
          <w:shd w:val="clear" w:color="auto" w:fill="FFFFFF"/>
        </w:rPr>
        <w:t xml:space="preserve"> ужуралдары» («Приключения Диинмея»</w:t>
      </w:r>
      <w:proofErr w:type="gramStart"/>
      <w:r w:rsidRPr="00233FC4">
        <w:rPr>
          <w:rFonts w:ascii="Times New Roman" w:eastAsia="Calibri" w:hAnsi="Times New Roman" w:cs="Times New Roman"/>
          <w:sz w:val="24"/>
          <w:szCs w:val="24"/>
          <w:shd w:val="clear" w:color="auto" w:fill="FFFFFF"/>
        </w:rPr>
        <w:t>),  «</w:t>
      </w:r>
      <w:proofErr w:type="gramEnd"/>
      <w:r w:rsidRPr="00233FC4">
        <w:rPr>
          <w:rFonts w:ascii="Times New Roman" w:eastAsia="Calibri" w:hAnsi="Times New Roman" w:cs="Times New Roman"/>
          <w:sz w:val="24"/>
          <w:szCs w:val="24"/>
          <w:shd w:val="clear" w:color="auto" w:fill="FFFFFF"/>
        </w:rPr>
        <w:t>Ч</w:t>
      </w:r>
      <w:r w:rsidR="0037147C">
        <w:rPr>
          <w:rFonts w:ascii="Times New Roman" w:eastAsia="Calibri" w:hAnsi="Times New Roman" w:cs="Times New Roman"/>
          <w:sz w:val="24"/>
          <w:szCs w:val="24"/>
          <w:shd w:val="clear" w:color="auto" w:fill="FFFFFF"/>
        </w:rPr>
        <w:t>ү</w:t>
      </w:r>
      <w:r w:rsidRPr="00233FC4">
        <w:rPr>
          <w:rFonts w:ascii="Times New Roman" w:eastAsia="Calibri" w:hAnsi="Times New Roman" w:cs="Times New Roman"/>
          <w:sz w:val="24"/>
          <w:szCs w:val="24"/>
          <w:shd w:val="clear" w:color="auto" w:fill="FFFFFF"/>
        </w:rPr>
        <w:t>гленген к</w:t>
      </w:r>
      <w:r w:rsidR="0037147C">
        <w:rPr>
          <w:rFonts w:ascii="Times New Roman" w:eastAsia="Calibri" w:hAnsi="Times New Roman" w:cs="Times New Roman"/>
          <w:sz w:val="24"/>
          <w:szCs w:val="24"/>
          <w:shd w:val="clear" w:color="auto" w:fill="FFFFFF"/>
        </w:rPr>
        <w:t>ү</w:t>
      </w:r>
      <w:r w:rsidRPr="00233FC4">
        <w:rPr>
          <w:rFonts w:ascii="Times New Roman" w:eastAsia="Calibri" w:hAnsi="Times New Roman" w:cs="Times New Roman"/>
          <w:sz w:val="24"/>
          <w:szCs w:val="24"/>
          <w:shd w:val="clear" w:color="auto" w:fill="FFFFFF"/>
        </w:rPr>
        <w:t>зел» («Навстречу мечте»), музыкальный спектакль «Сыгырга» («Иволга») по мотивам сказки Г</w:t>
      </w:r>
      <w:r w:rsidR="0037147C">
        <w:rPr>
          <w:rFonts w:ascii="Times New Roman" w:eastAsia="Calibri" w:hAnsi="Times New Roman" w:cs="Times New Roman"/>
          <w:sz w:val="24"/>
          <w:szCs w:val="24"/>
          <w:shd w:val="clear" w:color="auto" w:fill="FFFFFF"/>
        </w:rPr>
        <w:t>.</w:t>
      </w:r>
      <w:r w:rsidRPr="00233FC4">
        <w:rPr>
          <w:rFonts w:ascii="Times New Roman" w:eastAsia="Calibri" w:hAnsi="Times New Roman" w:cs="Times New Roman"/>
          <w:sz w:val="24"/>
          <w:szCs w:val="24"/>
          <w:shd w:val="clear" w:color="auto" w:fill="FFFFFF"/>
        </w:rPr>
        <w:t>Х</w:t>
      </w:r>
      <w:r w:rsidR="0037147C">
        <w:rPr>
          <w:rFonts w:ascii="Times New Roman" w:eastAsia="Calibri" w:hAnsi="Times New Roman" w:cs="Times New Roman"/>
          <w:sz w:val="24"/>
          <w:szCs w:val="24"/>
          <w:shd w:val="clear" w:color="auto" w:fill="FFFFFF"/>
        </w:rPr>
        <w:t>.</w:t>
      </w:r>
      <w:r w:rsidRPr="00233FC4">
        <w:rPr>
          <w:rFonts w:ascii="Times New Roman" w:eastAsia="Calibri" w:hAnsi="Times New Roman" w:cs="Times New Roman"/>
          <w:sz w:val="24"/>
          <w:szCs w:val="24"/>
          <w:shd w:val="clear" w:color="auto" w:fill="FFFFFF"/>
        </w:rPr>
        <w:t xml:space="preserve"> Андерсена «Соловей». </w:t>
      </w:r>
    </w:p>
    <w:p w:rsidR="00233FC4" w:rsidRPr="00233FC4" w:rsidRDefault="00233FC4" w:rsidP="005B399D">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Тувинским </w:t>
      </w:r>
      <w:r w:rsidRPr="00233FC4">
        <w:rPr>
          <w:rFonts w:ascii="Times New Roman" w:eastAsia="Times New Roman" w:hAnsi="Times New Roman" w:cs="Times New Roman"/>
          <w:sz w:val="24"/>
          <w:szCs w:val="24"/>
          <w:lang w:eastAsia="ru-RU"/>
        </w:rPr>
        <w:t xml:space="preserve">государственным театром кукол осуществлено </w:t>
      </w:r>
      <w:r w:rsidR="00D94FF8">
        <w:rPr>
          <w:rFonts w:ascii="Times New Roman" w:eastAsia="Times New Roman" w:hAnsi="Times New Roman" w:cs="Times New Roman"/>
          <w:sz w:val="24"/>
          <w:szCs w:val="24"/>
          <w:lang w:eastAsia="ru-RU"/>
        </w:rPr>
        <w:t>6</w:t>
      </w:r>
      <w:r w:rsidRPr="00233FC4">
        <w:rPr>
          <w:rFonts w:ascii="Times New Roman" w:eastAsia="Times New Roman" w:hAnsi="Times New Roman" w:cs="Times New Roman"/>
          <w:sz w:val="24"/>
          <w:szCs w:val="24"/>
          <w:lang w:eastAsia="ru-RU"/>
        </w:rPr>
        <w:t xml:space="preserve"> новых постановок: </w:t>
      </w:r>
      <w:r w:rsidRPr="00233FC4">
        <w:rPr>
          <w:rFonts w:ascii="Times New Roman" w:eastAsia="Calibri" w:hAnsi="Times New Roman" w:cs="Times New Roman"/>
          <w:sz w:val="24"/>
          <w:szCs w:val="24"/>
        </w:rPr>
        <w:t>«Я</w:t>
      </w:r>
      <w:r w:rsidR="005B399D">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xml:space="preserve"> Будда», «Легенда о Туве», «Эмчини</w:t>
      </w:r>
      <w:r w:rsidR="005B399D">
        <w:rPr>
          <w:rFonts w:ascii="Times New Roman" w:eastAsia="Calibri" w:hAnsi="Times New Roman" w:cs="Times New Roman"/>
          <w:sz w:val="24"/>
          <w:szCs w:val="24"/>
        </w:rPr>
        <w:t>ӊ</w:t>
      </w:r>
      <w:r w:rsidRPr="00233FC4">
        <w:rPr>
          <w:rFonts w:ascii="Times New Roman" w:eastAsia="Calibri" w:hAnsi="Times New Roman" w:cs="Times New Roman"/>
          <w:sz w:val="24"/>
          <w:szCs w:val="24"/>
        </w:rPr>
        <w:t xml:space="preserve"> сактыышкыны»</w:t>
      </w:r>
      <w:r w:rsidR="005B399D">
        <w:rPr>
          <w:rFonts w:ascii="Times New Roman" w:eastAsia="Calibri" w:hAnsi="Times New Roman" w:cs="Times New Roman"/>
          <w:sz w:val="24"/>
          <w:szCs w:val="24"/>
        </w:rPr>
        <w:t xml:space="preserve"> («Воспоминания доктора») </w:t>
      </w:r>
      <w:r w:rsidRPr="00233FC4">
        <w:rPr>
          <w:rFonts w:ascii="Times New Roman" w:eastAsia="Calibri" w:hAnsi="Times New Roman" w:cs="Times New Roman"/>
          <w:sz w:val="24"/>
          <w:szCs w:val="24"/>
        </w:rPr>
        <w:t>режиссер</w:t>
      </w:r>
      <w:r w:rsidR="005B399D">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А. Чадамба</w:t>
      </w:r>
      <w:r w:rsidR="00D94FF8">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w:t>
      </w:r>
      <w:r w:rsidR="00D94FF8">
        <w:rPr>
          <w:rFonts w:ascii="Times New Roman" w:eastAsia="Calibri" w:hAnsi="Times New Roman" w:cs="Times New Roman"/>
          <w:sz w:val="24"/>
          <w:szCs w:val="24"/>
        </w:rPr>
        <w:t>С</w:t>
      </w:r>
      <w:r w:rsidRPr="00233FC4">
        <w:rPr>
          <w:rFonts w:ascii="Times New Roman" w:eastAsia="Calibri" w:hAnsi="Times New Roman" w:cs="Times New Roman"/>
          <w:sz w:val="24"/>
          <w:szCs w:val="24"/>
        </w:rPr>
        <w:t>пектакль-представление малого формата «</w:t>
      </w:r>
      <w:r w:rsidRPr="00295A9E">
        <w:rPr>
          <w:rFonts w:ascii="Times New Roman" w:eastAsia="Calibri" w:hAnsi="Times New Roman" w:cs="Times New Roman"/>
          <w:sz w:val="24"/>
          <w:szCs w:val="24"/>
        </w:rPr>
        <w:t>Ортекке</w:t>
      </w:r>
      <w:r w:rsidRPr="00233FC4">
        <w:rPr>
          <w:rFonts w:ascii="Times New Roman" w:eastAsia="Calibri" w:hAnsi="Times New Roman" w:cs="Times New Roman"/>
          <w:sz w:val="24"/>
          <w:szCs w:val="24"/>
        </w:rPr>
        <w:t>»</w:t>
      </w:r>
      <w:r w:rsidR="00295A9E">
        <w:rPr>
          <w:rFonts w:ascii="Times New Roman" w:eastAsia="Calibri" w:hAnsi="Times New Roman" w:cs="Times New Roman"/>
          <w:sz w:val="24"/>
          <w:szCs w:val="24"/>
        </w:rPr>
        <w:t xml:space="preserve"> («Т</w:t>
      </w:r>
      <w:r w:rsidR="00295A9E" w:rsidRPr="00295A9E">
        <w:rPr>
          <w:rFonts w:ascii="Times New Roman" w:eastAsia="Calibri" w:hAnsi="Times New Roman" w:cs="Times New Roman"/>
          <w:sz w:val="24"/>
          <w:szCs w:val="24"/>
        </w:rPr>
        <w:t>анец горного козла</w:t>
      </w:r>
      <w:r w:rsidR="00295A9E">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реализован на творческую стипендию Союза театральных деятелей России. Премьера</w:t>
      </w:r>
      <w:r w:rsidR="00295A9E">
        <w:rPr>
          <w:rFonts w:ascii="Times New Roman" w:eastAsia="Calibri" w:hAnsi="Times New Roman" w:cs="Times New Roman"/>
          <w:sz w:val="24"/>
          <w:szCs w:val="24"/>
        </w:rPr>
        <w:t xml:space="preserve"> состоялась 13 ноября 2021 года</w:t>
      </w:r>
      <w:r w:rsidRPr="00233FC4">
        <w:rPr>
          <w:rFonts w:ascii="Times New Roman" w:eastAsia="Calibri" w:hAnsi="Times New Roman" w:cs="Times New Roman"/>
          <w:sz w:val="24"/>
          <w:szCs w:val="24"/>
        </w:rPr>
        <w:t xml:space="preserve"> в онлайн</w:t>
      </w:r>
      <w:r w:rsidR="00D94FF8">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формате в рамках программы </w:t>
      </w:r>
      <w:r w:rsidRPr="00233FC4">
        <w:rPr>
          <w:rFonts w:ascii="Times New Roman" w:eastAsia="Calibri" w:hAnsi="Times New Roman" w:cs="Times New Roman"/>
          <w:sz w:val="24"/>
          <w:szCs w:val="24"/>
          <w:lang w:val="en-US"/>
        </w:rPr>
        <w:t>IV</w:t>
      </w:r>
      <w:r w:rsidRPr="00233FC4">
        <w:rPr>
          <w:rFonts w:ascii="Times New Roman" w:eastAsia="Calibri" w:hAnsi="Times New Roman" w:cs="Times New Roman"/>
          <w:sz w:val="24"/>
          <w:szCs w:val="24"/>
        </w:rPr>
        <w:t xml:space="preserve"> международного онлайн-фестиваля «Кукольный формат». Спектакль выпускников Российского государственного института сценических искусств «Как спасти дерево», премьера состоялась 1 октября 2021 года на странице Тувинского театра кукол в социальной сети «Вконтакте». Театрализованный концерт «О чем поет душа» выпускников Российского государственного института сценических искусств, премьера состоялась в закрытом формате 30 августа 2021 года. </w:t>
      </w:r>
    </w:p>
    <w:p w:rsidR="00233FC4" w:rsidRDefault="00233FC4" w:rsidP="00381AF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В сентябре 2021 года Национальный театр и Театр кукол подключились к федеральной программе «Пушкинская карта». Всего с 1 сентября до конца 2021 года театрами проведено в рамках программы «Пушкинская карта» 30 мероприятий, обслужено 3374 зрителей. Общ</w:t>
      </w:r>
      <w:r w:rsidR="00FE352A">
        <w:rPr>
          <w:rFonts w:ascii="Times New Roman" w:eastAsia="Calibri" w:hAnsi="Times New Roman" w:cs="Times New Roman"/>
          <w:sz w:val="24"/>
          <w:szCs w:val="24"/>
        </w:rPr>
        <w:t>ий доход</w:t>
      </w:r>
      <w:r w:rsidRPr="00233FC4">
        <w:rPr>
          <w:rFonts w:ascii="Times New Roman" w:eastAsia="Calibri" w:hAnsi="Times New Roman" w:cs="Times New Roman"/>
          <w:sz w:val="24"/>
          <w:szCs w:val="24"/>
        </w:rPr>
        <w:t xml:space="preserve"> по итогам реализации программы составил 1 млн</w:t>
      </w:r>
      <w:r w:rsidR="00381AFE">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291,5 тыс. рублей. В разрезе учреждений: Национальный театр </w:t>
      </w:r>
      <w:r w:rsidR="00381AFE">
        <w:rPr>
          <w:rFonts w:ascii="Times New Roman" w:eastAsia="Calibri" w:hAnsi="Times New Roman" w:cs="Times New Roman"/>
          <w:sz w:val="24"/>
          <w:szCs w:val="24"/>
        </w:rPr>
        <w:t xml:space="preserve">– на </w:t>
      </w:r>
      <w:r w:rsidRPr="00233FC4">
        <w:rPr>
          <w:rFonts w:ascii="Times New Roman" w:eastAsia="Calibri" w:hAnsi="Times New Roman" w:cs="Times New Roman"/>
          <w:sz w:val="24"/>
          <w:szCs w:val="24"/>
        </w:rPr>
        <w:t>28 спектаклей продано 3134 билетов</w:t>
      </w:r>
      <w:r w:rsidR="00381AFE">
        <w:rPr>
          <w:rFonts w:ascii="Times New Roman" w:eastAsia="Calibri" w:hAnsi="Times New Roman" w:cs="Times New Roman"/>
          <w:sz w:val="24"/>
          <w:szCs w:val="24"/>
        </w:rPr>
        <w:t xml:space="preserve"> на сумму</w:t>
      </w:r>
      <w:r w:rsidRPr="00233FC4">
        <w:rPr>
          <w:rFonts w:ascii="Times New Roman" w:eastAsia="Calibri" w:hAnsi="Times New Roman" w:cs="Times New Roman"/>
          <w:sz w:val="24"/>
          <w:szCs w:val="24"/>
        </w:rPr>
        <w:t xml:space="preserve"> 1 201 850 рублей</w:t>
      </w:r>
      <w:r w:rsidR="00381AFE">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Театр</w:t>
      </w:r>
      <w:r w:rsidR="00FE352A">
        <w:rPr>
          <w:rFonts w:ascii="Times New Roman" w:eastAsia="Calibri" w:hAnsi="Times New Roman" w:cs="Times New Roman"/>
          <w:sz w:val="24"/>
          <w:szCs w:val="24"/>
        </w:rPr>
        <w:t>ом</w:t>
      </w:r>
      <w:r w:rsidRPr="00233FC4">
        <w:rPr>
          <w:rFonts w:ascii="Times New Roman" w:eastAsia="Calibri" w:hAnsi="Times New Roman" w:cs="Times New Roman"/>
          <w:sz w:val="24"/>
          <w:szCs w:val="24"/>
        </w:rPr>
        <w:t xml:space="preserve"> кукол</w:t>
      </w:r>
      <w:r w:rsidR="00381AFE">
        <w:rPr>
          <w:rFonts w:ascii="Times New Roman" w:eastAsia="Calibri" w:hAnsi="Times New Roman" w:cs="Times New Roman"/>
          <w:sz w:val="24"/>
          <w:szCs w:val="24"/>
        </w:rPr>
        <w:t xml:space="preserve"> – на</w:t>
      </w:r>
      <w:r w:rsidRPr="00233FC4">
        <w:rPr>
          <w:rFonts w:ascii="Times New Roman" w:eastAsia="Calibri" w:hAnsi="Times New Roman" w:cs="Times New Roman"/>
          <w:sz w:val="24"/>
          <w:szCs w:val="24"/>
        </w:rPr>
        <w:t xml:space="preserve"> 2 мероприятия </w:t>
      </w:r>
      <w:r w:rsidR="00381AFE">
        <w:rPr>
          <w:rFonts w:ascii="Times New Roman" w:eastAsia="Calibri" w:hAnsi="Times New Roman" w:cs="Times New Roman"/>
          <w:sz w:val="24"/>
          <w:szCs w:val="24"/>
        </w:rPr>
        <w:t>п</w:t>
      </w:r>
      <w:r w:rsidR="00FE352A">
        <w:rPr>
          <w:rFonts w:ascii="Times New Roman" w:eastAsia="Calibri" w:hAnsi="Times New Roman" w:cs="Times New Roman"/>
          <w:sz w:val="24"/>
          <w:szCs w:val="24"/>
        </w:rPr>
        <w:t>родано 240 билетов</w:t>
      </w:r>
      <w:r w:rsidR="00381AFE">
        <w:rPr>
          <w:rFonts w:ascii="Times New Roman" w:eastAsia="Calibri" w:hAnsi="Times New Roman" w:cs="Times New Roman"/>
          <w:sz w:val="24"/>
          <w:szCs w:val="24"/>
        </w:rPr>
        <w:t xml:space="preserve"> на сумму </w:t>
      </w:r>
      <w:r w:rsidRPr="00233FC4">
        <w:rPr>
          <w:rFonts w:ascii="Times New Roman" w:eastAsia="Calibri" w:hAnsi="Times New Roman" w:cs="Times New Roman"/>
          <w:sz w:val="24"/>
          <w:szCs w:val="24"/>
        </w:rPr>
        <w:t>89 600 рублей.</w:t>
      </w:r>
    </w:p>
    <w:p w:rsidR="00201F83" w:rsidRPr="00233FC4" w:rsidRDefault="00201F83" w:rsidP="00044E2E">
      <w:pPr>
        <w:spacing w:after="0" w:line="240" w:lineRule="auto"/>
        <w:ind w:left="-142" w:firstLine="567"/>
        <w:jc w:val="both"/>
        <w:rPr>
          <w:rFonts w:ascii="Times New Roman" w:eastAsia="Calibri" w:hAnsi="Times New Roman" w:cs="Times New Roman"/>
          <w:sz w:val="24"/>
          <w:szCs w:val="24"/>
        </w:rPr>
      </w:pPr>
    </w:p>
    <w:tbl>
      <w:tblPr>
        <w:tblStyle w:val="18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847"/>
        <w:gridCol w:w="3115"/>
      </w:tblGrid>
      <w:tr w:rsidR="00233FC4" w:rsidRPr="00233FC4" w:rsidTr="00044E2E">
        <w:tc>
          <w:tcPr>
            <w:tcW w:w="2836" w:type="dxa"/>
          </w:tcPr>
          <w:p w:rsidR="00233FC4" w:rsidRPr="00233FC4" w:rsidRDefault="00233FC4" w:rsidP="00233FC4">
            <w:pPr>
              <w:jc w:val="center"/>
              <w:rPr>
                <w:b/>
                <w:color w:val="002060"/>
                <w:sz w:val="22"/>
                <w:szCs w:val="22"/>
              </w:rPr>
            </w:pPr>
            <w:r w:rsidRPr="00233FC4">
              <w:rPr>
                <w:b/>
                <w:color w:val="002060"/>
                <w:sz w:val="22"/>
                <w:szCs w:val="22"/>
              </w:rPr>
              <w:t>+ 2</w:t>
            </w:r>
          </w:p>
          <w:p w:rsidR="00233FC4" w:rsidRPr="00233FC4" w:rsidRDefault="00233FC4" w:rsidP="00233FC4">
            <w:pPr>
              <w:jc w:val="center"/>
              <w:rPr>
                <w:b/>
                <w:color w:val="002060"/>
                <w:sz w:val="22"/>
                <w:szCs w:val="22"/>
              </w:rPr>
            </w:pPr>
            <w:r w:rsidRPr="00233FC4">
              <w:rPr>
                <w:b/>
                <w:color w:val="002060"/>
                <w:sz w:val="22"/>
                <w:szCs w:val="22"/>
              </w:rPr>
              <w:t>12</w:t>
            </w:r>
          </w:p>
        </w:tc>
        <w:tc>
          <w:tcPr>
            <w:tcW w:w="1847" w:type="dxa"/>
          </w:tcPr>
          <w:p w:rsidR="00233FC4" w:rsidRPr="00233FC4" w:rsidRDefault="00233FC4" w:rsidP="00233FC4">
            <w:pPr>
              <w:jc w:val="center"/>
              <w:rPr>
                <w:b/>
                <w:color w:val="002060"/>
                <w:sz w:val="22"/>
                <w:szCs w:val="22"/>
              </w:rPr>
            </w:pPr>
            <w:r w:rsidRPr="00233FC4">
              <w:rPr>
                <w:b/>
                <w:color w:val="002060"/>
                <w:sz w:val="22"/>
                <w:szCs w:val="22"/>
              </w:rPr>
              <w:t>+152,5 %</w:t>
            </w:r>
          </w:p>
          <w:p w:rsidR="00233FC4" w:rsidRPr="00233FC4" w:rsidRDefault="00233FC4" w:rsidP="00233FC4">
            <w:pPr>
              <w:jc w:val="center"/>
              <w:rPr>
                <w:b/>
                <w:color w:val="002060"/>
                <w:sz w:val="22"/>
                <w:szCs w:val="22"/>
              </w:rPr>
            </w:pPr>
            <w:r w:rsidRPr="00233FC4">
              <w:rPr>
                <w:b/>
                <w:color w:val="002060"/>
                <w:sz w:val="22"/>
                <w:szCs w:val="22"/>
              </w:rPr>
              <w:t>29224 человек</w:t>
            </w:r>
          </w:p>
        </w:tc>
        <w:tc>
          <w:tcPr>
            <w:tcW w:w="3115" w:type="dxa"/>
          </w:tcPr>
          <w:p w:rsidR="00233FC4" w:rsidRPr="00233FC4" w:rsidRDefault="00233FC4" w:rsidP="00233FC4">
            <w:pPr>
              <w:jc w:val="center"/>
              <w:rPr>
                <w:b/>
                <w:color w:val="002060"/>
                <w:sz w:val="22"/>
                <w:szCs w:val="22"/>
              </w:rPr>
            </w:pPr>
            <w:r w:rsidRPr="00233FC4">
              <w:rPr>
                <w:b/>
                <w:color w:val="002060"/>
                <w:sz w:val="22"/>
                <w:szCs w:val="22"/>
              </w:rPr>
              <w:t>+77,4 %</w:t>
            </w:r>
          </w:p>
          <w:p w:rsidR="00233FC4" w:rsidRPr="00233FC4" w:rsidRDefault="00233FC4" w:rsidP="00233FC4">
            <w:pPr>
              <w:jc w:val="center"/>
              <w:rPr>
                <w:b/>
                <w:color w:val="002060"/>
                <w:sz w:val="22"/>
                <w:szCs w:val="22"/>
              </w:rPr>
            </w:pPr>
            <w:r w:rsidRPr="00233FC4">
              <w:rPr>
                <w:b/>
                <w:color w:val="002060"/>
                <w:sz w:val="22"/>
                <w:szCs w:val="22"/>
              </w:rPr>
              <w:t>11278,2 тыс. рублей</w:t>
            </w:r>
          </w:p>
        </w:tc>
      </w:tr>
      <w:tr w:rsidR="00233FC4" w:rsidRPr="00233FC4" w:rsidTr="00044E2E">
        <w:tc>
          <w:tcPr>
            <w:tcW w:w="2836" w:type="dxa"/>
          </w:tcPr>
          <w:p w:rsidR="00233FC4" w:rsidRPr="00233FC4" w:rsidRDefault="00233FC4" w:rsidP="00233FC4">
            <w:pPr>
              <w:jc w:val="center"/>
              <w:rPr>
                <w:i/>
                <w:color w:val="002060"/>
                <w:sz w:val="22"/>
                <w:szCs w:val="22"/>
              </w:rPr>
            </w:pPr>
            <w:r w:rsidRPr="00233FC4">
              <w:rPr>
                <w:i/>
                <w:color w:val="002060"/>
                <w:sz w:val="22"/>
                <w:szCs w:val="22"/>
              </w:rPr>
              <w:t>Новые спектакли</w:t>
            </w:r>
          </w:p>
          <w:p w:rsidR="00233FC4" w:rsidRPr="00233FC4" w:rsidRDefault="00233FC4" w:rsidP="00233FC4">
            <w:pPr>
              <w:jc w:val="center"/>
              <w:rPr>
                <w:color w:val="002060"/>
                <w:sz w:val="22"/>
                <w:szCs w:val="22"/>
              </w:rPr>
            </w:pPr>
          </w:p>
        </w:tc>
        <w:tc>
          <w:tcPr>
            <w:tcW w:w="1847" w:type="dxa"/>
          </w:tcPr>
          <w:p w:rsidR="00233FC4" w:rsidRPr="00233FC4" w:rsidRDefault="00233FC4" w:rsidP="00233FC4">
            <w:pPr>
              <w:jc w:val="center"/>
              <w:rPr>
                <w:i/>
                <w:color w:val="002060"/>
                <w:sz w:val="22"/>
                <w:szCs w:val="22"/>
              </w:rPr>
            </w:pPr>
            <w:r w:rsidRPr="00233FC4">
              <w:rPr>
                <w:i/>
                <w:color w:val="002060"/>
                <w:sz w:val="22"/>
                <w:szCs w:val="22"/>
              </w:rPr>
              <w:t>Посещаемость</w:t>
            </w:r>
          </w:p>
        </w:tc>
        <w:tc>
          <w:tcPr>
            <w:tcW w:w="3115" w:type="dxa"/>
          </w:tcPr>
          <w:p w:rsidR="00233FC4" w:rsidRPr="00233FC4" w:rsidRDefault="00233FC4" w:rsidP="00233FC4">
            <w:pPr>
              <w:jc w:val="center"/>
              <w:rPr>
                <w:i/>
                <w:color w:val="002060"/>
                <w:sz w:val="22"/>
                <w:szCs w:val="22"/>
              </w:rPr>
            </w:pPr>
            <w:r w:rsidRPr="00233FC4">
              <w:rPr>
                <w:i/>
                <w:color w:val="002060"/>
                <w:sz w:val="22"/>
                <w:szCs w:val="22"/>
              </w:rPr>
              <w:t>Доходы</w:t>
            </w:r>
          </w:p>
        </w:tc>
      </w:tr>
      <w:tr w:rsidR="00233FC4" w:rsidRPr="00233FC4" w:rsidTr="00044E2E">
        <w:tc>
          <w:tcPr>
            <w:tcW w:w="2836"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1FEABF29" wp14:editId="0BB45227">
                  <wp:extent cx="731520" cy="512215"/>
                  <wp:effectExtent l="0" t="0" r="0" b="2540"/>
                  <wp:docPr id="38" name="Рисунок 38" descr="C:\Users\User\Desktop\imgpreview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preview (1).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75" cy="538931"/>
                          </a:xfrm>
                          <a:prstGeom prst="rect">
                            <a:avLst/>
                          </a:prstGeom>
                          <a:noFill/>
                          <a:ln>
                            <a:noFill/>
                          </a:ln>
                        </pic:spPr>
                      </pic:pic>
                    </a:graphicData>
                  </a:graphic>
                </wp:inline>
              </w:drawing>
            </w:r>
          </w:p>
        </w:tc>
        <w:tc>
          <w:tcPr>
            <w:tcW w:w="1847"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1FC055DF" wp14:editId="30AB0C3A">
                  <wp:extent cx="676872" cy="567436"/>
                  <wp:effectExtent l="0" t="0" r="9525" b="4445"/>
                  <wp:docPr id="39" name="Рисунок 39" descr="C:\Users\User\Desktop\depositphotos_7667824-stock-illustration-man-and-woma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epositphotos_7667824-stock-illustration-man-and-woman-sig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08590" cy="594026"/>
                          </a:xfrm>
                          <a:prstGeom prst="rect">
                            <a:avLst/>
                          </a:prstGeom>
                          <a:noFill/>
                          <a:ln>
                            <a:noFill/>
                          </a:ln>
                        </pic:spPr>
                      </pic:pic>
                    </a:graphicData>
                  </a:graphic>
                </wp:inline>
              </w:drawing>
            </w:r>
          </w:p>
        </w:tc>
        <w:tc>
          <w:tcPr>
            <w:tcW w:w="3115"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2D00DA19" wp14:editId="14BBC06F">
                  <wp:extent cx="609600" cy="522090"/>
                  <wp:effectExtent l="0" t="0" r="0" b="0"/>
                  <wp:docPr id="40" name="Рисунок 40" descr="C:\Users\User\Desktop\depositphotos_38862129-stock-illustration-mo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depositphotos_38862129-stock-illustration-money-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051" cy="540461"/>
                          </a:xfrm>
                          <a:prstGeom prst="rect">
                            <a:avLst/>
                          </a:prstGeom>
                          <a:noFill/>
                          <a:ln>
                            <a:noFill/>
                          </a:ln>
                        </pic:spPr>
                      </pic:pic>
                    </a:graphicData>
                  </a:graphic>
                </wp:inline>
              </w:drawing>
            </w:r>
          </w:p>
        </w:tc>
      </w:tr>
    </w:tbl>
    <w:p w:rsidR="00233FC4" w:rsidRPr="00233FC4" w:rsidRDefault="00233FC4" w:rsidP="00233FC4">
      <w:pPr>
        <w:spacing w:after="0" w:line="240" w:lineRule="auto"/>
        <w:ind w:left="-142" w:firstLine="567"/>
        <w:jc w:val="both"/>
        <w:rPr>
          <w:rFonts w:ascii="Times New Roman" w:eastAsia="Calibri" w:hAnsi="Times New Roman" w:cs="Times New Roman"/>
        </w:rPr>
      </w:pPr>
      <w:r w:rsidRPr="00044E2E">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1080135</wp:posOffset>
                </wp:positionH>
                <wp:positionV relativeFrom="paragraph">
                  <wp:posOffset>153670</wp:posOffset>
                </wp:positionV>
                <wp:extent cx="3505200" cy="0"/>
                <wp:effectExtent l="26670" t="92710" r="30480" b="882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3835A" id="Прямая со стрелкой 46" o:spid="_x0000_s1026" type="#_x0000_t32" style="position:absolute;margin-left:85.05pt;margin-top:12.1pt;width:2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" strokecolor="#002060" strokeweight="3pt">
                <v:stroke endarrow="block"/>
                <v:shadow color="#1f4d78" opacity=".5" offset="1pt"/>
              </v:shape>
            </w:pict>
          </mc:Fallback>
        </mc:AlternateContent>
      </w:r>
      <w:r w:rsidR="00044E2E">
        <w:rPr>
          <w:rFonts w:ascii="Times New Roman" w:eastAsia="Calibri" w:hAnsi="Times New Roman" w:cs="Times New Roman"/>
          <w:noProof/>
          <w:lang w:eastAsia="ru-RU"/>
        </w:rPr>
        <w:t xml:space="preserve"> </w:t>
      </w:r>
    </w:p>
    <w:p w:rsidR="00233FC4" w:rsidRPr="00233FC4" w:rsidRDefault="00233FC4" w:rsidP="00233FC4">
      <w:pPr>
        <w:spacing w:after="0" w:line="240" w:lineRule="auto"/>
        <w:ind w:left="-142" w:firstLine="567"/>
        <w:jc w:val="both"/>
        <w:rPr>
          <w:rFonts w:ascii="Times New Roman" w:eastAsia="Calibri" w:hAnsi="Times New Roman" w:cs="Times New Roman"/>
        </w:rPr>
      </w:pPr>
      <w:r w:rsidRPr="00233FC4">
        <w:rPr>
          <w:rFonts w:ascii="Times New Roman" w:eastAsia="Calibri" w:hAnsi="Times New Roman" w:cs="Times New Roman"/>
          <w:color w:val="002060"/>
        </w:rPr>
        <w:t xml:space="preserve">                                                       </w:t>
      </w:r>
      <w:r w:rsidR="00044E2E">
        <w:rPr>
          <w:rFonts w:ascii="Times New Roman" w:eastAsia="Calibri" w:hAnsi="Times New Roman" w:cs="Times New Roman"/>
          <w:color w:val="002060"/>
        </w:rPr>
        <w:t xml:space="preserve">   </w:t>
      </w:r>
      <w:r w:rsidRPr="00233FC4">
        <w:rPr>
          <w:rFonts w:ascii="Times New Roman" w:eastAsia="Calibri" w:hAnsi="Times New Roman" w:cs="Times New Roman"/>
          <w:color w:val="002060"/>
        </w:rPr>
        <w:t xml:space="preserve">2020 год                  </w:t>
      </w:r>
      <w:r w:rsidR="00044E2E">
        <w:rPr>
          <w:rFonts w:ascii="Times New Roman" w:eastAsia="Calibri" w:hAnsi="Times New Roman" w:cs="Times New Roman"/>
          <w:color w:val="002060"/>
        </w:rPr>
        <w:t xml:space="preserve">         </w:t>
      </w:r>
      <w:r w:rsidRPr="00233FC4">
        <w:rPr>
          <w:rFonts w:ascii="Times New Roman" w:eastAsia="Calibri" w:hAnsi="Times New Roman" w:cs="Times New Roman"/>
          <w:color w:val="002060"/>
        </w:rPr>
        <w:t xml:space="preserve">      2021 год</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В целом профессиональными театрами за 2021 год осуществлено 12 новых постановок. Доля театральных постановок для детско-юношеской аудитории стабильно составляет 38 % от общего числа спектаклей классического репертуара государственных театров республики. Охват офлайн зрителей составил 29224 человек при плане 42470. Доход государственных театров за 2021 год выполнен на 72,76 % от годового плана, составив 11278,2 тысяч рублей (при плане 15500 тысяч рублей). По сравнению с 2020 годом произошло увеличение доходов на 77,4% в связи с тем, что в 2021 году по сравнению с 2020 г. были частично сняты ограничения на офлайн спектакли, гастрольные (выездные) спектакли. Увеличился охват пользователей (зрителей), получивших государственные услуги в онлайн-формате, всего 1 661 489 онлайн зрителей.</w:t>
      </w:r>
    </w:p>
    <w:p w:rsidR="00233FC4" w:rsidRPr="00233FC4" w:rsidRDefault="00233FC4" w:rsidP="00012A00">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Муниципальными театрами осуществлены 11 новых постановок: </w:t>
      </w:r>
      <w:r w:rsidR="00381AFE" w:rsidRPr="00233FC4">
        <w:rPr>
          <w:rFonts w:ascii="Times New Roman" w:eastAsia="Calibri" w:hAnsi="Times New Roman" w:cs="Times New Roman"/>
          <w:sz w:val="24"/>
          <w:szCs w:val="24"/>
        </w:rPr>
        <w:t>«Сай-Суу кадын»</w:t>
      </w:r>
      <w:r w:rsidR="00381AFE">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музыкально-драматическ</w:t>
      </w:r>
      <w:r w:rsidR="00381AFE">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381AFE">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Барун-Хемчикского района</w:t>
      </w:r>
      <w:r w:rsidR="00381AFE">
        <w:rPr>
          <w:rFonts w:ascii="Times New Roman" w:eastAsia="Calibri" w:hAnsi="Times New Roman" w:cs="Times New Roman"/>
          <w:sz w:val="24"/>
          <w:szCs w:val="24"/>
        </w:rPr>
        <w:t>;</w:t>
      </w:r>
      <w:r w:rsidR="00381AFE" w:rsidRPr="00233FC4">
        <w:rPr>
          <w:rFonts w:ascii="Times New Roman" w:eastAsia="Calibri" w:hAnsi="Times New Roman" w:cs="Times New Roman"/>
          <w:sz w:val="24"/>
          <w:szCs w:val="24"/>
        </w:rPr>
        <w:t xml:space="preserve"> «Восемь пороков», «Сын </w:t>
      </w:r>
      <w:r w:rsidR="00381AFE" w:rsidRPr="00233FC4">
        <w:rPr>
          <w:rFonts w:ascii="Times New Roman" w:eastAsia="Calibri" w:hAnsi="Times New Roman" w:cs="Times New Roman"/>
          <w:sz w:val="24"/>
          <w:szCs w:val="24"/>
        </w:rPr>
        <w:lastRenderedPageBreak/>
        <w:t>Хур-Кужугета», «Ча</w:t>
      </w:r>
      <w:r w:rsidR="00CF27A3">
        <w:rPr>
          <w:rFonts w:ascii="Times New Roman" w:eastAsia="Calibri" w:hAnsi="Times New Roman" w:cs="Times New Roman"/>
          <w:sz w:val="24"/>
          <w:szCs w:val="24"/>
        </w:rPr>
        <w:t>ӊ</w:t>
      </w:r>
      <w:r w:rsidR="00381AFE" w:rsidRPr="00233FC4">
        <w:rPr>
          <w:rFonts w:ascii="Times New Roman" w:eastAsia="Calibri" w:hAnsi="Times New Roman" w:cs="Times New Roman"/>
          <w:sz w:val="24"/>
          <w:szCs w:val="24"/>
        </w:rPr>
        <w:t>гыс хады</w:t>
      </w:r>
      <w:r w:rsidR="00CF27A3">
        <w:rPr>
          <w:rFonts w:ascii="Times New Roman" w:eastAsia="Calibri" w:hAnsi="Times New Roman" w:cs="Times New Roman"/>
          <w:sz w:val="24"/>
          <w:szCs w:val="24"/>
        </w:rPr>
        <w:t>ӊ</w:t>
      </w:r>
      <w:r w:rsidR="00381AFE" w:rsidRPr="00233FC4">
        <w:rPr>
          <w:rFonts w:ascii="Times New Roman" w:eastAsia="Calibri" w:hAnsi="Times New Roman" w:cs="Times New Roman"/>
          <w:sz w:val="24"/>
          <w:szCs w:val="24"/>
        </w:rPr>
        <w:t>»</w:t>
      </w:r>
      <w:r w:rsidR="00381AFE">
        <w:rPr>
          <w:rFonts w:ascii="Times New Roman" w:eastAsia="Calibri" w:hAnsi="Times New Roman" w:cs="Times New Roman"/>
          <w:sz w:val="24"/>
          <w:szCs w:val="24"/>
        </w:rPr>
        <w:t xml:space="preserve"> </w:t>
      </w:r>
      <w:r w:rsidR="00CF27A3">
        <w:rPr>
          <w:rFonts w:ascii="Times New Roman" w:eastAsia="Calibri" w:hAnsi="Times New Roman" w:cs="Times New Roman"/>
          <w:sz w:val="24"/>
          <w:szCs w:val="24"/>
        </w:rPr>
        <w:t xml:space="preserve">(«Одинокая береза») </w:t>
      </w:r>
      <w:r w:rsidRPr="00233FC4">
        <w:rPr>
          <w:rFonts w:ascii="Times New Roman" w:eastAsia="Calibri" w:hAnsi="Times New Roman" w:cs="Times New Roman"/>
          <w:sz w:val="24"/>
          <w:szCs w:val="24"/>
        </w:rPr>
        <w:t>Чаданск</w:t>
      </w:r>
      <w:r w:rsidR="00381AFE">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драматическ</w:t>
      </w:r>
      <w:r w:rsidR="00381AFE">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381AFE">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Дзун-Хемчикского района</w:t>
      </w:r>
      <w:r w:rsidR="00381AFE">
        <w:rPr>
          <w:rFonts w:ascii="Times New Roman" w:eastAsia="Calibri" w:hAnsi="Times New Roman" w:cs="Times New Roman"/>
          <w:sz w:val="24"/>
          <w:szCs w:val="24"/>
        </w:rPr>
        <w:t>;</w:t>
      </w:r>
      <w:r w:rsidR="00381AFE" w:rsidRPr="00381AFE">
        <w:rPr>
          <w:rFonts w:ascii="Times New Roman" w:eastAsia="Calibri" w:hAnsi="Times New Roman" w:cs="Times New Roman"/>
          <w:sz w:val="24"/>
          <w:szCs w:val="24"/>
        </w:rPr>
        <w:t xml:space="preserve"> </w:t>
      </w:r>
      <w:r w:rsidR="00381AFE" w:rsidRPr="00233FC4">
        <w:rPr>
          <w:rFonts w:ascii="Times New Roman" w:eastAsia="Calibri" w:hAnsi="Times New Roman" w:cs="Times New Roman"/>
          <w:sz w:val="24"/>
          <w:szCs w:val="24"/>
        </w:rPr>
        <w:t>«Чолу чаагай оол»</w:t>
      </w:r>
      <w:r w:rsidR="00CF27A3">
        <w:rPr>
          <w:rFonts w:ascii="Times New Roman" w:eastAsia="Calibri" w:hAnsi="Times New Roman" w:cs="Times New Roman"/>
          <w:sz w:val="24"/>
          <w:szCs w:val="24"/>
        </w:rPr>
        <w:t xml:space="preserve"> </w:t>
      </w:r>
      <w:r w:rsidR="00CF27A3" w:rsidRPr="00CF27A3">
        <w:rPr>
          <w:rFonts w:ascii="Times New Roman" w:eastAsia="Calibri" w:hAnsi="Times New Roman" w:cs="Times New Roman"/>
          <w:sz w:val="24"/>
          <w:szCs w:val="24"/>
        </w:rPr>
        <w:t>(«Мальчик с благословенной судьбой»)</w:t>
      </w:r>
      <w:r w:rsidRPr="00233FC4">
        <w:rPr>
          <w:rFonts w:ascii="Times New Roman" w:eastAsia="Calibri" w:hAnsi="Times New Roman" w:cs="Times New Roman"/>
          <w:sz w:val="24"/>
          <w:szCs w:val="24"/>
        </w:rPr>
        <w:t xml:space="preserve"> Овюрск</w:t>
      </w:r>
      <w:r w:rsidR="00381AFE">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муниципальн</w:t>
      </w:r>
      <w:r w:rsidR="00381AFE">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381AFE">
        <w:rPr>
          <w:rFonts w:ascii="Times New Roman" w:eastAsia="Calibri" w:hAnsi="Times New Roman" w:cs="Times New Roman"/>
          <w:sz w:val="24"/>
          <w:szCs w:val="24"/>
        </w:rPr>
        <w:t>а</w:t>
      </w:r>
      <w:r w:rsidR="000639A7">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w:t>
      </w:r>
      <w:r w:rsidR="000639A7" w:rsidRPr="00233FC4">
        <w:rPr>
          <w:rFonts w:ascii="Times New Roman" w:eastAsia="Calibri" w:hAnsi="Times New Roman" w:cs="Times New Roman"/>
          <w:sz w:val="24"/>
          <w:szCs w:val="24"/>
        </w:rPr>
        <w:t>«Ааткыыштыг арт»</w:t>
      </w:r>
      <w:r w:rsidR="00CF27A3">
        <w:rPr>
          <w:rFonts w:ascii="Times New Roman" w:eastAsia="Calibri" w:hAnsi="Times New Roman" w:cs="Times New Roman"/>
          <w:sz w:val="24"/>
          <w:szCs w:val="24"/>
        </w:rPr>
        <w:t xml:space="preserve"> (</w:t>
      </w:r>
      <w:r w:rsidR="00012A00">
        <w:rPr>
          <w:rFonts w:ascii="Times New Roman" w:eastAsia="Calibri" w:hAnsi="Times New Roman" w:cs="Times New Roman"/>
          <w:sz w:val="24"/>
          <w:szCs w:val="24"/>
        </w:rPr>
        <w:t>«Перевал с колыбелью»</w:t>
      </w:r>
      <w:r w:rsidR="00CF27A3">
        <w:rPr>
          <w:rFonts w:ascii="Times New Roman" w:eastAsia="Calibri" w:hAnsi="Times New Roman" w:cs="Times New Roman"/>
          <w:sz w:val="24"/>
          <w:szCs w:val="24"/>
        </w:rPr>
        <w:t>),</w:t>
      </w:r>
      <w:r w:rsidR="000639A7">
        <w:rPr>
          <w:rFonts w:ascii="Times New Roman" w:eastAsia="Calibri" w:hAnsi="Times New Roman" w:cs="Times New Roman"/>
          <w:sz w:val="24"/>
          <w:szCs w:val="24"/>
        </w:rPr>
        <w:t xml:space="preserve"> </w:t>
      </w:r>
      <w:r w:rsidR="00CF27A3" w:rsidRPr="00233FC4">
        <w:rPr>
          <w:rFonts w:ascii="Times New Roman" w:eastAsia="Calibri" w:hAnsi="Times New Roman" w:cs="Times New Roman"/>
          <w:sz w:val="24"/>
          <w:szCs w:val="24"/>
        </w:rPr>
        <w:t>«Та</w:t>
      </w:r>
      <w:r w:rsidR="00012A00">
        <w:rPr>
          <w:rFonts w:ascii="Times New Roman" w:eastAsia="Calibri" w:hAnsi="Times New Roman" w:cs="Times New Roman"/>
          <w:sz w:val="24"/>
          <w:szCs w:val="24"/>
        </w:rPr>
        <w:t>ӊ</w:t>
      </w:r>
      <w:r w:rsidR="00CF27A3" w:rsidRPr="00233FC4">
        <w:rPr>
          <w:rFonts w:ascii="Times New Roman" w:eastAsia="Calibri" w:hAnsi="Times New Roman" w:cs="Times New Roman"/>
          <w:sz w:val="24"/>
          <w:szCs w:val="24"/>
        </w:rPr>
        <w:t>ды Тывазыны</w:t>
      </w:r>
      <w:r w:rsidR="00012A00">
        <w:rPr>
          <w:rFonts w:ascii="Times New Roman" w:eastAsia="Calibri" w:hAnsi="Times New Roman" w:cs="Times New Roman"/>
          <w:sz w:val="24"/>
          <w:szCs w:val="24"/>
        </w:rPr>
        <w:t>ӊ</w:t>
      </w:r>
      <w:r w:rsidR="00CF27A3" w:rsidRPr="00233FC4">
        <w:rPr>
          <w:rFonts w:ascii="Times New Roman" w:eastAsia="Calibri" w:hAnsi="Times New Roman" w:cs="Times New Roman"/>
          <w:sz w:val="24"/>
          <w:szCs w:val="24"/>
        </w:rPr>
        <w:t xml:space="preserve"> буянныг оглу</w:t>
      </w:r>
      <w:r w:rsidR="00CF27A3">
        <w:rPr>
          <w:rFonts w:ascii="Times New Roman" w:eastAsia="Calibri" w:hAnsi="Times New Roman" w:cs="Times New Roman"/>
          <w:sz w:val="24"/>
          <w:szCs w:val="24"/>
        </w:rPr>
        <w:t xml:space="preserve"> </w:t>
      </w:r>
      <w:r w:rsidR="00CF27A3" w:rsidRPr="00233FC4">
        <w:rPr>
          <w:rFonts w:ascii="Times New Roman" w:eastAsia="Calibri" w:hAnsi="Times New Roman" w:cs="Times New Roman"/>
          <w:sz w:val="24"/>
          <w:szCs w:val="24"/>
        </w:rPr>
        <w:t>Буян-Бадыргы»</w:t>
      </w:r>
      <w:r w:rsidR="00012A00">
        <w:rPr>
          <w:rFonts w:ascii="Times New Roman" w:eastAsia="Calibri" w:hAnsi="Times New Roman" w:cs="Times New Roman"/>
          <w:sz w:val="24"/>
          <w:szCs w:val="24"/>
        </w:rPr>
        <w:t xml:space="preserve"> («Благородный сын земли тувинской»)</w:t>
      </w:r>
      <w:r w:rsidR="00CF27A3">
        <w:rPr>
          <w:rFonts w:ascii="Times New Roman" w:eastAsia="Calibri" w:hAnsi="Times New Roman" w:cs="Times New Roman"/>
          <w:sz w:val="24"/>
          <w:szCs w:val="24"/>
        </w:rPr>
        <w:t xml:space="preserve">, </w:t>
      </w:r>
      <w:r w:rsidR="00CF27A3" w:rsidRPr="00233FC4">
        <w:rPr>
          <w:rFonts w:ascii="Times New Roman" w:eastAsia="Calibri" w:hAnsi="Times New Roman" w:cs="Times New Roman"/>
          <w:sz w:val="24"/>
          <w:szCs w:val="24"/>
        </w:rPr>
        <w:t>«Каменный тигр»</w:t>
      </w:r>
      <w:r w:rsidR="00CF27A3">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Народн</w:t>
      </w:r>
      <w:r w:rsidR="000639A7">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0639A7">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им</w:t>
      </w:r>
      <w:r w:rsidR="000639A7">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С.Сарыглар</w:t>
      </w:r>
      <w:r w:rsidR="000639A7">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с. Бора-Тайга Сут-Хольского района</w:t>
      </w:r>
      <w:r w:rsidR="000639A7">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w:t>
      </w:r>
      <w:r w:rsidR="00CF27A3" w:rsidRPr="00233FC4">
        <w:rPr>
          <w:rFonts w:ascii="Times New Roman" w:eastAsia="Calibri" w:hAnsi="Times New Roman" w:cs="Times New Roman"/>
          <w:sz w:val="24"/>
          <w:szCs w:val="24"/>
        </w:rPr>
        <w:t>«Дартаакыны</w:t>
      </w:r>
      <w:r w:rsidR="00012A00">
        <w:rPr>
          <w:rFonts w:ascii="Times New Roman" w:eastAsia="Calibri" w:hAnsi="Times New Roman" w:cs="Times New Roman"/>
          <w:sz w:val="24"/>
          <w:szCs w:val="24"/>
        </w:rPr>
        <w:t>ӊ</w:t>
      </w:r>
      <w:r w:rsidR="00CF27A3" w:rsidRPr="00233FC4">
        <w:rPr>
          <w:rFonts w:ascii="Times New Roman" w:eastAsia="Calibri" w:hAnsi="Times New Roman" w:cs="Times New Roman"/>
          <w:sz w:val="24"/>
          <w:szCs w:val="24"/>
        </w:rPr>
        <w:t xml:space="preserve"> маадырлыг чоруу»</w:t>
      </w:r>
      <w:r w:rsidR="00012A00">
        <w:rPr>
          <w:rFonts w:ascii="Times New Roman" w:eastAsia="Calibri" w:hAnsi="Times New Roman" w:cs="Times New Roman"/>
          <w:sz w:val="24"/>
          <w:szCs w:val="24"/>
        </w:rPr>
        <w:t xml:space="preserve"> («Героизм завтрашнего дня»)</w:t>
      </w:r>
      <w:r w:rsidR="00CF27A3">
        <w:rPr>
          <w:rFonts w:ascii="Times New Roman" w:eastAsia="Calibri" w:hAnsi="Times New Roman" w:cs="Times New Roman"/>
          <w:sz w:val="24"/>
          <w:szCs w:val="24"/>
        </w:rPr>
        <w:t xml:space="preserve">, </w:t>
      </w:r>
      <w:r w:rsidR="00CF27A3" w:rsidRPr="00233FC4">
        <w:rPr>
          <w:rFonts w:ascii="Times New Roman" w:eastAsia="Calibri" w:hAnsi="Times New Roman" w:cs="Times New Roman"/>
          <w:sz w:val="24"/>
          <w:szCs w:val="24"/>
        </w:rPr>
        <w:t>«Та</w:t>
      </w:r>
      <w:r w:rsidR="008A441C">
        <w:rPr>
          <w:rFonts w:ascii="Times New Roman" w:eastAsia="Calibri" w:hAnsi="Times New Roman" w:cs="Times New Roman"/>
          <w:sz w:val="24"/>
          <w:szCs w:val="24"/>
        </w:rPr>
        <w:t>ӊ</w:t>
      </w:r>
      <w:r w:rsidR="00CF27A3" w:rsidRPr="00233FC4">
        <w:rPr>
          <w:rFonts w:ascii="Times New Roman" w:eastAsia="Calibri" w:hAnsi="Times New Roman" w:cs="Times New Roman"/>
          <w:sz w:val="24"/>
          <w:szCs w:val="24"/>
        </w:rPr>
        <w:t>ды Тывам чурту</w:t>
      </w:r>
      <w:r w:rsidR="008A441C">
        <w:rPr>
          <w:rFonts w:ascii="Times New Roman" w:eastAsia="Calibri" w:hAnsi="Times New Roman" w:cs="Times New Roman"/>
          <w:sz w:val="24"/>
          <w:szCs w:val="24"/>
        </w:rPr>
        <w:t>ӊ</w:t>
      </w:r>
      <w:r w:rsidR="00CF27A3" w:rsidRPr="00233FC4">
        <w:rPr>
          <w:rFonts w:ascii="Times New Roman" w:eastAsia="Calibri" w:hAnsi="Times New Roman" w:cs="Times New Roman"/>
          <w:sz w:val="24"/>
          <w:szCs w:val="24"/>
        </w:rPr>
        <w:t>ар бооп артар болзун</w:t>
      </w:r>
      <w:r w:rsidR="00012A00">
        <w:rPr>
          <w:rFonts w:ascii="Times New Roman" w:eastAsia="Calibri" w:hAnsi="Times New Roman" w:cs="Times New Roman"/>
          <w:sz w:val="24"/>
          <w:szCs w:val="24"/>
        </w:rPr>
        <w:t>!</w:t>
      </w:r>
      <w:r w:rsidR="00CF27A3" w:rsidRPr="00233FC4">
        <w:rPr>
          <w:rFonts w:ascii="Times New Roman" w:eastAsia="Calibri" w:hAnsi="Times New Roman" w:cs="Times New Roman"/>
          <w:sz w:val="24"/>
          <w:szCs w:val="24"/>
        </w:rPr>
        <w:t>»</w:t>
      </w:r>
      <w:r w:rsidR="00012A00">
        <w:rPr>
          <w:rFonts w:ascii="Times New Roman" w:eastAsia="Calibri" w:hAnsi="Times New Roman" w:cs="Times New Roman"/>
          <w:sz w:val="24"/>
          <w:szCs w:val="24"/>
        </w:rPr>
        <w:t xml:space="preserve"> («Пусть останется родиной вам земля Танну-Тыва!»)</w:t>
      </w:r>
      <w:r w:rsidR="00CF27A3">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Тандинск</w:t>
      </w:r>
      <w:r w:rsidR="00CF27A3">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драматическ</w:t>
      </w:r>
      <w:r w:rsidR="00CF27A3">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CF27A3">
        <w:rPr>
          <w:rFonts w:ascii="Times New Roman" w:eastAsia="Calibri" w:hAnsi="Times New Roman" w:cs="Times New Roman"/>
          <w:sz w:val="24"/>
          <w:szCs w:val="24"/>
        </w:rPr>
        <w:t>а</w:t>
      </w:r>
      <w:r w:rsidR="00012A00">
        <w:rPr>
          <w:rFonts w:ascii="Times New Roman" w:eastAsia="Calibri" w:hAnsi="Times New Roman" w:cs="Times New Roman"/>
          <w:sz w:val="24"/>
          <w:szCs w:val="24"/>
        </w:rPr>
        <w:t>;</w:t>
      </w:r>
      <w:r w:rsidR="00012A00" w:rsidRPr="00012A00">
        <w:rPr>
          <w:rFonts w:ascii="Times New Roman" w:eastAsia="Calibri" w:hAnsi="Times New Roman" w:cs="Times New Roman"/>
          <w:sz w:val="24"/>
          <w:szCs w:val="24"/>
        </w:rPr>
        <w:t xml:space="preserve"> </w:t>
      </w:r>
      <w:r w:rsidR="00012A00" w:rsidRPr="00233FC4">
        <w:rPr>
          <w:rFonts w:ascii="Times New Roman" w:eastAsia="Calibri" w:hAnsi="Times New Roman" w:cs="Times New Roman"/>
          <w:sz w:val="24"/>
          <w:szCs w:val="24"/>
        </w:rPr>
        <w:t>«Хемни</w:t>
      </w:r>
      <w:r w:rsidR="00012A00">
        <w:rPr>
          <w:rFonts w:ascii="Times New Roman" w:eastAsia="Calibri" w:hAnsi="Times New Roman" w:cs="Times New Roman"/>
          <w:sz w:val="24"/>
          <w:szCs w:val="24"/>
        </w:rPr>
        <w:t>ӊ</w:t>
      </w:r>
      <w:r w:rsidR="00012A00" w:rsidRPr="00233FC4">
        <w:rPr>
          <w:rFonts w:ascii="Times New Roman" w:eastAsia="Calibri" w:hAnsi="Times New Roman" w:cs="Times New Roman"/>
          <w:sz w:val="24"/>
          <w:szCs w:val="24"/>
        </w:rPr>
        <w:t xml:space="preserve"> кызы»</w:t>
      </w:r>
      <w:r w:rsidRPr="00233FC4">
        <w:rPr>
          <w:rFonts w:ascii="Times New Roman" w:eastAsia="Calibri" w:hAnsi="Times New Roman" w:cs="Times New Roman"/>
          <w:sz w:val="24"/>
          <w:szCs w:val="24"/>
        </w:rPr>
        <w:t xml:space="preserve"> Драматическ</w:t>
      </w:r>
      <w:r w:rsidR="00012A00">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012A00">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муниципального района </w:t>
      </w:r>
      <w:r w:rsidR="00012A00">
        <w:rPr>
          <w:rFonts w:ascii="Times New Roman" w:eastAsia="Calibri" w:hAnsi="Times New Roman" w:cs="Times New Roman"/>
          <w:sz w:val="24"/>
          <w:szCs w:val="24"/>
        </w:rPr>
        <w:t>«</w:t>
      </w:r>
      <w:r w:rsidRPr="00233FC4">
        <w:rPr>
          <w:rFonts w:ascii="Times New Roman" w:eastAsia="Calibri" w:hAnsi="Times New Roman" w:cs="Times New Roman"/>
          <w:sz w:val="24"/>
          <w:szCs w:val="24"/>
        </w:rPr>
        <w:t>Кызылский кожуун</w:t>
      </w:r>
      <w:r w:rsidR="00012A00">
        <w:rPr>
          <w:rFonts w:ascii="Times New Roman" w:eastAsia="Calibri" w:hAnsi="Times New Roman" w:cs="Times New Roman"/>
          <w:sz w:val="24"/>
          <w:szCs w:val="24"/>
        </w:rPr>
        <w:t>»;</w:t>
      </w:r>
      <w:r w:rsidR="00012A00" w:rsidRPr="00012A00">
        <w:rPr>
          <w:rFonts w:ascii="Times New Roman" w:eastAsia="Calibri" w:hAnsi="Times New Roman" w:cs="Times New Roman"/>
          <w:sz w:val="24"/>
          <w:szCs w:val="24"/>
        </w:rPr>
        <w:t xml:space="preserve"> </w:t>
      </w:r>
      <w:r w:rsidR="00012A00" w:rsidRPr="00233FC4">
        <w:rPr>
          <w:rFonts w:ascii="Times New Roman" w:eastAsia="Calibri" w:hAnsi="Times New Roman" w:cs="Times New Roman"/>
          <w:sz w:val="24"/>
          <w:szCs w:val="24"/>
        </w:rPr>
        <w:t>«Эрзин хемим</w:t>
      </w:r>
      <w:r w:rsidR="00012A00">
        <w:rPr>
          <w:rFonts w:ascii="Times New Roman" w:eastAsia="Calibri" w:hAnsi="Times New Roman" w:cs="Times New Roman"/>
          <w:sz w:val="24"/>
          <w:szCs w:val="24"/>
        </w:rPr>
        <w:t xml:space="preserve">, </w:t>
      </w:r>
      <w:r w:rsidR="00012A00" w:rsidRPr="00233FC4">
        <w:rPr>
          <w:rFonts w:ascii="Times New Roman" w:eastAsia="Calibri" w:hAnsi="Times New Roman" w:cs="Times New Roman"/>
          <w:sz w:val="24"/>
          <w:szCs w:val="24"/>
        </w:rPr>
        <w:t>ээр</w:t>
      </w:r>
      <w:r w:rsidR="00012A00">
        <w:rPr>
          <w:rFonts w:ascii="Times New Roman" w:eastAsia="Calibri" w:hAnsi="Times New Roman" w:cs="Times New Roman"/>
          <w:sz w:val="24"/>
          <w:szCs w:val="24"/>
        </w:rPr>
        <w:t xml:space="preserve"> </w:t>
      </w:r>
      <w:r w:rsidR="00012A00" w:rsidRPr="00233FC4">
        <w:rPr>
          <w:rFonts w:ascii="Times New Roman" w:eastAsia="Calibri" w:hAnsi="Times New Roman" w:cs="Times New Roman"/>
          <w:sz w:val="24"/>
          <w:szCs w:val="24"/>
        </w:rPr>
        <w:t>Та</w:t>
      </w:r>
      <w:r w:rsidR="00012A00">
        <w:rPr>
          <w:rFonts w:ascii="Times New Roman" w:eastAsia="Calibri" w:hAnsi="Times New Roman" w:cs="Times New Roman"/>
          <w:sz w:val="24"/>
          <w:szCs w:val="24"/>
        </w:rPr>
        <w:t>ӊ</w:t>
      </w:r>
      <w:r w:rsidR="00012A00" w:rsidRPr="00233FC4">
        <w:rPr>
          <w:rFonts w:ascii="Times New Roman" w:eastAsia="Calibri" w:hAnsi="Times New Roman" w:cs="Times New Roman"/>
          <w:sz w:val="24"/>
          <w:szCs w:val="24"/>
        </w:rPr>
        <w:t>дым</w:t>
      </w:r>
      <w:r w:rsidR="00012A00">
        <w:rPr>
          <w:rFonts w:ascii="Times New Roman" w:eastAsia="Calibri" w:hAnsi="Times New Roman" w:cs="Times New Roman"/>
          <w:sz w:val="24"/>
          <w:szCs w:val="24"/>
        </w:rPr>
        <w:t>!</w:t>
      </w:r>
      <w:r w:rsidR="00012A00" w:rsidRPr="00233FC4">
        <w:rPr>
          <w:rFonts w:ascii="Times New Roman" w:eastAsia="Calibri" w:hAnsi="Times New Roman" w:cs="Times New Roman"/>
          <w:sz w:val="24"/>
          <w:szCs w:val="24"/>
        </w:rPr>
        <w:t>»</w:t>
      </w:r>
      <w:r w:rsidR="00012A00">
        <w:rPr>
          <w:rFonts w:ascii="Times New Roman" w:eastAsia="Calibri" w:hAnsi="Times New Roman" w:cs="Times New Roman"/>
          <w:sz w:val="24"/>
          <w:szCs w:val="24"/>
        </w:rPr>
        <w:t xml:space="preserve"> («Река Эрзин, благословенная Танну!»</w:t>
      </w:r>
      <w:proofErr w:type="gramStart"/>
      <w:r w:rsidR="00012A00">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xml:space="preserve"> </w:t>
      </w:r>
      <w:r w:rsidR="00012A00" w:rsidRPr="00233FC4">
        <w:rPr>
          <w:rFonts w:ascii="Times New Roman" w:eastAsia="Calibri" w:hAnsi="Times New Roman" w:cs="Times New Roman"/>
          <w:sz w:val="24"/>
          <w:szCs w:val="24"/>
        </w:rPr>
        <w:t>«</w:t>
      </w:r>
      <w:proofErr w:type="gramEnd"/>
      <w:r w:rsidR="00012A00" w:rsidRPr="00233FC4">
        <w:rPr>
          <w:rFonts w:ascii="Times New Roman" w:eastAsia="Calibri" w:hAnsi="Times New Roman" w:cs="Times New Roman"/>
          <w:sz w:val="24"/>
          <w:szCs w:val="24"/>
        </w:rPr>
        <w:t>Евгений Онегин»</w:t>
      </w:r>
      <w:r w:rsidR="00012A00">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Эрзинск</w:t>
      </w:r>
      <w:r w:rsidR="00012A00">
        <w:rPr>
          <w:rFonts w:ascii="Times New Roman" w:eastAsia="Calibri" w:hAnsi="Times New Roman" w:cs="Times New Roman"/>
          <w:sz w:val="24"/>
          <w:szCs w:val="24"/>
        </w:rPr>
        <w:t>ого</w:t>
      </w:r>
      <w:r w:rsidRPr="00233FC4">
        <w:rPr>
          <w:rFonts w:ascii="Times New Roman" w:eastAsia="Calibri" w:hAnsi="Times New Roman" w:cs="Times New Roman"/>
          <w:sz w:val="24"/>
          <w:szCs w:val="24"/>
        </w:rPr>
        <w:t xml:space="preserve"> театр</w:t>
      </w:r>
      <w:r w:rsidR="00012A00">
        <w:rPr>
          <w:rFonts w:ascii="Times New Roman" w:eastAsia="Calibri" w:hAnsi="Times New Roman" w:cs="Times New Roman"/>
          <w:sz w:val="24"/>
          <w:szCs w:val="24"/>
        </w:rPr>
        <w:t>а</w:t>
      </w:r>
      <w:r w:rsidRPr="00233FC4">
        <w:rPr>
          <w:rFonts w:ascii="Times New Roman" w:eastAsia="Calibri" w:hAnsi="Times New Roman" w:cs="Times New Roman"/>
          <w:sz w:val="24"/>
          <w:szCs w:val="24"/>
        </w:rPr>
        <w:t xml:space="preserve"> эстрады «Сенгилен».</w:t>
      </w:r>
    </w:p>
    <w:p w:rsidR="00233FC4" w:rsidRPr="00233FC4" w:rsidRDefault="00233FC4" w:rsidP="00012A00">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Охват зрителей муниципальными театрами составил 35745</w:t>
      </w:r>
      <w:r w:rsidR="00012A00">
        <w:rPr>
          <w:rFonts w:ascii="Times New Roman" w:eastAsia="Calibri" w:hAnsi="Times New Roman" w:cs="Times New Roman"/>
          <w:sz w:val="24"/>
          <w:szCs w:val="24"/>
        </w:rPr>
        <w:t xml:space="preserve"> ед.</w:t>
      </w:r>
      <w:r w:rsidRPr="00233FC4">
        <w:rPr>
          <w:rFonts w:ascii="Times New Roman" w:eastAsia="Calibri" w:hAnsi="Times New Roman" w:cs="Times New Roman"/>
          <w:sz w:val="24"/>
          <w:szCs w:val="24"/>
        </w:rPr>
        <w:t>, онлайн просмотров</w:t>
      </w:r>
      <w:r w:rsidR="00012A00">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xml:space="preserve"> 95829</w:t>
      </w:r>
      <w:r w:rsidR="00012A00">
        <w:rPr>
          <w:rFonts w:ascii="Times New Roman" w:eastAsia="Calibri" w:hAnsi="Times New Roman" w:cs="Times New Roman"/>
          <w:sz w:val="24"/>
          <w:szCs w:val="24"/>
        </w:rPr>
        <w:t xml:space="preserve"> ед.</w:t>
      </w:r>
      <w:r w:rsidRPr="00233FC4">
        <w:rPr>
          <w:rFonts w:ascii="Times New Roman" w:eastAsia="Calibri" w:hAnsi="Times New Roman" w:cs="Times New Roman"/>
          <w:sz w:val="24"/>
          <w:szCs w:val="24"/>
        </w:rPr>
        <w:t xml:space="preserve"> Мероприятий оффлайн – 115</w:t>
      </w:r>
      <w:r w:rsidR="0006093A">
        <w:rPr>
          <w:rFonts w:ascii="Times New Roman" w:eastAsia="Calibri" w:hAnsi="Times New Roman" w:cs="Times New Roman"/>
          <w:sz w:val="24"/>
          <w:szCs w:val="24"/>
        </w:rPr>
        <w:t xml:space="preserve"> ед.</w:t>
      </w:r>
      <w:r w:rsidRPr="00233FC4">
        <w:rPr>
          <w:rFonts w:ascii="Times New Roman" w:eastAsia="Calibri" w:hAnsi="Times New Roman" w:cs="Times New Roman"/>
          <w:sz w:val="24"/>
          <w:szCs w:val="24"/>
        </w:rPr>
        <w:t>, онлайн – 126</w:t>
      </w:r>
      <w:r w:rsidR="00012A00">
        <w:rPr>
          <w:rFonts w:ascii="Times New Roman" w:eastAsia="Calibri" w:hAnsi="Times New Roman" w:cs="Times New Roman"/>
          <w:sz w:val="24"/>
          <w:szCs w:val="24"/>
        </w:rPr>
        <w:t xml:space="preserve"> ед., что п</w:t>
      </w:r>
      <w:r w:rsidRPr="00233FC4">
        <w:rPr>
          <w:rFonts w:ascii="Times New Roman" w:eastAsia="Calibri" w:hAnsi="Times New Roman" w:cs="Times New Roman"/>
          <w:sz w:val="24"/>
          <w:szCs w:val="24"/>
        </w:rPr>
        <w:t>о сравнению с 2020 годом количество оффлайн мероприятий увеличилось на 50</w:t>
      </w:r>
      <w:r w:rsidR="008C57C8">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охват офлайн зрителей на 60</w:t>
      </w:r>
      <w:r w:rsidR="008C57C8">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w:t>
      </w:r>
      <w:r w:rsidR="008C57C8">
        <w:rPr>
          <w:rFonts w:ascii="Times New Roman" w:eastAsia="Calibri" w:hAnsi="Times New Roman" w:cs="Times New Roman"/>
          <w:sz w:val="24"/>
          <w:szCs w:val="24"/>
        </w:rPr>
        <w:t xml:space="preserve">. Число </w:t>
      </w:r>
      <w:r w:rsidRPr="00233FC4">
        <w:rPr>
          <w:rFonts w:ascii="Times New Roman" w:eastAsia="Calibri" w:hAnsi="Times New Roman" w:cs="Times New Roman"/>
          <w:sz w:val="24"/>
          <w:szCs w:val="24"/>
        </w:rPr>
        <w:t>онлайн мероприяти</w:t>
      </w:r>
      <w:r w:rsidR="008C57C8">
        <w:rPr>
          <w:rFonts w:ascii="Times New Roman" w:eastAsia="Calibri" w:hAnsi="Times New Roman" w:cs="Times New Roman"/>
          <w:sz w:val="24"/>
          <w:szCs w:val="24"/>
        </w:rPr>
        <w:t>й</w:t>
      </w:r>
      <w:r w:rsidRPr="00233FC4">
        <w:rPr>
          <w:rFonts w:ascii="Times New Roman" w:eastAsia="Calibri" w:hAnsi="Times New Roman" w:cs="Times New Roman"/>
          <w:sz w:val="24"/>
          <w:szCs w:val="24"/>
        </w:rPr>
        <w:t xml:space="preserve"> уменьшилось на 10</w:t>
      </w:r>
      <w:r w:rsidR="008C57C8">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просмотры увеличились на 15</w:t>
      </w:r>
      <w:r w:rsidR="008C57C8">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w:t>
      </w:r>
    </w:p>
    <w:p w:rsidR="00233FC4" w:rsidRPr="00D02533" w:rsidRDefault="00012A00" w:rsidP="00044E2E">
      <w:pPr>
        <w:spacing w:after="0" w:line="240" w:lineRule="auto"/>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 федерального и регионального бюджетов </w:t>
      </w:r>
      <w:r w:rsidR="00233FC4" w:rsidRPr="00D02533">
        <w:rPr>
          <w:rFonts w:ascii="Times New Roman" w:eastAsia="Calibri" w:hAnsi="Times New Roman" w:cs="Times New Roman"/>
          <w:sz w:val="24"/>
          <w:szCs w:val="24"/>
        </w:rPr>
        <w:t>объем финансирования театральной сферы за 2021 год составил 36695,5 тысяч рублей, что на 9,05 % больше по сравнению с 2020 годом. Выделены субсидии на поддержку творческой деятельности и техническое оснащение детских и кукольных театров в сумме 15952,8 (11132,9+</w:t>
      </w:r>
      <w:r w:rsidR="00464EE6">
        <w:rPr>
          <w:rFonts w:ascii="Times New Roman" w:eastAsia="Calibri" w:hAnsi="Times New Roman" w:cs="Times New Roman"/>
          <w:sz w:val="24"/>
          <w:szCs w:val="24"/>
        </w:rPr>
        <w:t>4</w:t>
      </w:r>
      <w:r w:rsidR="00233FC4" w:rsidRPr="00D02533">
        <w:rPr>
          <w:rFonts w:ascii="Times New Roman" w:eastAsia="Calibri" w:hAnsi="Times New Roman" w:cs="Times New Roman"/>
          <w:sz w:val="24"/>
          <w:szCs w:val="24"/>
        </w:rPr>
        <w:t xml:space="preserve">819,9) тысяч рублей. Объем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составил 20742,8 тысяч рублей. </w:t>
      </w:r>
    </w:p>
    <w:p w:rsidR="00233FC4" w:rsidRPr="00233FC4" w:rsidRDefault="00233FC4" w:rsidP="00464EE6">
      <w:pPr>
        <w:spacing w:after="0" w:line="240" w:lineRule="auto"/>
        <w:ind w:left="-142" w:firstLine="567"/>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 xml:space="preserve">За счет субсидий в 2021 году театральным учреждениям приобретены свето- и звукооборудование, декорации. В целом за последние 2017-2021 годы благодаря федеральной поддержке существенно обновлена материально-техническая база театральных учреждений: </w:t>
      </w:r>
      <w:r w:rsidR="00464EE6">
        <w:rPr>
          <w:rFonts w:ascii="Times New Roman" w:eastAsia="Calibri" w:hAnsi="Times New Roman" w:cs="Times New Roman"/>
          <w:sz w:val="24"/>
          <w:szCs w:val="24"/>
        </w:rPr>
        <w:t xml:space="preserve">приобретены </w:t>
      </w:r>
      <w:r w:rsidRPr="00D02533">
        <w:rPr>
          <w:rFonts w:ascii="Times New Roman" w:eastAsia="Calibri" w:hAnsi="Times New Roman" w:cs="Times New Roman"/>
          <w:sz w:val="24"/>
          <w:szCs w:val="24"/>
        </w:rPr>
        <w:t>свето- и звукооборудовани</w:t>
      </w:r>
      <w:r w:rsidR="00464EE6">
        <w:rPr>
          <w:rFonts w:ascii="Times New Roman" w:eastAsia="Calibri" w:hAnsi="Times New Roman" w:cs="Times New Roman"/>
          <w:sz w:val="24"/>
          <w:szCs w:val="24"/>
        </w:rPr>
        <w:t>я</w:t>
      </w:r>
      <w:r w:rsidRPr="00D02533">
        <w:rPr>
          <w:rFonts w:ascii="Times New Roman" w:eastAsia="Calibri" w:hAnsi="Times New Roman" w:cs="Times New Roman"/>
          <w:sz w:val="24"/>
          <w:szCs w:val="24"/>
        </w:rPr>
        <w:t xml:space="preserve">, 3 автобуса и 4 газели, </w:t>
      </w:r>
      <w:r w:rsidR="00464EE6">
        <w:rPr>
          <w:rFonts w:ascii="Times New Roman" w:eastAsia="Calibri" w:hAnsi="Times New Roman" w:cs="Times New Roman"/>
          <w:sz w:val="24"/>
          <w:szCs w:val="24"/>
        </w:rPr>
        <w:t xml:space="preserve">осуществлены </w:t>
      </w:r>
      <w:r w:rsidRPr="00D02533">
        <w:rPr>
          <w:rFonts w:ascii="Times New Roman" w:eastAsia="Calibri" w:hAnsi="Times New Roman" w:cs="Times New Roman"/>
          <w:sz w:val="24"/>
          <w:szCs w:val="24"/>
        </w:rPr>
        <w:t>52 новых постановок, из них 26</w:t>
      </w:r>
      <w:r w:rsidR="00464EE6">
        <w:rPr>
          <w:rFonts w:ascii="Times New Roman" w:eastAsia="Calibri" w:hAnsi="Times New Roman" w:cs="Times New Roman"/>
          <w:sz w:val="24"/>
          <w:szCs w:val="24"/>
        </w:rPr>
        <w:t xml:space="preserve"> – </w:t>
      </w:r>
      <w:r w:rsidRPr="00D02533">
        <w:rPr>
          <w:rFonts w:ascii="Times New Roman" w:eastAsia="Calibri" w:hAnsi="Times New Roman" w:cs="Times New Roman"/>
          <w:sz w:val="24"/>
          <w:szCs w:val="24"/>
        </w:rPr>
        <w:t>республиканскими театрами, 26</w:t>
      </w:r>
      <w:r w:rsidR="00464EE6">
        <w:rPr>
          <w:rFonts w:ascii="Times New Roman" w:eastAsia="Calibri" w:hAnsi="Times New Roman" w:cs="Times New Roman"/>
          <w:sz w:val="24"/>
          <w:szCs w:val="24"/>
        </w:rPr>
        <w:t xml:space="preserve"> –</w:t>
      </w:r>
      <w:r w:rsidRPr="00D02533">
        <w:rPr>
          <w:rFonts w:ascii="Times New Roman" w:eastAsia="Calibri" w:hAnsi="Times New Roman" w:cs="Times New Roman"/>
          <w:sz w:val="24"/>
          <w:szCs w:val="24"/>
        </w:rPr>
        <w:t xml:space="preserve"> муниципальными.</w:t>
      </w:r>
      <w:r w:rsidRPr="00233FC4">
        <w:rPr>
          <w:rFonts w:ascii="Times New Roman" w:eastAsia="Calibri" w:hAnsi="Times New Roman" w:cs="Times New Roman"/>
          <w:sz w:val="24"/>
          <w:szCs w:val="24"/>
        </w:rPr>
        <w:t xml:space="preserve"> </w:t>
      </w:r>
    </w:p>
    <w:p w:rsidR="00233FC4" w:rsidRPr="00233FC4" w:rsidRDefault="00233FC4" w:rsidP="00044E2E">
      <w:pPr>
        <w:spacing w:after="0"/>
        <w:ind w:left="-142" w:firstLine="568"/>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В связи с </w:t>
      </w:r>
      <w:r w:rsidR="00464EE6">
        <w:rPr>
          <w:rFonts w:ascii="Times New Roman" w:eastAsia="Calibri" w:hAnsi="Times New Roman" w:cs="Times New Roman"/>
          <w:sz w:val="24"/>
          <w:szCs w:val="24"/>
        </w:rPr>
        <w:t>пандемией</w:t>
      </w:r>
      <w:r w:rsidRPr="00233FC4">
        <w:rPr>
          <w:rFonts w:ascii="Times New Roman" w:eastAsia="Calibri" w:hAnsi="Times New Roman" w:cs="Times New Roman"/>
          <w:sz w:val="24"/>
          <w:szCs w:val="24"/>
        </w:rPr>
        <w:t xml:space="preserve"> за отчетный период государственными театрами </w:t>
      </w:r>
      <w:r w:rsidR="00464EE6" w:rsidRPr="00233FC4">
        <w:rPr>
          <w:rFonts w:ascii="Times New Roman" w:eastAsia="Calibri" w:hAnsi="Times New Roman" w:cs="Times New Roman"/>
          <w:sz w:val="24"/>
          <w:szCs w:val="24"/>
        </w:rPr>
        <w:t xml:space="preserve">всего </w:t>
      </w:r>
      <w:r w:rsidRPr="00233FC4">
        <w:rPr>
          <w:rFonts w:ascii="Times New Roman" w:eastAsia="Calibri" w:hAnsi="Times New Roman" w:cs="Times New Roman"/>
          <w:sz w:val="24"/>
          <w:szCs w:val="24"/>
        </w:rPr>
        <w:t xml:space="preserve">осуществлено 15 гастрольных выездов по районам республики. В 1 квартале 2021 года Театр кукол </w:t>
      </w:r>
      <w:r w:rsidRPr="00233FC4">
        <w:rPr>
          <w:rFonts w:ascii="Times New Roman" w:eastAsia="Calibri" w:hAnsi="Times New Roman" w:cs="Times New Roman"/>
          <w:color w:val="000000"/>
          <w:sz w:val="24"/>
          <w:szCs w:val="24"/>
        </w:rPr>
        <w:t>осуществил выездные показы спектакля «Хорлоо» для обеспечения культурного досуга детей в рамках запланированных мероприятий регионального проекта «Под одним небом» в Эрзинском, Тес-Хемском и Пий-Хемском кожуунах. Муниципальными театра</w:t>
      </w:r>
      <w:r w:rsidR="00464EE6">
        <w:rPr>
          <w:rFonts w:ascii="Times New Roman" w:eastAsia="Calibri" w:hAnsi="Times New Roman" w:cs="Times New Roman"/>
          <w:color w:val="000000"/>
          <w:sz w:val="24"/>
          <w:szCs w:val="24"/>
        </w:rPr>
        <w:t>ми</w:t>
      </w:r>
      <w:r w:rsidRPr="00233FC4">
        <w:rPr>
          <w:rFonts w:ascii="Times New Roman" w:eastAsia="Calibri" w:hAnsi="Times New Roman" w:cs="Times New Roman"/>
          <w:color w:val="000000"/>
          <w:sz w:val="24"/>
          <w:szCs w:val="24"/>
        </w:rPr>
        <w:t xml:space="preserve"> осуществлено всего 12 выездных показов по кожуунам республики.</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Несмотря на ограничительные мероприятия, в 2021 году продолжена работа по повышению профессиональной квалификации работников театральных учреждений. Более 16 сотрудников театров приняли участие в обучающих мероприятиях, прошедших в дистанционном и офлайн</w:t>
      </w:r>
      <w:r w:rsidR="00464EE6">
        <w:rPr>
          <w:rFonts w:ascii="Times New Roman" w:eastAsia="Calibri" w:hAnsi="Times New Roman" w:cs="Times New Roman"/>
          <w:sz w:val="24"/>
          <w:szCs w:val="24"/>
        </w:rPr>
        <w:t>-</w:t>
      </w:r>
      <w:r w:rsidRPr="00233FC4">
        <w:rPr>
          <w:rFonts w:ascii="Times New Roman" w:eastAsia="Calibri" w:hAnsi="Times New Roman" w:cs="Times New Roman"/>
          <w:sz w:val="24"/>
          <w:szCs w:val="24"/>
        </w:rPr>
        <w:t>форматах.</w:t>
      </w:r>
      <w:r w:rsidR="00464EE6">
        <w:rPr>
          <w:rFonts w:ascii="Times New Roman" w:eastAsia="Calibri" w:hAnsi="Times New Roman" w:cs="Times New Roman"/>
          <w:sz w:val="24"/>
          <w:szCs w:val="24"/>
        </w:rPr>
        <w:t xml:space="preserve"> </w:t>
      </w:r>
    </w:p>
    <w:p w:rsidR="00233FC4" w:rsidRPr="00233FC4" w:rsidRDefault="007F10D6" w:rsidP="00464EE6">
      <w:pPr>
        <w:spacing w:after="0" w:line="240" w:lineRule="auto"/>
        <w:ind w:left="-14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233FC4" w:rsidRPr="00233FC4">
        <w:rPr>
          <w:rFonts w:ascii="Times New Roman" w:eastAsia="Calibri" w:hAnsi="Times New Roman" w:cs="Times New Roman"/>
          <w:sz w:val="24"/>
          <w:szCs w:val="24"/>
        </w:rPr>
        <w:t xml:space="preserve"> целях повышения квалификации и расширения знаний по театральному искусству работников театрально-концертных учреждений республики в Туву </w:t>
      </w:r>
      <w:r>
        <w:rPr>
          <w:rFonts w:ascii="Times New Roman" w:eastAsia="Calibri" w:hAnsi="Times New Roman" w:cs="Times New Roman"/>
          <w:sz w:val="24"/>
          <w:szCs w:val="24"/>
        </w:rPr>
        <w:t xml:space="preserve">был приглашен </w:t>
      </w:r>
      <w:r w:rsidR="00233FC4" w:rsidRPr="00233FC4">
        <w:rPr>
          <w:rFonts w:ascii="Times New Roman" w:eastAsia="Calibri" w:hAnsi="Times New Roman" w:cs="Times New Roman"/>
          <w:sz w:val="24"/>
          <w:szCs w:val="24"/>
        </w:rPr>
        <w:t>театральн</w:t>
      </w:r>
      <w:r>
        <w:rPr>
          <w:rFonts w:ascii="Times New Roman" w:eastAsia="Calibri" w:hAnsi="Times New Roman" w:cs="Times New Roman"/>
          <w:sz w:val="24"/>
          <w:szCs w:val="24"/>
        </w:rPr>
        <w:t xml:space="preserve">ый </w:t>
      </w:r>
      <w:r w:rsidR="00233FC4" w:rsidRPr="00233FC4">
        <w:rPr>
          <w:rFonts w:ascii="Times New Roman" w:eastAsia="Calibri" w:hAnsi="Times New Roman" w:cs="Times New Roman"/>
          <w:sz w:val="24"/>
          <w:szCs w:val="24"/>
        </w:rPr>
        <w:t>критик, эксперт национальной премии «Золотая маска», кандидат искусствоведения, доцент</w:t>
      </w:r>
      <w:r>
        <w:rPr>
          <w:rFonts w:ascii="Times New Roman" w:eastAsia="Calibri" w:hAnsi="Times New Roman" w:cs="Times New Roman"/>
          <w:sz w:val="24"/>
          <w:szCs w:val="24"/>
        </w:rPr>
        <w:t xml:space="preserve"> Школы-студии МХАТ Павел</w:t>
      </w:r>
      <w:r w:rsidR="00233FC4" w:rsidRPr="00233FC4">
        <w:rPr>
          <w:rFonts w:ascii="Times New Roman" w:eastAsia="Calibri" w:hAnsi="Times New Roman" w:cs="Times New Roman"/>
          <w:sz w:val="24"/>
          <w:szCs w:val="24"/>
        </w:rPr>
        <w:t xml:space="preserve"> Руднев. Творческая командировка критика осуществлена по итогам конкурсного отбора СТД Р</w:t>
      </w:r>
      <w:r>
        <w:rPr>
          <w:rFonts w:ascii="Times New Roman" w:eastAsia="Calibri" w:hAnsi="Times New Roman" w:cs="Times New Roman"/>
          <w:sz w:val="24"/>
          <w:szCs w:val="24"/>
        </w:rPr>
        <w:t>осии</w:t>
      </w:r>
      <w:r w:rsidR="00233FC4" w:rsidRPr="00233FC4">
        <w:rPr>
          <w:rFonts w:ascii="Times New Roman" w:eastAsia="Calibri" w:hAnsi="Times New Roman" w:cs="Times New Roman"/>
          <w:sz w:val="24"/>
          <w:szCs w:val="24"/>
        </w:rPr>
        <w:t>, в котором Тувинский театр стал одним из победителей. 26</w:t>
      </w:r>
      <w:r>
        <w:rPr>
          <w:rFonts w:ascii="Times New Roman" w:eastAsia="Calibri" w:hAnsi="Times New Roman" w:cs="Times New Roman"/>
          <w:sz w:val="24"/>
          <w:szCs w:val="24"/>
        </w:rPr>
        <w:t xml:space="preserve"> </w:t>
      </w:r>
      <w:r w:rsidR="00233FC4" w:rsidRPr="00233FC4">
        <w:rPr>
          <w:rFonts w:ascii="Times New Roman" w:eastAsia="Calibri" w:hAnsi="Times New Roman" w:cs="Times New Roman"/>
          <w:sz w:val="24"/>
          <w:szCs w:val="24"/>
        </w:rPr>
        <w:t xml:space="preserve">и 27 марта на базе театрального музея Павел Руднев прочитал лекции на темы «Режиссерский театр. Переосмысление классики» и «Новейшая драматургия. 2010 годы». Лекции посетили работники муниципальных театров, учреждений культуры города Кызыла и артисты Тувинского национального театра. Помимо лекций приглашенный критик посмотрел 5 спектаклей и провел их обсуждение: «Сын синего неба», «Тараа», «Сыгаан», «Ава Альба», «Колыбельная на чужбине». Видеозаписи лекций и обсуждений размещены на ютуб-канале театра: </w:t>
      </w:r>
      <w:hyperlink r:id="rId13" w:history="1">
        <w:r w:rsidR="00464EE6" w:rsidRPr="00CC56F9">
          <w:rPr>
            <w:rStyle w:val="af3"/>
            <w:rFonts w:ascii="Times New Roman" w:eastAsia="Calibri" w:hAnsi="Times New Roman" w:cs="Times New Roman"/>
            <w:sz w:val="24"/>
            <w:szCs w:val="24"/>
          </w:rPr>
          <w:t>www.youtube.com/c/НациональныйтеатрРеспубликиТыва/videos</w:t>
        </w:r>
      </w:hyperlink>
      <w:r w:rsidR="00233FC4" w:rsidRPr="00233FC4">
        <w:rPr>
          <w:rFonts w:ascii="Calibri" w:eastAsia="Calibri" w:hAnsi="Calibri" w:cs="Times New Roman"/>
        </w:rPr>
        <w:t>.</w:t>
      </w:r>
    </w:p>
    <w:p w:rsidR="00233FC4" w:rsidRPr="00233FC4" w:rsidRDefault="00233FC4" w:rsidP="00044E2E">
      <w:pPr>
        <w:spacing w:after="0" w:line="240" w:lineRule="auto"/>
        <w:ind w:left="-142" w:firstLine="567"/>
        <w:jc w:val="both"/>
        <w:rPr>
          <w:rFonts w:ascii="Times New Roman" w:eastAsia="Calibri" w:hAnsi="Times New Roman" w:cs="Times New Roman"/>
          <w:b/>
          <w:color w:val="002060"/>
          <w:sz w:val="24"/>
          <w:szCs w:val="24"/>
        </w:rPr>
      </w:pPr>
    </w:p>
    <w:p w:rsidR="00233FC4" w:rsidRPr="00233FC4" w:rsidRDefault="00233FC4" w:rsidP="00044E2E">
      <w:pPr>
        <w:spacing w:after="0" w:line="240" w:lineRule="auto"/>
        <w:ind w:left="-142" w:firstLine="567"/>
        <w:jc w:val="both"/>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2.3</w:t>
      </w:r>
      <w:r w:rsidRPr="00233FC4">
        <w:rPr>
          <w:rFonts w:ascii="Times New Roman" w:eastAsia="Calibri" w:hAnsi="Times New Roman" w:cs="Times New Roman"/>
          <w:b/>
          <w:color w:val="002060"/>
          <w:sz w:val="24"/>
          <w:szCs w:val="24"/>
        </w:rPr>
        <w:t>. КОНЦЕРТНАЯ ДЕЯТЕЛЬНОСТЬ</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Музыкальное и хореографическое искусство Тувы представляют государственные концертные учреждения республики: Тувинская государственная филармония им. В. </w:t>
      </w:r>
      <w:r w:rsidRPr="00233FC4">
        <w:rPr>
          <w:rFonts w:ascii="Times New Roman" w:eastAsia="Calibri" w:hAnsi="Times New Roman" w:cs="Times New Roman"/>
          <w:sz w:val="24"/>
          <w:szCs w:val="24"/>
        </w:rPr>
        <w:lastRenderedPageBreak/>
        <w:t>Халилова</w:t>
      </w:r>
      <w:r w:rsidR="00B6309F">
        <w:rPr>
          <w:rFonts w:ascii="Times New Roman" w:eastAsia="Calibri" w:hAnsi="Times New Roman" w:cs="Times New Roman"/>
          <w:sz w:val="24"/>
          <w:szCs w:val="24"/>
        </w:rPr>
        <w:t xml:space="preserve"> (</w:t>
      </w:r>
      <w:r w:rsidR="00B57633">
        <w:rPr>
          <w:rFonts w:ascii="Times New Roman" w:eastAsia="Calibri" w:hAnsi="Times New Roman" w:cs="Times New Roman"/>
          <w:sz w:val="24"/>
          <w:szCs w:val="24"/>
        </w:rPr>
        <w:t xml:space="preserve">входят </w:t>
      </w:r>
      <w:r w:rsidR="00B6309F">
        <w:rPr>
          <w:rFonts w:ascii="Times New Roman" w:eastAsia="Calibri" w:hAnsi="Times New Roman" w:cs="Times New Roman"/>
          <w:sz w:val="24"/>
          <w:szCs w:val="24"/>
        </w:rPr>
        <w:t>симфонический оркестр им. В. Тока, ансамбль «Кант»</w:t>
      </w:r>
      <w:r w:rsidR="00157278">
        <w:rPr>
          <w:rFonts w:ascii="Times New Roman" w:eastAsia="Calibri" w:hAnsi="Times New Roman" w:cs="Times New Roman"/>
          <w:sz w:val="24"/>
          <w:szCs w:val="24"/>
        </w:rPr>
        <w:t>, джазовый оркестр «Тува Джаз Бенд»</w:t>
      </w:r>
      <w:r w:rsidR="00B6309F">
        <w:rPr>
          <w:rFonts w:ascii="Times New Roman" w:eastAsia="Calibri" w:hAnsi="Times New Roman" w:cs="Times New Roman"/>
          <w:sz w:val="24"/>
          <w:szCs w:val="24"/>
        </w:rPr>
        <w:t>)</w:t>
      </w:r>
      <w:r w:rsidRPr="00233FC4">
        <w:rPr>
          <w:rFonts w:ascii="Times New Roman" w:eastAsia="Calibri" w:hAnsi="Times New Roman" w:cs="Times New Roman"/>
          <w:sz w:val="24"/>
          <w:szCs w:val="24"/>
        </w:rPr>
        <w:t>, Духовой оркестр Правительства Республики Тыва им. Т. Дулуша, Тувинский национальный оркестр</w:t>
      </w:r>
      <w:r w:rsidR="00B96E2B">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Тувинский национальный театр музыки и танца «Саяны»</w:t>
      </w:r>
      <w:r w:rsidR="00B6309F">
        <w:rPr>
          <w:rFonts w:ascii="Times New Roman" w:eastAsia="Calibri" w:hAnsi="Times New Roman" w:cs="Times New Roman"/>
          <w:sz w:val="24"/>
          <w:szCs w:val="24"/>
        </w:rPr>
        <w:t xml:space="preserve"> (в</w:t>
      </w:r>
      <w:r w:rsidR="00B57633">
        <w:rPr>
          <w:rFonts w:ascii="Times New Roman" w:eastAsia="Calibri" w:hAnsi="Times New Roman" w:cs="Times New Roman"/>
          <w:sz w:val="24"/>
          <w:szCs w:val="24"/>
        </w:rPr>
        <w:t xml:space="preserve">ходят </w:t>
      </w:r>
      <w:r w:rsidR="00EE4B31" w:rsidRPr="00EE4B31">
        <w:rPr>
          <w:rFonts w:ascii="Times New Roman" w:eastAsia="Calibri" w:hAnsi="Times New Roman" w:cs="Times New Roman"/>
          <w:sz w:val="24"/>
          <w:szCs w:val="24"/>
        </w:rPr>
        <w:t>оркестр национальных инструментов, балетная группа, вокальная группа, ансамбль ударных инструментов "Медээ хаан"</w:t>
      </w:r>
      <w:r w:rsidR="00B6309F">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В целом концертными учреждениями за 2021 год проведено 195 офлайн</w:t>
      </w:r>
      <w:r w:rsidR="003A6A9C">
        <w:rPr>
          <w:rFonts w:ascii="Times New Roman" w:eastAsia="Calibri" w:hAnsi="Times New Roman" w:cs="Times New Roman"/>
          <w:sz w:val="24"/>
          <w:szCs w:val="24"/>
        </w:rPr>
        <w:t>-</w:t>
      </w:r>
      <w:r w:rsidRPr="00233FC4">
        <w:rPr>
          <w:rFonts w:ascii="Times New Roman" w:eastAsia="Calibri" w:hAnsi="Times New Roman" w:cs="Times New Roman"/>
          <w:sz w:val="24"/>
          <w:szCs w:val="24"/>
        </w:rPr>
        <w:t>мероприятий при годовом плане 248</w:t>
      </w:r>
      <w:r w:rsidR="003A6A9C">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78,6 %</w:t>
      </w:r>
      <w:r w:rsidR="003A6A9C">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w:t>
      </w:r>
      <w:r w:rsidRPr="00527915">
        <w:rPr>
          <w:rFonts w:ascii="Times New Roman" w:eastAsia="Calibri" w:hAnsi="Times New Roman" w:cs="Times New Roman"/>
          <w:sz w:val="24"/>
          <w:szCs w:val="24"/>
        </w:rPr>
        <w:t>По сравнению с 2020 годом число мероприятий увеличилось на 97 единиц. Охват зрителей составил 60218 человек при плане 118534, снижение на 49,2 % от годового плана. По сравнению с 2020 годом увеличение на 15,1 %. Число онлайн</w:t>
      </w:r>
      <w:r w:rsidR="003A6A9C" w:rsidRPr="00527915">
        <w:rPr>
          <w:rFonts w:ascii="Times New Roman" w:eastAsia="Calibri" w:hAnsi="Times New Roman" w:cs="Times New Roman"/>
          <w:sz w:val="24"/>
          <w:szCs w:val="24"/>
        </w:rPr>
        <w:t>-</w:t>
      </w:r>
      <w:r w:rsidRPr="00527915">
        <w:rPr>
          <w:rFonts w:ascii="Times New Roman" w:eastAsia="Calibri" w:hAnsi="Times New Roman" w:cs="Times New Roman"/>
          <w:sz w:val="24"/>
          <w:szCs w:val="24"/>
        </w:rPr>
        <w:t xml:space="preserve"> мероприятий составило 55 единиц с охватом зрителей 225109 человек. По сравнению</w:t>
      </w:r>
      <w:r w:rsidRPr="00233FC4">
        <w:rPr>
          <w:rFonts w:ascii="Times New Roman" w:eastAsia="Calibri" w:hAnsi="Times New Roman" w:cs="Times New Roman"/>
          <w:sz w:val="24"/>
          <w:szCs w:val="24"/>
        </w:rPr>
        <w:t xml:space="preserve"> с 2020 годом число онлайн-мероприятий снизилось на 32 единицы, что составляет 36,8%, при этом охват зрителей увелич</w:t>
      </w:r>
      <w:r w:rsidR="003A6A9C">
        <w:rPr>
          <w:rFonts w:ascii="Times New Roman" w:eastAsia="Calibri" w:hAnsi="Times New Roman" w:cs="Times New Roman"/>
          <w:sz w:val="24"/>
          <w:szCs w:val="24"/>
        </w:rPr>
        <w:t xml:space="preserve">илось </w:t>
      </w:r>
      <w:r w:rsidRPr="00233FC4">
        <w:rPr>
          <w:rFonts w:ascii="Times New Roman" w:eastAsia="Calibri" w:hAnsi="Times New Roman" w:cs="Times New Roman"/>
          <w:sz w:val="24"/>
          <w:szCs w:val="24"/>
        </w:rPr>
        <w:t>на 101956 просмотров, что составляет 182,8 %.</w:t>
      </w:r>
    </w:p>
    <w:p w:rsidR="00233FC4" w:rsidRPr="00233FC4" w:rsidRDefault="00233FC4" w:rsidP="00044E2E">
      <w:pPr>
        <w:spacing w:after="0" w:line="240" w:lineRule="auto"/>
        <w:ind w:left="-142" w:firstLine="567"/>
        <w:jc w:val="both"/>
        <w:rPr>
          <w:rFonts w:ascii="Times New Roman" w:eastAsia="Calibri" w:hAnsi="Times New Roman" w:cs="Times New Roman"/>
          <w:color w:val="FF0000"/>
          <w:sz w:val="24"/>
          <w:szCs w:val="24"/>
        </w:rPr>
      </w:pPr>
      <w:r w:rsidRPr="00233FC4">
        <w:rPr>
          <w:rFonts w:ascii="Times New Roman" w:eastAsia="Calibri" w:hAnsi="Times New Roman" w:cs="Times New Roman"/>
          <w:sz w:val="24"/>
          <w:szCs w:val="24"/>
        </w:rPr>
        <w:t xml:space="preserve">Доход концертных учреждений составил 6851,8 тысяч рублей (при плане 5100), исполнение на 134,4 %. По сравнению с 2020 годом (2391,8 тысяч рублей) произошло увеличение доходов на </w:t>
      </w:r>
      <w:r w:rsidRPr="00527915">
        <w:rPr>
          <w:rFonts w:ascii="Times New Roman" w:eastAsia="Calibri" w:hAnsi="Times New Roman" w:cs="Times New Roman"/>
          <w:sz w:val="24"/>
          <w:szCs w:val="24"/>
        </w:rPr>
        <w:t>186,5 %.</w:t>
      </w:r>
      <w:r w:rsidRPr="00233FC4">
        <w:rPr>
          <w:rFonts w:ascii="Times New Roman" w:eastAsia="Calibri" w:hAnsi="Times New Roman" w:cs="Times New Roman"/>
          <w:sz w:val="24"/>
          <w:szCs w:val="24"/>
        </w:rPr>
        <w:t xml:space="preserve"> Наибольший процент исполнения плана платных услуг показал Театр музыки и танца «Саяны» – 181,63 %, наименьший результат у Тувинской государственной филармонии – 62 %.</w:t>
      </w:r>
    </w:p>
    <w:p w:rsidR="00233FC4" w:rsidRDefault="00233FC4" w:rsidP="003A6A9C">
      <w:pPr>
        <w:spacing w:after="0" w:line="240" w:lineRule="auto"/>
        <w:ind w:left="-142" w:firstLine="567"/>
        <w:jc w:val="both"/>
        <w:rPr>
          <w:rFonts w:ascii="Times New Roman" w:eastAsia="Calibri" w:hAnsi="Times New Roman" w:cs="Times New Roman"/>
          <w:sz w:val="24"/>
          <w:szCs w:val="32"/>
        </w:rPr>
      </w:pPr>
      <w:r w:rsidRPr="00233FC4">
        <w:rPr>
          <w:rFonts w:ascii="Times New Roman" w:eastAsia="Calibri" w:hAnsi="Times New Roman" w:cs="Times New Roman"/>
          <w:sz w:val="24"/>
          <w:szCs w:val="24"/>
        </w:rPr>
        <w:t xml:space="preserve">В сентябре 2021 года концертные организации подключились к федеральной программе «Пушкинская карта». Всего с 1 сентября до конца 2021 года концертными организациями в рамках программы «Пушкинская карта» </w:t>
      </w:r>
      <w:r w:rsidR="00F1774E" w:rsidRPr="00233FC4">
        <w:rPr>
          <w:rFonts w:ascii="Times New Roman" w:eastAsia="Calibri" w:hAnsi="Times New Roman" w:cs="Times New Roman"/>
          <w:sz w:val="24"/>
          <w:szCs w:val="24"/>
        </w:rPr>
        <w:t xml:space="preserve">проведено </w:t>
      </w:r>
      <w:r w:rsidRPr="00233FC4">
        <w:rPr>
          <w:rFonts w:ascii="Times New Roman" w:eastAsia="Calibri" w:hAnsi="Times New Roman" w:cs="Times New Roman"/>
          <w:sz w:val="24"/>
          <w:szCs w:val="24"/>
        </w:rPr>
        <w:t xml:space="preserve">23 мероприятия, обслужено 3985 зрителей. Общая </w:t>
      </w:r>
      <w:r w:rsidR="00F1774E">
        <w:rPr>
          <w:rFonts w:ascii="Times New Roman" w:eastAsia="Calibri" w:hAnsi="Times New Roman" w:cs="Times New Roman"/>
          <w:sz w:val="24"/>
          <w:szCs w:val="24"/>
        </w:rPr>
        <w:t>сумма дохода</w:t>
      </w:r>
      <w:r w:rsidRPr="00233FC4">
        <w:rPr>
          <w:rFonts w:ascii="Times New Roman" w:eastAsia="Calibri" w:hAnsi="Times New Roman" w:cs="Times New Roman"/>
          <w:sz w:val="24"/>
          <w:szCs w:val="24"/>
        </w:rPr>
        <w:t xml:space="preserve"> по итогам реализации программы составила 2 млн 918,6 тыс. рублей. В разрезе учреждений: </w:t>
      </w:r>
      <w:r w:rsidRPr="00233FC4">
        <w:rPr>
          <w:rFonts w:ascii="Times New Roman" w:eastAsia="Calibri" w:hAnsi="Times New Roman" w:cs="Times New Roman"/>
          <w:sz w:val="24"/>
          <w:szCs w:val="32"/>
        </w:rPr>
        <w:t>Тувинская государственная филармония</w:t>
      </w:r>
      <w:r w:rsidR="003A6A9C">
        <w:rPr>
          <w:rFonts w:ascii="Times New Roman" w:eastAsia="Calibri" w:hAnsi="Times New Roman" w:cs="Times New Roman"/>
          <w:sz w:val="24"/>
          <w:szCs w:val="32"/>
        </w:rPr>
        <w:t xml:space="preserve"> –</w:t>
      </w:r>
      <w:r w:rsidRPr="00233FC4">
        <w:rPr>
          <w:rFonts w:ascii="Times New Roman" w:eastAsia="Calibri" w:hAnsi="Times New Roman" w:cs="Times New Roman"/>
          <w:sz w:val="24"/>
          <w:szCs w:val="32"/>
        </w:rPr>
        <w:t xml:space="preserve"> 2 мероприя</w:t>
      </w:r>
      <w:r w:rsidR="00F1774E">
        <w:rPr>
          <w:rFonts w:ascii="Times New Roman" w:eastAsia="Calibri" w:hAnsi="Times New Roman" w:cs="Times New Roman"/>
          <w:sz w:val="24"/>
          <w:szCs w:val="32"/>
        </w:rPr>
        <w:t>тия</w:t>
      </w:r>
      <w:r w:rsidR="003A6A9C">
        <w:rPr>
          <w:rFonts w:ascii="Times New Roman" w:eastAsia="Calibri" w:hAnsi="Times New Roman" w:cs="Times New Roman"/>
          <w:sz w:val="24"/>
          <w:szCs w:val="32"/>
        </w:rPr>
        <w:t>, п</w:t>
      </w:r>
      <w:r w:rsidR="00F1774E">
        <w:rPr>
          <w:rFonts w:ascii="Times New Roman" w:eastAsia="Calibri" w:hAnsi="Times New Roman" w:cs="Times New Roman"/>
          <w:sz w:val="24"/>
          <w:szCs w:val="32"/>
        </w:rPr>
        <w:t xml:space="preserve">родано всего 270 билетов с доходом </w:t>
      </w:r>
      <w:r w:rsidRPr="00233FC4">
        <w:rPr>
          <w:rFonts w:ascii="Times New Roman" w:eastAsia="Calibri" w:hAnsi="Times New Roman" w:cs="Times New Roman"/>
          <w:sz w:val="24"/>
          <w:szCs w:val="32"/>
        </w:rPr>
        <w:t>115 600 рублей</w:t>
      </w:r>
      <w:r w:rsidR="003A6A9C">
        <w:rPr>
          <w:rFonts w:ascii="Times New Roman" w:eastAsia="Calibri" w:hAnsi="Times New Roman" w:cs="Times New Roman"/>
          <w:sz w:val="24"/>
          <w:szCs w:val="32"/>
        </w:rPr>
        <w:t>;</w:t>
      </w:r>
      <w:r w:rsidRPr="00233FC4">
        <w:rPr>
          <w:rFonts w:ascii="Times New Roman" w:eastAsia="Calibri" w:hAnsi="Times New Roman" w:cs="Times New Roman"/>
          <w:sz w:val="24"/>
          <w:szCs w:val="32"/>
        </w:rPr>
        <w:t xml:space="preserve"> Тувинский национальный оркестр </w:t>
      </w:r>
      <w:r w:rsidR="003A6A9C">
        <w:rPr>
          <w:rFonts w:ascii="Times New Roman" w:eastAsia="Calibri" w:hAnsi="Times New Roman" w:cs="Times New Roman"/>
          <w:sz w:val="24"/>
          <w:szCs w:val="32"/>
        </w:rPr>
        <w:t>–</w:t>
      </w:r>
      <w:r w:rsidRPr="00233FC4">
        <w:rPr>
          <w:rFonts w:ascii="Times New Roman" w:eastAsia="Calibri" w:hAnsi="Times New Roman" w:cs="Times New Roman"/>
          <w:sz w:val="24"/>
          <w:szCs w:val="32"/>
        </w:rPr>
        <w:t xml:space="preserve"> 4 мероприяти</w:t>
      </w:r>
      <w:r w:rsidR="003A6A9C">
        <w:rPr>
          <w:rFonts w:ascii="Times New Roman" w:eastAsia="Calibri" w:hAnsi="Times New Roman" w:cs="Times New Roman"/>
          <w:sz w:val="24"/>
          <w:szCs w:val="32"/>
        </w:rPr>
        <w:t>я, п</w:t>
      </w:r>
      <w:r w:rsidRPr="00233FC4">
        <w:rPr>
          <w:rFonts w:ascii="Times New Roman" w:eastAsia="Calibri" w:hAnsi="Times New Roman" w:cs="Times New Roman"/>
          <w:sz w:val="24"/>
          <w:szCs w:val="32"/>
        </w:rPr>
        <w:t>родано 614</w:t>
      </w:r>
      <w:r w:rsidR="003A6A9C">
        <w:rPr>
          <w:rFonts w:ascii="Times New Roman" w:eastAsia="Calibri" w:hAnsi="Times New Roman" w:cs="Times New Roman"/>
          <w:sz w:val="24"/>
          <w:szCs w:val="32"/>
        </w:rPr>
        <w:t xml:space="preserve"> с д</w:t>
      </w:r>
      <w:r w:rsidR="00F1774E">
        <w:rPr>
          <w:rFonts w:ascii="Times New Roman" w:eastAsia="Calibri" w:hAnsi="Times New Roman" w:cs="Times New Roman"/>
          <w:sz w:val="24"/>
          <w:szCs w:val="32"/>
        </w:rPr>
        <w:t>оход</w:t>
      </w:r>
      <w:r w:rsidR="003A6A9C">
        <w:rPr>
          <w:rFonts w:ascii="Times New Roman" w:eastAsia="Calibri" w:hAnsi="Times New Roman" w:cs="Times New Roman"/>
          <w:sz w:val="24"/>
          <w:szCs w:val="32"/>
        </w:rPr>
        <w:t>ом</w:t>
      </w:r>
      <w:r w:rsidR="00F1774E">
        <w:rPr>
          <w:rFonts w:ascii="Times New Roman" w:eastAsia="Calibri" w:hAnsi="Times New Roman" w:cs="Times New Roman"/>
          <w:sz w:val="24"/>
          <w:szCs w:val="32"/>
        </w:rPr>
        <w:t xml:space="preserve"> </w:t>
      </w:r>
      <w:r w:rsidR="003A6A9C">
        <w:rPr>
          <w:rFonts w:ascii="Times New Roman" w:eastAsia="Calibri" w:hAnsi="Times New Roman" w:cs="Times New Roman"/>
          <w:sz w:val="24"/>
          <w:szCs w:val="32"/>
        </w:rPr>
        <w:t>в</w:t>
      </w:r>
      <w:r w:rsidRPr="00233FC4">
        <w:rPr>
          <w:rFonts w:ascii="Times New Roman" w:eastAsia="Calibri" w:hAnsi="Times New Roman" w:cs="Times New Roman"/>
          <w:sz w:val="24"/>
          <w:szCs w:val="32"/>
        </w:rPr>
        <w:t xml:space="preserve"> 463 800 рублей. Духовой оркестр</w:t>
      </w:r>
      <w:r w:rsidR="003A6A9C">
        <w:rPr>
          <w:rFonts w:ascii="Times New Roman" w:eastAsia="Calibri" w:hAnsi="Times New Roman" w:cs="Times New Roman"/>
          <w:sz w:val="24"/>
          <w:szCs w:val="32"/>
        </w:rPr>
        <w:t xml:space="preserve"> –</w:t>
      </w:r>
      <w:r w:rsidRPr="00233FC4">
        <w:rPr>
          <w:rFonts w:ascii="Times New Roman" w:eastAsia="Calibri" w:hAnsi="Times New Roman" w:cs="Times New Roman"/>
          <w:sz w:val="24"/>
          <w:szCs w:val="32"/>
        </w:rPr>
        <w:t xml:space="preserve"> 2 ме</w:t>
      </w:r>
      <w:r w:rsidR="00F1774E">
        <w:rPr>
          <w:rFonts w:ascii="Times New Roman" w:eastAsia="Calibri" w:hAnsi="Times New Roman" w:cs="Times New Roman"/>
          <w:sz w:val="24"/>
          <w:szCs w:val="32"/>
        </w:rPr>
        <w:t>роприятия, продано 314 билетов, доход</w:t>
      </w:r>
      <w:r w:rsidR="003A6A9C">
        <w:rPr>
          <w:rFonts w:ascii="Times New Roman" w:eastAsia="Calibri" w:hAnsi="Times New Roman" w:cs="Times New Roman"/>
          <w:sz w:val="24"/>
          <w:szCs w:val="32"/>
        </w:rPr>
        <w:t xml:space="preserve"> –</w:t>
      </w:r>
      <w:r w:rsidR="00F1774E">
        <w:rPr>
          <w:rFonts w:ascii="Times New Roman" w:eastAsia="Calibri" w:hAnsi="Times New Roman" w:cs="Times New Roman"/>
          <w:sz w:val="24"/>
          <w:szCs w:val="32"/>
        </w:rPr>
        <w:t xml:space="preserve"> </w:t>
      </w:r>
      <w:r w:rsidRPr="00233FC4">
        <w:rPr>
          <w:rFonts w:ascii="Times New Roman" w:eastAsia="Calibri" w:hAnsi="Times New Roman" w:cs="Times New Roman"/>
          <w:sz w:val="24"/>
          <w:szCs w:val="32"/>
        </w:rPr>
        <w:t>107 000 рублей. Театр «Саяны»</w:t>
      </w:r>
      <w:r w:rsidR="003A6A9C">
        <w:rPr>
          <w:rFonts w:ascii="Times New Roman" w:eastAsia="Calibri" w:hAnsi="Times New Roman" w:cs="Times New Roman"/>
          <w:sz w:val="24"/>
          <w:szCs w:val="32"/>
        </w:rPr>
        <w:t xml:space="preserve"> </w:t>
      </w:r>
      <w:r w:rsidRPr="00233FC4">
        <w:rPr>
          <w:rFonts w:ascii="Times New Roman" w:eastAsia="Calibri" w:hAnsi="Times New Roman" w:cs="Times New Roman"/>
          <w:sz w:val="24"/>
          <w:szCs w:val="32"/>
        </w:rPr>
        <w:t>прове</w:t>
      </w:r>
      <w:r w:rsidR="003A6A9C">
        <w:rPr>
          <w:rFonts w:ascii="Times New Roman" w:eastAsia="Calibri" w:hAnsi="Times New Roman" w:cs="Times New Roman"/>
          <w:sz w:val="24"/>
          <w:szCs w:val="32"/>
        </w:rPr>
        <w:t>л</w:t>
      </w:r>
      <w:r w:rsidRPr="00233FC4">
        <w:rPr>
          <w:rFonts w:ascii="Times New Roman" w:eastAsia="Calibri" w:hAnsi="Times New Roman" w:cs="Times New Roman"/>
          <w:sz w:val="24"/>
          <w:szCs w:val="32"/>
        </w:rPr>
        <w:t xml:space="preserve"> 15 мероприятий</w:t>
      </w:r>
      <w:r w:rsidR="003A6A9C">
        <w:rPr>
          <w:rFonts w:ascii="Times New Roman" w:eastAsia="Calibri" w:hAnsi="Times New Roman" w:cs="Times New Roman"/>
          <w:sz w:val="24"/>
          <w:szCs w:val="32"/>
        </w:rPr>
        <w:t xml:space="preserve"> с</w:t>
      </w:r>
      <w:r w:rsidRPr="00233FC4">
        <w:rPr>
          <w:rFonts w:ascii="Times New Roman" w:eastAsia="Calibri" w:hAnsi="Times New Roman" w:cs="Times New Roman"/>
          <w:sz w:val="24"/>
          <w:szCs w:val="32"/>
        </w:rPr>
        <w:t xml:space="preserve"> прода</w:t>
      </w:r>
      <w:r w:rsidR="003A6A9C">
        <w:rPr>
          <w:rFonts w:ascii="Times New Roman" w:eastAsia="Calibri" w:hAnsi="Times New Roman" w:cs="Times New Roman"/>
          <w:sz w:val="24"/>
          <w:szCs w:val="32"/>
        </w:rPr>
        <w:t>жей</w:t>
      </w:r>
      <w:r w:rsidRPr="00233FC4">
        <w:rPr>
          <w:rFonts w:ascii="Times New Roman" w:eastAsia="Calibri" w:hAnsi="Times New Roman" w:cs="Times New Roman"/>
          <w:sz w:val="24"/>
          <w:szCs w:val="32"/>
        </w:rPr>
        <w:t xml:space="preserve"> </w:t>
      </w:r>
      <w:r w:rsidR="003A6A9C">
        <w:rPr>
          <w:rFonts w:ascii="Times New Roman" w:eastAsia="Calibri" w:hAnsi="Times New Roman" w:cs="Times New Roman"/>
          <w:sz w:val="24"/>
          <w:szCs w:val="32"/>
        </w:rPr>
        <w:t xml:space="preserve">в </w:t>
      </w:r>
      <w:r w:rsidRPr="00233FC4">
        <w:rPr>
          <w:rFonts w:ascii="Times New Roman" w:eastAsia="Calibri" w:hAnsi="Times New Roman" w:cs="Times New Roman"/>
          <w:sz w:val="24"/>
          <w:szCs w:val="32"/>
        </w:rPr>
        <w:t xml:space="preserve">2787 билетов на общую сумму 2 232 272 рублей.  </w:t>
      </w:r>
    </w:p>
    <w:p w:rsidR="00F1774E" w:rsidRPr="00233FC4" w:rsidRDefault="00F1774E" w:rsidP="00233FC4">
      <w:pPr>
        <w:spacing w:after="0" w:line="240" w:lineRule="auto"/>
        <w:ind w:left="-142" w:firstLine="567"/>
        <w:jc w:val="both"/>
        <w:rPr>
          <w:rFonts w:ascii="Times New Roman" w:eastAsia="Calibri" w:hAnsi="Times New Roman" w:cs="Times New Roman"/>
          <w:sz w:val="24"/>
          <w:szCs w:val="24"/>
        </w:rPr>
      </w:pPr>
    </w:p>
    <w:tbl>
      <w:tblPr>
        <w:tblStyle w:val="18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847"/>
        <w:gridCol w:w="3115"/>
      </w:tblGrid>
      <w:tr w:rsidR="00233FC4" w:rsidRPr="00233FC4" w:rsidTr="0084494C">
        <w:tc>
          <w:tcPr>
            <w:tcW w:w="2409" w:type="dxa"/>
          </w:tcPr>
          <w:p w:rsidR="00233FC4" w:rsidRPr="00233FC4" w:rsidRDefault="00233FC4" w:rsidP="00233FC4">
            <w:pPr>
              <w:jc w:val="center"/>
              <w:rPr>
                <w:b/>
                <w:color w:val="002060"/>
                <w:sz w:val="22"/>
                <w:szCs w:val="22"/>
              </w:rPr>
            </w:pPr>
            <w:r w:rsidRPr="00233FC4">
              <w:rPr>
                <w:b/>
                <w:color w:val="002060"/>
                <w:sz w:val="22"/>
                <w:szCs w:val="22"/>
              </w:rPr>
              <w:t>+ 5</w:t>
            </w:r>
          </w:p>
          <w:p w:rsidR="00233FC4" w:rsidRPr="00233FC4" w:rsidRDefault="00233FC4" w:rsidP="00233FC4">
            <w:pPr>
              <w:jc w:val="center"/>
              <w:rPr>
                <w:b/>
                <w:color w:val="002060"/>
                <w:sz w:val="22"/>
                <w:szCs w:val="22"/>
              </w:rPr>
            </w:pPr>
            <w:r w:rsidRPr="00233FC4">
              <w:rPr>
                <w:b/>
                <w:color w:val="002060"/>
                <w:sz w:val="22"/>
                <w:szCs w:val="22"/>
              </w:rPr>
              <w:t>6</w:t>
            </w:r>
          </w:p>
        </w:tc>
        <w:tc>
          <w:tcPr>
            <w:tcW w:w="1847" w:type="dxa"/>
          </w:tcPr>
          <w:p w:rsidR="00233FC4" w:rsidRPr="00233FC4" w:rsidRDefault="00233FC4" w:rsidP="00233FC4">
            <w:pPr>
              <w:jc w:val="center"/>
              <w:rPr>
                <w:b/>
                <w:color w:val="002060"/>
                <w:sz w:val="22"/>
                <w:szCs w:val="22"/>
              </w:rPr>
            </w:pPr>
            <w:r w:rsidRPr="00233FC4">
              <w:rPr>
                <w:b/>
                <w:color w:val="002060"/>
                <w:sz w:val="22"/>
                <w:szCs w:val="22"/>
              </w:rPr>
              <w:t>+15,1 %</w:t>
            </w:r>
          </w:p>
          <w:p w:rsidR="00233FC4" w:rsidRPr="00233FC4" w:rsidRDefault="00233FC4" w:rsidP="00233FC4">
            <w:pPr>
              <w:jc w:val="center"/>
              <w:rPr>
                <w:b/>
                <w:color w:val="002060"/>
                <w:sz w:val="22"/>
                <w:szCs w:val="22"/>
              </w:rPr>
            </w:pPr>
            <w:r w:rsidRPr="00233FC4">
              <w:rPr>
                <w:b/>
                <w:color w:val="002060"/>
                <w:sz w:val="22"/>
                <w:szCs w:val="22"/>
              </w:rPr>
              <w:t>60218 человек</w:t>
            </w:r>
          </w:p>
        </w:tc>
        <w:tc>
          <w:tcPr>
            <w:tcW w:w="3115" w:type="dxa"/>
          </w:tcPr>
          <w:p w:rsidR="00233FC4" w:rsidRPr="00233FC4" w:rsidRDefault="00233FC4" w:rsidP="00233FC4">
            <w:pPr>
              <w:jc w:val="center"/>
              <w:rPr>
                <w:b/>
                <w:color w:val="002060"/>
                <w:sz w:val="22"/>
                <w:szCs w:val="22"/>
              </w:rPr>
            </w:pPr>
            <w:r w:rsidRPr="00233FC4">
              <w:rPr>
                <w:b/>
                <w:color w:val="002060"/>
                <w:sz w:val="22"/>
                <w:szCs w:val="22"/>
              </w:rPr>
              <w:t>+186 %</w:t>
            </w:r>
          </w:p>
          <w:p w:rsidR="00233FC4" w:rsidRPr="00233FC4" w:rsidRDefault="00233FC4" w:rsidP="00233FC4">
            <w:pPr>
              <w:jc w:val="center"/>
              <w:rPr>
                <w:b/>
                <w:color w:val="002060"/>
                <w:sz w:val="22"/>
                <w:szCs w:val="22"/>
              </w:rPr>
            </w:pPr>
            <w:r w:rsidRPr="00233FC4">
              <w:rPr>
                <w:b/>
                <w:color w:val="002060"/>
                <w:sz w:val="22"/>
                <w:szCs w:val="22"/>
              </w:rPr>
              <w:t>6851,8 тыс. рублей</w:t>
            </w:r>
          </w:p>
        </w:tc>
      </w:tr>
      <w:tr w:rsidR="00233FC4" w:rsidRPr="00233FC4" w:rsidTr="0084494C">
        <w:tc>
          <w:tcPr>
            <w:tcW w:w="2409" w:type="dxa"/>
          </w:tcPr>
          <w:p w:rsidR="00233FC4" w:rsidRPr="00233FC4" w:rsidRDefault="00233FC4" w:rsidP="00233FC4">
            <w:pPr>
              <w:jc w:val="center"/>
              <w:rPr>
                <w:i/>
                <w:color w:val="002060"/>
                <w:sz w:val="22"/>
                <w:szCs w:val="22"/>
              </w:rPr>
            </w:pPr>
            <w:r w:rsidRPr="00233FC4">
              <w:rPr>
                <w:i/>
                <w:color w:val="002060"/>
                <w:sz w:val="22"/>
                <w:szCs w:val="22"/>
              </w:rPr>
              <w:t>Новые программы</w:t>
            </w:r>
          </w:p>
          <w:p w:rsidR="00233FC4" w:rsidRPr="00233FC4" w:rsidRDefault="00233FC4" w:rsidP="00233FC4">
            <w:pPr>
              <w:jc w:val="center"/>
              <w:rPr>
                <w:color w:val="002060"/>
                <w:sz w:val="22"/>
                <w:szCs w:val="22"/>
              </w:rPr>
            </w:pPr>
          </w:p>
        </w:tc>
        <w:tc>
          <w:tcPr>
            <w:tcW w:w="1847" w:type="dxa"/>
          </w:tcPr>
          <w:p w:rsidR="00233FC4" w:rsidRPr="00233FC4" w:rsidRDefault="00233FC4" w:rsidP="00233FC4">
            <w:pPr>
              <w:jc w:val="center"/>
              <w:rPr>
                <w:i/>
                <w:color w:val="002060"/>
                <w:sz w:val="22"/>
                <w:szCs w:val="22"/>
              </w:rPr>
            </w:pPr>
            <w:r w:rsidRPr="00233FC4">
              <w:rPr>
                <w:i/>
                <w:color w:val="002060"/>
                <w:sz w:val="22"/>
                <w:szCs w:val="22"/>
              </w:rPr>
              <w:t>Посещаемость</w:t>
            </w:r>
          </w:p>
        </w:tc>
        <w:tc>
          <w:tcPr>
            <w:tcW w:w="3115" w:type="dxa"/>
          </w:tcPr>
          <w:p w:rsidR="00233FC4" w:rsidRPr="00233FC4" w:rsidRDefault="00233FC4" w:rsidP="00233FC4">
            <w:pPr>
              <w:jc w:val="center"/>
              <w:rPr>
                <w:i/>
                <w:color w:val="002060"/>
                <w:sz w:val="22"/>
                <w:szCs w:val="22"/>
              </w:rPr>
            </w:pPr>
            <w:r w:rsidRPr="00233FC4">
              <w:rPr>
                <w:i/>
                <w:color w:val="002060"/>
                <w:sz w:val="22"/>
                <w:szCs w:val="22"/>
              </w:rPr>
              <w:t>Доходы</w:t>
            </w:r>
          </w:p>
        </w:tc>
      </w:tr>
      <w:tr w:rsidR="00233FC4" w:rsidRPr="00233FC4" w:rsidTr="0084494C">
        <w:tc>
          <w:tcPr>
            <w:tcW w:w="2409"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01D22384" wp14:editId="75A9337A">
                  <wp:extent cx="731520" cy="512215"/>
                  <wp:effectExtent l="0" t="0" r="0" b="2540"/>
                  <wp:docPr id="41" name="Рисунок 41" descr="C:\Users\User\Desktop\imgpreview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preview (1).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75" cy="538931"/>
                          </a:xfrm>
                          <a:prstGeom prst="rect">
                            <a:avLst/>
                          </a:prstGeom>
                          <a:noFill/>
                          <a:ln>
                            <a:noFill/>
                          </a:ln>
                        </pic:spPr>
                      </pic:pic>
                    </a:graphicData>
                  </a:graphic>
                </wp:inline>
              </w:drawing>
            </w:r>
          </w:p>
        </w:tc>
        <w:tc>
          <w:tcPr>
            <w:tcW w:w="1847"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7728B5D2" wp14:editId="6FD43CC9">
                  <wp:extent cx="676872" cy="567436"/>
                  <wp:effectExtent l="0" t="0" r="9525" b="4445"/>
                  <wp:docPr id="42" name="Рисунок 42" descr="C:\Users\User\Desktop\depositphotos_7667824-stock-illustration-man-and-woma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epositphotos_7667824-stock-illustration-man-and-woman-sig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08590" cy="594026"/>
                          </a:xfrm>
                          <a:prstGeom prst="rect">
                            <a:avLst/>
                          </a:prstGeom>
                          <a:noFill/>
                          <a:ln>
                            <a:noFill/>
                          </a:ln>
                        </pic:spPr>
                      </pic:pic>
                    </a:graphicData>
                  </a:graphic>
                </wp:inline>
              </w:drawing>
            </w:r>
          </w:p>
        </w:tc>
        <w:tc>
          <w:tcPr>
            <w:tcW w:w="3115" w:type="dxa"/>
          </w:tcPr>
          <w:p w:rsidR="00233FC4" w:rsidRPr="00233FC4" w:rsidRDefault="00233FC4" w:rsidP="00233FC4">
            <w:pPr>
              <w:jc w:val="center"/>
              <w:rPr>
                <w:color w:val="002060"/>
                <w:sz w:val="22"/>
                <w:szCs w:val="22"/>
              </w:rPr>
            </w:pPr>
            <w:r w:rsidRPr="00233FC4">
              <w:rPr>
                <w:noProof/>
                <w:color w:val="002060"/>
              </w:rPr>
              <w:drawing>
                <wp:inline distT="0" distB="0" distL="0" distR="0" wp14:anchorId="3C2CE2D5" wp14:editId="2106C9F1">
                  <wp:extent cx="609600" cy="522090"/>
                  <wp:effectExtent l="0" t="0" r="0" b="0"/>
                  <wp:docPr id="43" name="Рисунок 43" descr="C:\Users\User\Desktop\depositphotos_38862129-stock-illustration-mo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depositphotos_38862129-stock-illustration-money-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051" cy="540461"/>
                          </a:xfrm>
                          <a:prstGeom prst="rect">
                            <a:avLst/>
                          </a:prstGeom>
                          <a:noFill/>
                          <a:ln>
                            <a:noFill/>
                          </a:ln>
                        </pic:spPr>
                      </pic:pic>
                    </a:graphicData>
                  </a:graphic>
                </wp:inline>
              </w:drawing>
            </w:r>
          </w:p>
        </w:tc>
      </w:tr>
    </w:tbl>
    <w:p w:rsidR="00233FC4" w:rsidRPr="00233FC4" w:rsidRDefault="00233FC4" w:rsidP="00233FC4">
      <w:pPr>
        <w:spacing w:after="0" w:line="240" w:lineRule="auto"/>
        <w:ind w:left="-142" w:firstLine="567"/>
        <w:jc w:val="both"/>
        <w:rPr>
          <w:rFonts w:ascii="Times New Roman" w:eastAsia="Calibri" w:hAnsi="Times New Roman" w:cs="Times New Roman"/>
        </w:rPr>
      </w:pPr>
      <w:r w:rsidRPr="00044E2E">
        <w:rPr>
          <w:rFonts w:ascii="Times New Roman" w:eastAsia="Calibri"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1080135</wp:posOffset>
                </wp:positionH>
                <wp:positionV relativeFrom="paragraph">
                  <wp:posOffset>153670</wp:posOffset>
                </wp:positionV>
                <wp:extent cx="3505200" cy="0"/>
                <wp:effectExtent l="26670" t="86360" r="30480" b="946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813A2" id="Прямая со стрелкой 45" o:spid="_x0000_s1026" type="#_x0000_t32" style="position:absolute;margin-left:85.05pt;margin-top:12.1pt;width:27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" strokecolor="#002060" strokeweight="3pt">
                <v:stroke endarrow="block"/>
                <v:shadow color="#1f4d78" opacity=".5" offset="1pt"/>
              </v:shape>
            </w:pict>
          </mc:Fallback>
        </mc:AlternateContent>
      </w:r>
      <w:r w:rsidRPr="00233FC4">
        <w:rPr>
          <w:rFonts w:ascii="Times New Roman" w:eastAsia="Calibri" w:hAnsi="Times New Roman" w:cs="Times New Roman"/>
          <w:color w:val="002060"/>
        </w:rPr>
        <w:t xml:space="preserve">                                                       2020 год                      </w:t>
      </w:r>
      <w:r w:rsidR="00044E2E">
        <w:rPr>
          <w:rFonts w:ascii="Times New Roman" w:eastAsia="Calibri" w:hAnsi="Times New Roman" w:cs="Times New Roman"/>
          <w:color w:val="002060"/>
        </w:rPr>
        <w:t xml:space="preserve">         </w:t>
      </w:r>
      <w:r w:rsidRPr="00233FC4">
        <w:rPr>
          <w:rFonts w:ascii="Times New Roman" w:eastAsia="Calibri" w:hAnsi="Times New Roman" w:cs="Times New Roman"/>
          <w:color w:val="002060"/>
        </w:rPr>
        <w:t xml:space="preserve">  2021 год</w:t>
      </w:r>
    </w:p>
    <w:p w:rsidR="00233FC4" w:rsidRPr="00233FC4" w:rsidRDefault="00233FC4" w:rsidP="00233FC4">
      <w:pPr>
        <w:spacing w:after="0" w:line="240" w:lineRule="auto"/>
        <w:ind w:left="-142" w:firstLine="567"/>
        <w:jc w:val="both"/>
        <w:rPr>
          <w:rFonts w:ascii="Times New Roman" w:eastAsia="Calibri" w:hAnsi="Times New Roman" w:cs="Times New Roman"/>
          <w:sz w:val="24"/>
          <w:szCs w:val="24"/>
        </w:rPr>
      </w:pPr>
    </w:p>
    <w:p w:rsidR="00233FC4" w:rsidRPr="00233FC4" w:rsidRDefault="00233FC4" w:rsidP="00044E2E">
      <w:pPr>
        <w:spacing w:after="0" w:line="240" w:lineRule="auto"/>
        <w:ind w:left="-142" w:firstLine="567"/>
        <w:jc w:val="both"/>
        <w:rPr>
          <w:rFonts w:ascii="Times New Roman" w:eastAsia="Arial Unicode MS" w:hAnsi="Times New Roman" w:cs="Times New Roman"/>
          <w:color w:val="000000"/>
          <w:sz w:val="24"/>
          <w:szCs w:val="24"/>
          <w:lang w:eastAsia="ru-RU" w:bidi="ru-RU"/>
        </w:rPr>
      </w:pPr>
      <w:r w:rsidRPr="00233FC4">
        <w:rPr>
          <w:rFonts w:ascii="Times New Roman" w:eastAsia="Calibri" w:hAnsi="Times New Roman" w:cs="Times New Roman"/>
          <w:sz w:val="24"/>
          <w:szCs w:val="24"/>
        </w:rPr>
        <w:t xml:space="preserve">Обновлены концертные программы учреждений (6 новых программ, что на 5 единиц больше по сравнению с 2020 годом): новые концертные программы Тувинского национального оркестра и Театра музыки и танца «Саяны», посвященные </w:t>
      </w:r>
      <w:r w:rsidRPr="00233FC4">
        <w:rPr>
          <w:rFonts w:ascii="Times New Roman" w:eastAsia="Arial Unicode MS" w:hAnsi="Times New Roman" w:cs="Times New Roman"/>
          <w:color w:val="000000"/>
          <w:sz w:val="24"/>
          <w:szCs w:val="24"/>
          <w:lang w:eastAsia="ru-RU" w:bidi="ru-RU"/>
        </w:rPr>
        <w:t>100-летию образования Тувинской Народной Республики, а также Духового оркестра Правительства Республики Тыва им. Т.Дулуша.</w:t>
      </w:r>
    </w:p>
    <w:p w:rsidR="00233FC4" w:rsidRPr="00233FC4" w:rsidRDefault="00233FC4" w:rsidP="00044E2E">
      <w:pPr>
        <w:spacing w:after="0" w:line="240" w:lineRule="auto"/>
        <w:ind w:left="-142" w:firstLine="710"/>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В Тувинской государственной филармонии им. В. Халилова действуют три коллектива в жанре профессионального сценического музыкального искусства: симфонический оркестр им. В. Тока, джазовый оркестр «Тува Джаз – Бэнд», трио «КАНТ». Коллективами за отчетный год проведено 39 мероприятий при плане 82</w:t>
      </w:r>
      <w:r w:rsidR="00316576">
        <w:rPr>
          <w:rFonts w:ascii="Times New Roman" w:eastAsia="Calibri" w:hAnsi="Times New Roman" w:cs="Times New Roman"/>
          <w:sz w:val="24"/>
          <w:szCs w:val="24"/>
        </w:rPr>
        <w:t xml:space="preserve"> (снижение в связи с ограничительными мероприятиями)</w:t>
      </w:r>
      <w:r w:rsidRPr="00233FC4">
        <w:rPr>
          <w:rFonts w:ascii="Times New Roman" w:eastAsia="Calibri" w:hAnsi="Times New Roman" w:cs="Times New Roman"/>
          <w:sz w:val="24"/>
          <w:szCs w:val="24"/>
        </w:rPr>
        <w:t>.</w:t>
      </w:r>
    </w:p>
    <w:p w:rsidR="00233FC4" w:rsidRPr="00233FC4" w:rsidRDefault="00233FC4" w:rsidP="00044E2E">
      <w:pPr>
        <w:spacing w:after="0" w:line="240" w:lineRule="auto"/>
        <w:ind w:left="-142" w:firstLine="567"/>
        <w:jc w:val="both"/>
        <w:rPr>
          <w:rFonts w:ascii="Times New Roman" w:eastAsia="Calibri" w:hAnsi="Times New Roman" w:cs="Times New Roman"/>
          <w:color w:val="000000"/>
          <w:sz w:val="24"/>
          <w:szCs w:val="24"/>
        </w:rPr>
      </w:pPr>
      <w:r w:rsidRPr="00233FC4">
        <w:rPr>
          <w:rFonts w:ascii="Times New Roman" w:eastAsia="Arial Unicode MS" w:hAnsi="Times New Roman" w:cs="Times New Roman"/>
          <w:color w:val="000000"/>
          <w:sz w:val="24"/>
          <w:szCs w:val="24"/>
          <w:lang w:eastAsia="ru-RU" w:bidi="ru-RU"/>
        </w:rPr>
        <w:t>Тувинский национальный оркестр к 100-летию образова</w:t>
      </w:r>
      <w:r w:rsidR="00316576">
        <w:rPr>
          <w:rFonts w:ascii="Times New Roman" w:eastAsia="Arial Unicode MS" w:hAnsi="Times New Roman" w:cs="Times New Roman"/>
          <w:color w:val="000000"/>
          <w:sz w:val="24"/>
          <w:szCs w:val="24"/>
          <w:lang w:eastAsia="ru-RU" w:bidi="ru-RU"/>
        </w:rPr>
        <w:t>ния Тувинской Народной Республики</w:t>
      </w:r>
      <w:r w:rsidRPr="00233FC4">
        <w:rPr>
          <w:rFonts w:ascii="Times New Roman" w:eastAsia="Arial Unicode MS" w:hAnsi="Times New Roman" w:cs="Times New Roman"/>
          <w:color w:val="000000"/>
          <w:sz w:val="24"/>
          <w:szCs w:val="24"/>
          <w:lang w:eastAsia="ru-RU" w:bidi="ru-RU"/>
        </w:rPr>
        <w:t xml:space="preserve"> представил зрителям п</w:t>
      </w:r>
      <w:r w:rsidRPr="00233FC4">
        <w:rPr>
          <w:rFonts w:ascii="Times New Roman" w:eastAsia="Calibri" w:hAnsi="Times New Roman" w:cs="Times New Roman"/>
          <w:sz w:val="24"/>
          <w:szCs w:val="24"/>
        </w:rPr>
        <w:t>раздничную программу из произведений «золотого фонда» оркестра и новых произведений композиторов республики Б</w:t>
      </w:r>
      <w:r w:rsidR="00227CFF">
        <w:rPr>
          <w:rFonts w:ascii="Times New Roman" w:eastAsia="Calibri" w:hAnsi="Times New Roman" w:cs="Times New Roman"/>
          <w:sz w:val="24"/>
          <w:szCs w:val="24"/>
        </w:rPr>
        <w:t>уян</w:t>
      </w:r>
      <w:r w:rsidRPr="00233FC4">
        <w:rPr>
          <w:rFonts w:ascii="Times New Roman" w:eastAsia="Calibri" w:hAnsi="Times New Roman" w:cs="Times New Roman"/>
          <w:sz w:val="24"/>
          <w:szCs w:val="24"/>
        </w:rPr>
        <w:t>-М</w:t>
      </w:r>
      <w:r w:rsidR="00227CFF">
        <w:rPr>
          <w:rFonts w:ascii="Times New Roman" w:eastAsia="Calibri" w:hAnsi="Times New Roman" w:cs="Times New Roman"/>
          <w:sz w:val="24"/>
          <w:szCs w:val="24"/>
        </w:rPr>
        <w:t xml:space="preserve">аадыра </w:t>
      </w:r>
      <w:r w:rsidRPr="00233FC4">
        <w:rPr>
          <w:rFonts w:ascii="Times New Roman" w:eastAsia="Calibri" w:hAnsi="Times New Roman" w:cs="Times New Roman"/>
          <w:sz w:val="24"/>
          <w:szCs w:val="24"/>
        </w:rPr>
        <w:t>Тулуша, Ан</w:t>
      </w:r>
      <w:r w:rsidR="00227CFF">
        <w:rPr>
          <w:rFonts w:ascii="Times New Roman" w:eastAsia="Calibri" w:hAnsi="Times New Roman" w:cs="Times New Roman"/>
          <w:sz w:val="24"/>
          <w:szCs w:val="24"/>
        </w:rPr>
        <w:t xml:space="preserve">дрея </w:t>
      </w:r>
      <w:r w:rsidRPr="00233FC4">
        <w:rPr>
          <w:rFonts w:ascii="Times New Roman" w:eastAsia="Calibri" w:hAnsi="Times New Roman" w:cs="Times New Roman"/>
          <w:sz w:val="24"/>
          <w:szCs w:val="24"/>
        </w:rPr>
        <w:t>Монгуш</w:t>
      </w:r>
      <w:r w:rsidR="00227CFF">
        <w:rPr>
          <w:rFonts w:ascii="Times New Roman" w:eastAsia="Calibri" w:hAnsi="Times New Roman" w:cs="Times New Roman"/>
          <w:sz w:val="24"/>
          <w:szCs w:val="24"/>
        </w:rPr>
        <w:t>а</w:t>
      </w:r>
      <w:r w:rsidRPr="00233FC4">
        <w:rPr>
          <w:rFonts w:ascii="Times New Roman" w:eastAsia="Calibri" w:hAnsi="Times New Roman" w:cs="Times New Roman"/>
          <w:sz w:val="24"/>
          <w:szCs w:val="24"/>
        </w:rPr>
        <w:t>, И</w:t>
      </w:r>
      <w:r w:rsidR="00227CFF">
        <w:rPr>
          <w:rFonts w:ascii="Times New Roman" w:eastAsia="Calibri" w:hAnsi="Times New Roman" w:cs="Times New Roman"/>
          <w:sz w:val="24"/>
          <w:szCs w:val="24"/>
        </w:rPr>
        <w:t xml:space="preserve">горя </w:t>
      </w:r>
      <w:r w:rsidRPr="00233FC4">
        <w:rPr>
          <w:rFonts w:ascii="Times New Roman" w:eastAsia="Calibri" w:hAnsi="Times New Roman" w:cs="Times New Roman"/>
          <w:sz w:val="24"/>
          <w:szCs w:val="24"/>
        </w:rPr>
        <w:t>Кошкенде</w:t>
      </w:r>
      <w:r w:rsidR="00227CFF">
        <w:rPr>
          <w:rFonts w:ascii="Times New Roman" w:eastAsia="Calibri" w:hAnsi="Times New Roman" w:cs="Times New Roman"/>
          <w:sz w:val="24"/>
          <w:szCs w:val="24"/>
        </w:rPr>
        <w:t>я</w:t>
      </w:r>
      <w:r w:rsidRPr="00233FC4">
        <w:rPr>
          <w:rFonts w:ascii="Times New Roman" w:eastAsia="Calibri" w:hAnsi="Times New Roman" w:cs="Times New Roman"/>
          <w:sz w:val="24"/>
          <w:szCs w:val="24"/>
        </w:rPr>
        <w:t xml:space="preserve">, С.Лудуп. Концертная программа получила хорошие отзывы от деятелей искусств </w:t>
      </w:r>
      <w:r w:rsidR="00227CFF">
        <w:rPr>
          <w:rFonts w:ascii="Times New Roman" w:eastAsia="Calibri" w:hAnsi="Times New Roman" w:cs="Times New Roman"/>
          <w:sz w:val="24"/>
          <w:szCs w:val="24"/>
        </w:rPr>
        <w:t>республики</w:t>
      </w:r>
      <w:r w:rsidRPr="00233FC4">
        <w:rPr>
          <w:rFonts w:ascii="Times New Roman" w:eastAsia="Calibri" w:hAnsi="Times New Roman" w:cs="Times New Roman"/>
          <w:sz w:val="24"/>
          <w:szCs w:val="24"/>
        </w:rPr>
        <w:t xml:space="preserve"> и зрителей</w:t>
      </w:r>
      <w:r w:rsidRPr="00233FC4">
        <w:rPr>
          <w:rFonts w:ascii="Times New Roman" w:eastAsia="Arial Unicode MS" w:hAnsi="Times New Roman" w:cs="Times New Roman"/>
          <w:color w:val="000000"/>
          <w:sz w:val="24"/>
          <w:szCs w:val="24"/>
          <w:lang w:eastAsia="ru-RU" w:bidi="ru-RU"/>
        </w:rPr>
        <w:t xml:space="preserve">. </w:t>
      </w:r>
      <w:r w:rsidRPr="00233FC4">
        <w:rPr>
          <w:rFonts w:ascii="Times New Roman" w:eastAsia="Calibri" w:hAnsi="Times New Roman" w:cs="Times New Roman"/>
          <w:sz w:val="24"/>
          <w:szCs w:val="24"/>
        </w:rPr>
        <w:t>Коллектив осуществили ряд гастрольных выездов по кожуунам республики. У</w:t>
      </w:r>
      <w:r w:rsidRPr="00233FC4">
        <w:rPr>
          <w:rFonts w:ascii="Times New Roman" w:eastAsia="Calibri" w:hAnsi="Times New Roman" w:cs="Times New Roman"/>
          <w:color w:val="000000"/>
          <w:sz w:val="24"/>
          <w:szCs w:val="24"/>
        </w:rPr>
        <w:t>частвуя в проекте «Чонну</w:t>
      </w:r>
      <w:r w:rsidR="0006093A">
        <w:rPr>
          <w:rFonts w:ascii="Times New Roman" w:eastAsia="Calibri" w:hAnsi="Times New Roman" w:cs="Times New Roman"/>
          <w:color w:val="000000"/>
          <w:sz w:val="24"/>
          <w:szCs w:val="24"/>
        </w:rPr>
        <w:t>ӊ</w:t>
      </w:r>
      <w:r w:rsidRPr="00233FC4">
        <w:rPr>
          <w:rFonts w:ascii="Times New Roman" w:eastAsia="Calibri" w:hAnsi="Times New Roman" w:cs="Times New Roman"/>
          <w:color w:val="000000"/>
          <w:sz w:val="24"/>
          <w:szCs w:val="24"/>
        </w:rPr>
        <w:t xml:space="preserve"> с</w:t>
      </w:r>
      <w:r w:rsidR="0006093A">
        <w:rPr>
          <w:rFonts w:ascii="Times New Roman" w:eastAsia="Calibri" w:hAnsi="Times New Roman" w:cs="Times New Roman"/>
          <w:color w:val="000000"/>
          <w:sz w:val="24"/>
          <w:szCs w:val="24"/>
        </w:rPr>
        <w:t>ү</w:t>
      </w:r>
      <w:r w:rsidRPr="00233FC4">
        <w:rPr>
          <w:rFonts w:ascii="Times New Roman" w:eastAsia="Calibri" w:hAnsi="Times New Roman" w:cs="Times New Roman"/>
          <w:color w:val="000000"/>
          <w:sz w:val="24"/>
          <w:szCs w:val="24"/>
        </w:rPr>
        <w:t>лдези»</w:t>
      </w:r>
      <w:r w:rsidR="0006093A">
        <w:rPr>
          <w:rFonts w:ascii="Times New Roman" w:eastAsia="Calibri" w:hAnsi="Times New Roman" w:cs="Times New Roman"/>
          <w:color w:val="000000"/>
          <w:sz w:val="24"/>
          <w:szCs w:val="24"/>
        </w:rPr>
        <w:t xml:space="preserve"> («Дух народа»)</w:t>
      </w:r>
      <w:r w:rsidRPr="00233FC4">
        <w:rPr>
          <w:rFonts w:ascii="Times New Roman" w:eastAsia="Calibri" w:hAnsi="Times New Roman" w:cs="Times New Roman"/>
          <w:color w:val="000000"/>
          <w:sz w:val="24"/>
          <w:szCs w:val="24"/>
        </w:rPr>
        <w:t>, оркестр выступил с концертной программой</w:t>
      </w:r>
      <w:r w:rsidR="003A6A9C">
        <w:rPr>
          <w:rFonts w:ascii="Times New Roman" w:eastAsia="Calibri" w:hAnsi="Times New Roman" w:cs="Times New Roman"/>
          <w:color w:val="000000"/>
          <w:sz w:val="24"/>
          <w:szCs w:val="24"/>
        </w:rPr>
        <w:t>,</w:t>
      </w:r>
      <w:r w:rsidRPr="00233FC4">
        <w:rPr>
          <w:rFonts w:ascii="Times New Roman" w:eastAsia="Calibri" w:hAnsi="Times New Roman" w:cs="Times New Roman"/>
          <w:color w:val="000000"/>
          <w:sz w:val="24"/>
          <w:szCs w:val="24"/>
        </w:rPr>
        <w:t xml:space="preserve"> мастер-классами в 17 районных центрах республики и Национальном театре им. В.Кок-оола. Целью проекта было пробуждение национального </w:t>
      </w:r>
      <w:r w:rsidRPr="00233FC4">
        <w:rPr>
          <w:rFonts w:ascii="Times New Roman" w:eastAsia="Calibri" w:hAnsi="Times New Roman" w:cs="Times New Roman"/>
          <w:color w:val="000000"/>
          <w:sz w:val="24"/>
          <w:szCs w:val="24"/>
        </w:rPr>
        <w:lastRenderedPageBreak/>
        <w:t xml:space="preserve">сознания жителей республики, объединение и укрепление их народного духа, сохранение и возрождение культурных традиций. </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Arial Unicode MS" w:hAnsi="Times New Roman" w:cs="Times New Roman"/>
          <w:color w:val="000000"/>
          <w:sz w:val="24"/>
          <w:szCs w:val="24"/>
          <w:lang w:eastAsia="ru-RU" w:bidi="ru-RU"/>
        </w:rPr>
        <w:t>Театр музыки и танца «Саяны» представ</w:t>
      </w:r>
      <w:r w:rsidR="008F7419">
        <w:rPr>
          <w:rFonts w:ascii="Times New Roman" w:eastAsia="Arial Unicode MS" w:hAnsi="Times New Roman" w:cs="Times New Roman"/>
          <w:color w:val="000000"/>
          <w:sz w:val="24"/>
          <w:szCs w:val="24"/>
          <w:lang w:eastAsia="ru-RU" w:bidi="ru-RU"/>
        </w:rPr>
        <w:t>ил зрителю 4 новых постановок: к</w:t>
      </w:r>
      <w:r w:rsidRPr="00233FC4">
        <w:rPr>
          <w:rFonts w:ascii="Times New Roman" w:eastAsia="Calibri" w:hAnsi="Times New Roman" w:cs="Times New Roman"/>
          <w:sz w:val="24"/>
          <w:szCs w:val="24"/>
        </w:rPr>
        <w:t xml:space="preserve">ультурный проект «Алдын </w:t>
      </w:r>
      <w:r w:rsidR="0006093A">
        <w:rPr>
          <w:rFonts w:ascii="Times New Roman" w:eastAsia="Calibri" w:hAnsi="Times New Roman" w:cs="Times New Roman"/>
          <w:sz w:val="24"/>
          <w:szCs w:val="24"/>
        </w:rPr>
        <w:t>үү</w:t>
      </w:r>
      <w:r w:rsidRPr="00233FC4">
        <w:rPr>
          <w:rFonts w:ascii="Times New Roman" w:eastAsia="Calibri" w:hAnsi="Times New Roman" w:cs="Times New Roman"/>
          <w:sz w:val="24"/>
          <w:szCs w:val="24"/>
        </w:rPr>
        <w:t>жем»</w:t>
      </w:r>
      <w:r w:rsidR="0006093A">
        <w:rPr>
          <w:rFonts w:ascii="Times New Roman" w:eastAsia="Calibri" w:hAnsi="Times New Roman" w:cs="Times New Roman"/>
          <w:sz w:val="24"/>
          <w:szCs w:val="24"/>
        </w:rPr>
        <w:t xml:space="preserve"> («Золотой кладезь»)</w:t>
      </w:r>
      <w:r w:rsidRPr="00233FC4">
        <w:rPr>
          <w:rFonts w:ascii="Times New Roman" w:eastAsia="Calibri" w:hAnsi="Times New Roman" w:cs="Times New Roman"/>
          <w:sz w:val="24"/>
          <w:szCs w:val="24"/>
        </w:rPr>
        <w:t xml:space="preserve"> </w:t>
      </w:r>
      <w:r w:rsidR="00044E2E">
        <w:rPr>
          <w:rFonts w:ascii="Times New Roman" w:eastAsia="Calibri" w:hAnsi="Times New Roman" w:cs="Times New Roman"/>
          <w:sz w:val="24"/>
          <w:szCs w:val="24"/>
        </w:rPr>
        <w:t xml:space="preserve">в исполнении </w:t>
      </w:r>
      <w:r w:rsidRPr="00233FC4">
        <w:rPr>
          <w:rFonts w:ascii="Times New Roman" w:eastAsia="Calibri" w:hAnsi="Times New Roman" w:cs="Times New Roman"/>
          <w:sz w:val="24"/>
          <w:szCs w:val="24"/>
        </w:rPr>
        <w:t>фольклорного ансамбля театра, где звучат старинные тувинские народные песни, восстановленные по расшифрованным записям музыковедов разных лет.  24 февраля состоялся закрытый показ-обсуждение проекта на камерной сцене театра, по итогам которого проект широко освещался в СМИ республики (выход сюжетов на телеканалах ГТРК «Тыва», «Тува-24» и публикация в газете «Тувинская правда»). Презентация проекта для зрительской аудитории состоялась в Национальном театре 26 февраля при 100</w:t>
      </w:r>
      <w:r w:rsidR="008F7419">
        <w:rPr>
          <w:rFonts w:ascii="Times New Roman" w:eastAsia="Calibri" w:hAnsi="Times New Roman" w:cs="Times New Roman"/>
          <w:sz w:val="24"/>
          <w:szCs w:val="24"/>
        </w:rPr>
        <w:t xml:space="preserve"> </w:t>
      </w:r>
      <w:r w:rsidRPr="00233FC4">
        <w:rPr>
          <w:rFonts w:ascii="Times New Roman" w:eastAsia="Calibri" w:hAnsi="Times New Roman" w:cs="Times New Roman"/>
          <w:sz w:val="24"/>
          <w:szCs w:val="24"/>
        </w:rPr>
        <w:t>% заполненном зале. Концерт к Международному Дню танца, где помимо классических шедевров («Звенящая нежность»)</w:t>
      </w:r>
      <w:r w:rsidR="00361A3C">
        <w:rPr>
          <w:rFonts w:ascii="Times New Roman" w:eastAsia="Calibri" w:hAnsi="Times New Roman" w:cs="Times New Roman"/>
          <w:sz w:val="24"/>
          <w:szCs w:val="24"/>
        </w:rPr>
        <w:t>,</w:t>
      </w:r>
      <w:r w:rsidRPr="00233FC4">
        <w:rPr>
          <w:rFonts w:ascii="Times New Roman" w:eastAsia="Calibri" w:hAnsi="Times New Roman" w:cs="Times New Roman"/>
          <w:sz w:val="24"/>
          <w:szCs w:val="24"/>
        </w:rPr>
        <w:t xml:space="preserve"> на сцене впервые исполнены работы, поставленные молодыми артистами балета Бямба Сат</w:t>
      </w:r>
      <w:r w:rsidR="00361A3C">
        <w:rPr>
          <w:rFonts w:ascii="Times New Roman" w:eastAsia="Calibri" w:hAnsi="Times New Roman" w:cs="Times New Roman"/>
          <w:sz w:val="24"/>
          <w:szCs w:val="24"/>
        </w:rPr>
        <w:t>ом</w:t>
      </w:r>
      <w:r w:rsidRPr="00233FC4">
        <w:rPr>
          <w:rFonts w:ascii="Times New Roman" w:eastAsia="Calibri" w:hAnsi="Times New Roman" w:cs="Times New Roman"/>
          <w:sz w:val="24"/>
          <w:szCs w:val="24"/>
        </w:rPr>
        <w:t>, Алдын-оол</w:t>
      </w:r>
      <w:r w:rsidR="008F7419">
        <w:rPr>
          <w:rFonts w:ascii="Times New Roman" w:eastAsia="Calibri" w:hAnsi="Times New Roman" w:cs="Times New Roman"/>
          <w:sz w:val="24"/>
          <w:szCs w:val="24"/>
        </w:rPr>
        <w:t>ом</w:t>
      </w:r>
      <w:r w:rsidRPr="00233FC4">
        <w:rPr>
          <w:rFonts w:ascii="Times New Roman" w:eastAsia="Calibri" w:hAnsi="Times New Roman" w:cs="Times New Roman"/>
          <w:sz w:val="24"/>
          <w:szCs w:val="24"/>
        </w:rPr>
        <w:t xml:space="preserve"> Болитик</w:t>
      </w:r>
      <w:r w:rsidR="00361A3C">
        <w:rPr>
          <w:rFonts w:ascii="Times New Roman" w:eastAsia="Calibri" w:hAnsi="Times New Roman" w:cs="Times New Roman"/>
          <w:sz w:val="24"/>
          <w:szCs w:val="24"/>
        </w:rPr>
        <w:t>ом</w:t>
      </w:r>
      <w:r w:rsidRPr="00233FC4">
        <w:rPr>
          <w:rFonts w:ascii="Times New Roman" w:eastAsia="Calibri" w:hAnsi="Times New Roman" w:cs="Times New Roman"/>
          <w:sz w:val="24"/>
          <w:szCs w:val="24"/>
        </w:rPr>
        <w:t>, Чооду Шаравии.</w:t>
      </w:r>
    </w:p>
    <w:p w:rsidR="00233FC4" w:rsidRP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Одним из приоритетных направлений деятельности концертных организаций в 202</w:t>
      </w:r>
      <w:r w:rsidR="008F7419">
        <w:rPr>
          <w:rFonts w:ascii="Times New Roman" w:eastAsia="Calibri" w:hAnsi="Times New Roman" w:cs="Times New Roman"/>
          <w:sz w:val="24"/>
          <w:szCs w:val="24"/>
        </w:rPr>
        <w:t>1</w:t>
      </w:r>
      <w:r w:rsidRPr="00233FC4">
        <w:rPr>
          <w:rFonts w:ascii="Times New Roman" w:eastAsia="Calibri" w:hAnsi="Times New Roman" w:cs="Times New Roman"/>
          <w:sz w:val="24"/>
          <w:szCs w:val="24"/>
        </w:rPr>
        <w:t xml:space="preserve"> году было проведение мероприятий, приуроченных </w:t>
      </w:r>
      <w:r w:rsidR="00361A3C">
        <w:rPr>
          <w:rFonts w:ascii="Times New Roman" w:eastAsia="Calibri" w:hAnsi="Times New Roman" w:cs="Times New Roman"/>
          <w:sz w:val="24"/>
          <w:szCs w:val="24"/>
        </w:rPr>
        <w:t xml:space="preserve">к </w:t>
      </w:r>
      <w:r w:rsidRPr="00233FC4">
        <w:rPr>
          <w:rFonts w:ascii="Times New Roman" w:eastAsia="Calibri" w:hAnsi="Times New Roman" w:cs="Times New Roman"/>
          <w:sz w:val="24"/>
          <w:szCs w:val="24"/>
        </w:rPr>
        <w:t>100-летию со дня основания Тувинской Народной Республики. В целом проведено 77 бесконтактных онлайн мероприятий: праздничные видео концерты, всероссийские и республиканские акции. Одним из знаковых мероприятий юбилейного года стал праздничный концерт мастеров искусств в Национальном музыкально-драматическом театре им. В.Кок-оола.</w:t>
      </w:r>
    </w:p>
    <w:p w:rsidR="00233FC4" w:rsidRPr="00233FC4" w:rsidRDefault="00233FC4" w:rsidP="00044E2E">
      <w:pPr>
        <w:spacing w:after="0" w:line="240" w:lineRule="auto"/>
        <w:ind w:left="-142" w:firstLine="568"/>
        <w:jc w:val="both"/>
        <w:rPr>
          <w:rFonts w:ascii="Times New Roman" w:eastAsia="Calibri" w:hAnsi="Times New Roman" w:cs="Times New Roman"/>
          <w:sz w:val="24"/>
          <w:szCs w:val="24"/>
          <w:highlight w:val="yellow"/>
        </w:rPr>
      </w:pPr>
      <w:r w:rsidRPr="00233FC4">
        <w:rPr>
          <w:rFonts w:ascii="Times New Roman" w:eastAsia="Calibri" w:hAnsi="Times New Roman" w:cs="Times New Roman"/>
          <w:sz w:val="24"/>
          <w:szCs w:val="24"/>
        </w:rPr>
        <w:t xml:space="preserve">Особое внимание в деятельности концертных учреждений уделяется межрегиональному и международному сотрудничеству. Наиболее активно в данном направлении в 2021 году, как и в 2020 году, отработали Духовой оркестр Правительства Республики Тыва, Тувинский национальный оркестр и Театр музыки и танца «Саяны». Большой интерес среди профессиональных музыкантов вызвало выступление Тувинского национального оркестра </w:t>
      </w:r>
      <w:r w:rsidRPr="00233FC4">
        <w:rPr>
          <w:rFonts w:ascii="Times New Roman" w:eastAsia="Calibri" w:hAnsi="Times New Roman" w:cs="Times New Roman"/>
          <w:color w:val="000000"/>
          <w:sz w:val="24"/>
          <w:szCs w:val="24"/>
        </w:rPr>
        <w:t xml:space="preserve">на Фестивале восточной музыки </w:t>
      </w:r>
      <w:r w:rsidRPr="00361A3C">
        <w:rPr>
          <w:rFonts w:ascii="Times New Roman" w:eastAsia="Calibri" w:hAnsi="Times New Roman" w:cs="Times New Roman"/>
          <w:i/>
          <w:color w:val="000000"/>
          <w:sz w:val="24"/>
          <w:szCs w:val="24"/>
        </w:rPr>
        <w:t>Оrient</w:t>
      </w:r>
      <w:r w:rsidRPr="00233FC4">
        <w:rPr>
          <w:rFonts w:ascii="Times New Roman" w:eastAsia="Calibri" w:hAnsi="Times New Roman" w:cs="Times New Roman"/>
          <w:color w:val="000000"/>
          <w:sz w:val="24"/>
          <w:szCs w:val="24"/>
        </w:rPr>
        <w:t xml:space="preserve"> (Эстония). С 8 по 16 ноября 2021 года в рамках фестиваля оркестр осуществил показ концертной программы в городах Эстонии и Литвы: Таллине (Центр русской культуры), Пылве (Дворец культуры), Каунасе (Государственная филармония), м. Побалей (Юрточный городок), Вильнюсе (Фабрика музыки). Всего охват зрителей на этих концертах составил 1750 человек. Вся информация о поездке широко освещалась на аккаунтах учреждения, а также в разных СМИ.</w:t>
      </w:r>
      <w:r w:rsidRPr="00233FC4">
        <w:rPr>
          <w:rFonts w:ascii="Times New Roman" w:eastAsia="Calibri" w:hAnsi="Times New Roman" w:cs="Times New Roman"/>
          <w:sz w:val="24"/>
          <w:szCs w:val="24"/>
        </w:rPr>
        <w:t xml:space="preserve"> Также Тувинский национальный оркестр дал концерты </w:t>
      </w:r>
      <w:r w:rsidRPr="00233FC4">
        <w:rPr>
          <w:rFonts w:ascii="Times New Roman" w:eastAsia="Calibri" w:hAnsi="Times New Roman" w:cs="Times New Roman"/>
          <w:color w:val="000000"/>
          <w:sz w:val="24"/>
          <w:szCs w:val="24"/>
          <w:shd w:val="clear" w:color="auto" w:fill="FFFFFF"/>
        </w:rPr>
        <w:t>в Хакасской республиканской филармонии им. В.Г. Чаптыкова (апрель), в г. Москве.</w:t>
      </w:r>
    </w:p>
    <w:p w:rsidR="00233FC4" w:rsidRPr="00233FC4" w:rsidRDefault="00233FC4" w:rsidP="00044E2E">
      <w:pPr>
        <w:spacing w:after="0" w:line="240" w:lineRule="auto"/>
        <w:ind w:left="-142" w:firstLine="568"/>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Театром музыки и танца «Саяны» осуществлен гастрольный тур по городам Сибири (Минусинск, Абакан, Красноярск и Улан-Удэ) с концертной программой «Древние голоса Сибирской земли» благодаря гранту Министерства культуры России.</w:t>
      </w:r>
    </w:p>
    <w:p w:rsidR="00233FC4" w:rsidRDefault="00233FC4" w:rsidP="00044E2E">
      <w:pPr>
        <w:spacing w:after="0" w:line="240" w:lineRule="auto"/>
        <w:ind w:left="-142" w:firstLine="567"/>
        <w:jc w:val="both"/>
        <w:rPr>
          <w:rFonts w:ascii="Times New Roman" w:eastAsia="Calibri" w:hAnsi="Times New Roman" w:cs="Times New Roman"/>
          <w:sz w:val="24"/>
          <w:szCs w:val="24"/>
        </w:rPr>
      </w:pPr>
      <w:r w:rsidRPr="00233FC4">
        <w:rPr>
          <w:rFonts w:ascii="Times New Roman" w:eastAsia="Calibri" w:hAnsi="Times New Roman" w:cs="Times New Roman"/>
          <w:sz w:val="24"/>
          <w:szCs w:val="24"/>
        </w:rPr>
        <w:t xml:space="preserve">План по гастрольной деятельности концертных учреждений исполнен на 18 % в связи с отменой и переносом мероприятий в период неблагоприятной эпидемиологической обстановки в стране и мире. </w:t>
      </w:r>
    </w:p>
    <w:p w:rsidR="00A770C8" w:rsidRDefault="00A770C8" w:rsidP="00044E2E">
      <w:pPr>
        <w:spacing w:after="0" w:line="240" w:lineRule="auto"/>
        <w:ind w:left="-142" w:firstLine="567"/>
        <w:jc w:val="both"/>
        <w:rPr>
          <w:rFonts w:ascii="Times New Roman" w:eastAsia="Calibri" w:hAnsi="Times New Roman" w:cs="Times New Roman"/>
          <w:sz w:val="24"/>
          <w:szCs w:val="24"/>
        </w:rPr>
      </w:pPr>
    </w:p>
    <w:p w:rsidR="00233FC4" w:rsidRPr="00233FC4" w:rsidRDefault="00233FC4" w:rsidP="00233FC4">
      <w:pPr>
        <w:spacing w:after="0" w:line="240" w:lineRule="auto"/>
        <w:ind w:left="-142" w:firstLine="567"/>
        <w:jc w:val="both"/>
        <w:rPr>
          <w:rFonts w:ascii="Times New Roman" w:eastAsia="Calibri" w:hAnsi="Times New Roman" w:cs="Times New Roman"/>
          <w:b/>
          <w:color w:val="002060"/>
        </w:rPr>
      </w:pPr>
      <w:r>
        <w:rPr>
          <w:rFonts w:ascii="Times New Roman" w:eastAsia="Calibri" w:hAnsi="Times New Roman" w:cs="Times New Roman"/>
          <w:b/>
          <w:color w:val="002060"/>
          <w:sz w:val="24"/>
          <w:szCs w:val="24"/>
        </w:rPr>
        <w:t xml:space="preserve">              </w:t>
      </w:r>
      <w:r w:rsidRPr="00233FC4">
        <w:rPr>
          <w:rFonts w:ascii="Times New Roman" w:eastAsia="Calibri" w:hAnsi="Times New Roman" w:cs="Times New Roman"/>
          <w:b/>
          <w:color w:val="002060"/>
        </w:rPr>
        <w:t>ГАСТРОЛИ</w:t>
      </w:r>
    </w:p>
    <w:tbl>
      <w:tblPr>
        <w:tblStyle w:val="180"/>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tblGrid>
      <w:tr w:rsidR="00233FC4" w:rsidRPr="00233FC4" w:rsidTr="00044E2E">
        <w:tc>
          <w:tcPr>
            <w:tcW w:w="2336" w:type="dxa"/>
          </w:tcPr>
          <w:p w:rsidR="00233FC4" w:rsidRPr="00233FC4" w:rsidRDefault="00233FC4" w:rsidP="00233FC4">
            <w:pPr>
              <w:ind w:left="-142" w:firstLine="567"/>
              <w:jc w:val="both"/>
              <w:rPr>
                <w:color w:val="002060"/>
                <w:sz w:val="22"/>
                <w:szCs w:val="22"/>
              </w:rPr>
            </w:pPr>
            <w:r w:rsidRPr="00233FC4">
              <w:rPr>
                <w:color w:val="002060"/>
                <w:sz w:val="22"/>
                <w:szCs w:val="22"/>
              </w:rPr>
              <w:t>Кожууны</w:t>
            </w:r>
          </w:p>
        </w:tc>
        <w:tc>
          <w:tcPr>
            <w:tcW w:w="2336" w:type="dxa"/>
          </w:tcPr>
          <w:p w:rsidR="00233FC4" w:rsidRPr="00233FC4" w:rsidRDefault="00233FC4" w:rsidP="00233FC4">
            <w:pPr>
              <w:jc w:val="center"/>
              <w:rPr>
                <w:color w:val="002060"/>
                <w:sz w:val="22"/>
                <w:szCs w:val="22"/>
              </w:rPr>
            </w:pPr>
            <w:r w:rsidRPr="00233FC4">
              <w:rPr>
                <w:color w:val="002060"/>
                <w:sz w:val="22"/>
                <w:szCs w:val="22"/>
              </w:rPr>
              <w:t>10</w:t>
            </w:r>
          </w:p>
        </w:tc>
        <w:tc>
          <w:tcPr>
            <w:tcW w:w="2336" w:type="dxa"/>
          </w:tcPr>
          <w:p w:rsidR="00233FC4" w:rsidRPr="00233FC4" w:rsidRDefault="00233FC4" w:rsidP="00233FC4">
            <w:pPr>
              <w:jc w:val="center"/>
              <w:rPr>
                <w:color w:val="002060"/>
                <w:sz w:val="22"/>
                <w:szCs w:val="22"/>
              </w:rPr>
            </w:pPr>
            <w:r w:rsidRPr="00233FC4">
              <w:rPr>
                <w:color w:val="002060"/>
                <w:sz w:val="22"/>
                <w:szCs w:val="22"/>
              </w:rPr>
              <w:t>17</w:t>
            </w:r>
          </w:p>
        </w:tc>
      </w:tr>
      <w:tr w:rsidR="00233FC4" w:rsidRPr="00233FC4" w:rsidTr="00044E2E">
        <w:tc>
          <w:tcPr>
            <w:tcW w:w="2336" w:type="dxa"/>
          </w:tcPr>
          <w:p w:rsidR="00233FC4" w:rsidRPr="00233FC4" w:rsidRDefault="00233FC4" w:rsidP="00233FC4">
            <w:pPr>
              <w:ind w:left="-142" w:firstLine="567"/>
              <w:jc w:val="both"/>
              <w:rPr>
                <w:color w:val="002060"/>
                <w:sz w:val="22"/>
                <w:szCs w:val="22"/>
              </w:rPr>
            </w:pPr>
            <w:r w:rsidRPr="00233FC4">
              <w:rPr>
                <w:color w:val="002060"/>
                <w:sz w:val="22"/>
                <w:szCs w:val="22"/>
              </w:rPr>
              <w:t>Города России</w:t>
            </w:r>
          </w:p>
        </w:tc>
        <w:tc>
          <w:tcPr>
            <w:tcW w:w="2336" w:type="dxa"/>
          </w:tcPr>
          <w:p w:rsidR="00233FC4" w:rsidRPr="00233FC4" w:rsidRDefault="00233FC4" w:rsidP="00233FC4">
            <w:pPr>
              <w:jc w:val="center"/>
              <w:rPr>
                <w:color w:val="002060"/>
                <w:sz w:val="22"/>
                <w:szCs w:val="22"/>
              </w:rPr>
            </w:pPr>
            <w:r w:rsidRPr="00233FC4">
              <w:rPr>
                <w:color w:val="002060"/>
                <w:sz w:val="22"/>
                <w:szCs w:val="22"/>
              </w:rPr>
              <w:t>3</w:t>
            </w:r>
          </w:p>
        </w:tc>
        <w:tc>
          <w:tcPr>
            <w:tcW w:w="2336" w:type="dxa"/>
          </w:tcPr>
          <w:p w:rsidR="00233FC4" w:rsidRPr="00233FC4" w:rsidRDefault="00233FC4" w:rsidP="00233FC4">
            <w:pPr>
              <w:jc w:val="center"/>
              <w:rPr>
                <w:color w:val="002060"/>
                <w:sz w:val="22"/>
                <w:szCs w:val="22"/>
              </w:rPr>
            </w:pPr>
            <w:r w:rsidRPr="00233FC4">
              <w:rPr>
                <w:color w:val="002060"/>
                <w:sz w:val="22"/>
                <w:szCs w:val="22"/>
              </w:rPr>
              <w:t>5</w:t>
            </w:r>
          </w:p>
        </w:tc>
      </w:tr>
      <w:tr w:rsidR="00233FC4" w:rsidRPr="00233FC4" w:rsidTr="00044E2E">
        <w:tc>
          <w:tcPr>
            <w:tcW w:w="2336" w:type="dxa"/>
          </w:tcPr>
          <w:p w:rsidR="00233FC4" w:rsidRPr="00233FC4" w:rsidRDefault="00233FC4" w:rsidP="00233FC4">
            <w:pPr>
              <w:ind w:left="-142" w:firstLine="567"/>
              <w:jc w:val="both"/>
              <w:rPr>
                <w:color w:val="002060"/>
                <w:sz w:val="22"/>
                <w:szCs w:val="22"/>
              </w:rPr>
            </w:pPr>
            <w:r w:rsidRPr="00233FC4">
              <w:rPr>
                <w:color w:val="002060"/>
                <w:sz w:val="22"/>
                <w:szCs w:val="22"/>
              </w:rPr>
              <w:t xml:space="preserve">Страны мира </w:t>
            </w:r>
          </w:p>
        </w:tc>
        <w:tc>
          <w:tcPr>
            <w:tcW w:w="2336" w:type="dxa"/>
          </w:tcPr>
          <w:p w:rsidR="00233FC4" w:rsidRPr="00233FC4" w:rsidRDefault="00233FC4" w:rsidP="00233FC4">
            <w:pPr>
              <w:jc w:val="center"/>
              <w:rPr>
                <w:color w:val="002060"/>
                <w:sz w:val="22"/>
                <w:szCs w:val="22"/>
              </w:rPr>
            </w:pPr>
            <w:r w:rsidRPr="00233FC4">
              <w:rPr>
                <w:color w:val="002060"/>
                <w:sz w:val="22"/>
                <w:szCs w:val="22"/>
              </w:rPr>
              <w:t>0</w:t>
            </w:r>
          </w:p>
        </w:tc>
        <w:tc>
          <w:tcPr>
            <w:tcW w:w="2336" w:type="dxa"/>
          </w:tcPr>
          <w:p w:rsidR="00233FC4" w:rsidRPr="00233FC4" w:rsidRDefault="00233FC4" w:rsidP="00233FC4">
            <w:pPr>
              <w:jc w:val="center"/>
              <w:rPr>
                <w:color w:val="002060"/>
                <w:sz w:val="22"/>
                <w:szCs w:val="22"/>
              </w:rPr>
            </w:pPr>
            <w:r w:rsidRPr="00233FC4">
              <w:rPr>
                <w:color w:val="002060"/>
                <w:sz w:val="22"/>
                <w:szCs w:val="22"/>
              </w:rPr>
              <w:t>2</w:t>
            </w:r>
          </w:p>
        </w:tc>
      </w:tr>
    </w:tbl>
    <w:p w:rsidR="00233FC4" w:rsidRPr="00233FC4" w:rsidRDefault="00233FC4" w:rsidP="00233FC4">
      <w:pPr>
        <w:spacing w:after="0" w:line="240" w:lineRule="auto"/>
        <w:ind w:left="-142" w:firstLine="567"/>
        <w:jc w:val="both"/>
        <w:rPr>
          <w:rFonts w:ascii="Times New Roman" w:eastAsia="Calibri" w:hAnsi="Times New Roman" w:cs="Times New Roman"/>
          <w:color w:val="002060"/>
        </w:rPr>
      </w:pPr>
      <w:r w:rsidRPr="00044E2E">
        <w:rPr>
          <w:rFonts w:ascii="Times New Roman" w:eastAsia="Calibri" w:hAnsi="Times New Roman" w:cs="Times New Roman"/>
          <w:noProof/>
          <w:color w:val="002060"/>
          <w:lang w:eastAsia="ru-RU"/>
        </w:rPr>
        <mc:AlternateContent>
          <mc:Choice Requires="wps">
            <w:drawing>
              <wp:anchor distT="0" distB="0" distL="114300" distR="114300" simplePos="0" relativeHeight="251679744" behindDoc="0" locked="0" layoutInCell="1" allowOverlap="1">
                <wp:simplePos x="0" y="0"/>
                <wp:positionH relativeFrom="column">
                  <wp:posOffset>2223135</wp:posOffset>
                </wp:positionH>
                <wp:positionV relativeFrom="paragraph">
                  <wp:posOffset>21590</wp:posOffset>
                </wp:positionV>
                <wp:extent cx="2108835" cy="0"/>
                <wp:effectExtent l="7620" t="6985" r="7620" b="1206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234A4" id="Прямая со стрелкой 44" o:spid="_x0000_s1026" type="#_x0000_t32" style="position:absolute;margin-left:175.05pt;margin-top:1.7pt;width:166.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sTQ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"/>
            </w:pict>
          </mc:Fallback>
        </mc:AlternateContent>
      </w:r>
    </w:p>
    <w:p w:rsidR="00233FC4" w:rsidRPr="00233FC4" w:rsidRDefault="00233FC4" w:rsidP="00233FC4">
      <w:pPr>
        <w:spacing w:after="0" w:line="240" w:lineRule="auto"/>
        <w:ind w:left="-142" w:firstLine="567"/>
        <w:jc w:val="both"/>
        <w:rPr>
          <w:rFonts w:ascii="Times New Roman" w:eastAsia="Calibri" w:hAnsi="Times New Roman" w:cs="Times New Roman"/>
          <w:color w:val="002060"/>
        </w:rPr>
      </w:pPr>
      <w:r w:rsidRPr="00233FC4">
        <w:rPr>
          <w:rFonts w:ascii="Times New Roman" w:eastAsia="Calibri" w:hAnsi="Times New Roman" w:cs="Times New Roman"/>
          <w:color w:val="002060"/>
        </w:rPr>
        <w:t xml:space="preserve">                                                           </w:t>
      </w:r>
      <w:r w:rsidR="00044E2E">
        <w:rPr>
          <w:rFonts w:ascii="Times New Roman" w:eastAsia="Calibri" w:hAnsi="Times New Roman" w:cs="Times New Roman"/>
          <w:color w:val="002060"/>
        </w:rPr>
        <w:t xml:space="preserve">       </w:t>
      </w:r>
      <w:r w:rsidRPr="00233FC4">
        <w:rPr>
          <w:rFonts w:ascii="Times New Roman" w:eastAsia="Calibri" w:hAnsi="Times New Roman" w:cs="Times New Roman"/>
          <w:color w:val="002060"/>
        </w:rPr>
        <w:t xml:space="preserve"> 2020                              2021</w:t>
      </w:r>
    </w:p>
    <w:p w:rsidR="00233FC4" w:rsidRPr="00233FC4" w:rsidRDefault="00233FC4" w:rsidP="00233FC4">
      <w:pPr>
        <w:spacing w:after="0" w:line="240" w:lineRule="auto"/>
        <w:ind w:left="-142" w:firstLine="567"/>
        <w:jc w:val="both"/>
        <w:rPr>
          <w:rFonts w:ascii="Times New Roman" w:eastAsia="Calibri" w:hAnsi="Times New Roman" w:cs="Times New Roman"/>
          <w:sz w:val="24"/>
          <w:szCs w:val="24"/>
        </w:rPr>
      </w:pPr>
    </w:p>
    <w:p w:rsidR="00233FC4" w:rsidRPr="00233FC4" w:rsidRDefault="00233FC4" w:rsidP="00044E2E">
      <w:pPr>
        <w:spacing w:after="0" w:line="240" w:lineRule="auto"/>
        <w:ind w:left="-142" w:firstLine="567"/>
        <w:jc w:val="both"/>
        <w:rPr>
          <w:rFonts w:ascii="Times New Roman" w:eastAsia="Calibri" w:hAnsi="Times New Roman" w:cs="Times New Roman"/>
          <w:color w:val="000000"/>
          <w:sz w:val="24"/>
          <w:szCs w:val="24"/>
        </w:rPr>
      </w:pPr>
      <w:r w:rsidRPr="00233FC4">
        <w:rPr>
          <w:rFonts w:ascii="Times New Roman" w:eastAsia="Calibri" w:hAnsi="Times New Roman" w:cs="Times New Roman"/>
          <w:color w:val="000000"/>
          <w:sz w:val="24"/>
          <w:szCs w:val="24"/>
          <w:shd w:val="clear" w:color="auto" w:fill="FFFFFF"/>
        </w:rPr>
        <w:t xml:space="preserve">Большим событием в сфере оркестровой и ансамблевой духовой музыки стал </w:t>
      </w:r>
      <w:r w:rsidRPr="001D2ECD">
        <w:rPr>
          <w:rFonts w:ascii="Times New Roman" w:eastAsia="Calibri" w:hAnsi="Times New Roman" w:cs="Times New Roman"/>
          <w:sz w:val="24"/>
          <w:szCs w:val="24"/>
          <w:lang w:val="en-US"/>
        </w:rPr>
        <w:t>III</w:t>
      </w:r>
      <w:r w:rsidRPr="001D2ECD">
        <w:rPr>
          <w:rFonts w:ascii="Times New Roman" w:eastAsia="Calibri" w:hAnsi="Times New Roman" w:cs="Times New Roman"/>
          <w:sz w:val="24"/>
          <w:szCs w:val="24"/>
        </w:rPr>
        <w:t xml:space="preserve"> Международного фестиваля духовой музыки «Фанфары в Центре Азии»</w:t>
      </w:r>
      <w:r w:rsidR="00F81FA6">
        <w:rPr>
          <w:rFonts w:ascii="Times New Roman" w:eastAsia="Calibri" w:hAnsi="Times New Roman" w:cs="Times New Roman"/>
          <w:sz w:val="24"/>
          <w:szCs w:val="24"/>
        </w:rPr>
        <w:t xml:space="preserve">, организованный </w:t>
      </w:r>
      <w:r w:rsidR="00F81FA6" w:rsidRPr="001D2ECD">
        <w:rPr>
          <w:rFonts w:ascii="Times New Roman" w:eastAsia="Calibri" w:hAnsi="Times New Roman" w:cs="Times New Roman"/>
          <w:sz w:val="24"/>
          <w:szCs w:val="24"/>
        </w:rPr>
        <w:t>1-</w:t>
      </w:r>
      <w:r w:rsidR="00F81FA6">
        <w:rPr>
          <w:rFonts w:ascii="Times New Roman" w:eastAsia="Calibri" w:hAnsi="Times New Roman" w:cs="Times New Roman"/>
          <w:sz w:val="24"/>
          <w:szCs w:val="24"/>
        </w:rPr>
        <w:t>5</w:t>
      </w:r>
      <w:r w:rsidR="00F81FA6" w:rsidRPr="001D2ECD">
        <w:rPr>
          <w:rFonts w:ascii="Times New Roman" w:eastAsia="Calibri" w:hAnsi="Times New Roman" w:cs="Times New Roman"/>
          <w:sz w:val="24"/>
          <w:szCs w:val="24"/>
        </w:rPr>
        <w:t xml:space="preserve"> июня в г. Кызыле</w:t>
      </w:r>
      <w:r w:rsidR="00F81FA6" w:rsidRPr="00527915">
        <w:rPr>
          <w:rFonts w:ascii="Times New Roman" w:eastAsia="Calibri" w:hAnsi="Times New Roman" w:cs="Times New Roman"/>
          <w:color w:val="000000"/>
          <w:sz w:val="24"/>
          <w:szCs w:val="24"/>
        </w:rPr>
        <w:t xml:space="preserve"> Духовым оркестром правительства РТ им. Т. Д. Дулуша</w:t>
      </w:r>
      <w:r w:rsidR="00361A3C">
        <w:rPr>
          <w:rFonts w:ascii="Times New Roman" w:eastAsia="Calibri" w:hAnsi="Times New Roman" w:cs="Times New Roman"/>
          <w:sz w:val="24"/>
          <w:szCs w:val="24"/>
        </w:rPr>
        <w:t xml:space="preserve">, в котором приняли участие </w:t>
      </w:r>
      <w:r w:rsidR="00361A3C" w:rsidRPr="00233FC4">
        <w:rPr>
          <w:rFonts w:ascii="Times New Roman" w:eastAsia="Calibri" w:hAnsi="Times New Roman" w:cs="Times New Roman"/>
          <w:sz w:val="24"/>
          <w:szCs w:val="24"/>
        </w:rPr>
        <w:t>241 оркестрантов</w:t>
      </w:r>
      <w:r w:rsidR="00380795">
        <w:rPr>
          <w:rFonts w:ascii="Times New Roman" w:eastAsia="Calibri" w:hAnsi="Times New Roman" w:cs="Times New Roman"/>
          <w:sz w:val="24"/>
          <w:szCs w:val="24"/>
        </w:rPr>
        <w:t xml:space="preserve"> и</w:t>
      </w:r>
      <w:r w:rsidR="00361A3C" w:rsidRPr="00233FC4">
        <w:rPr>
          <w:rFonts w:ascii="Times New Roman" w:eastAsia="Calibri" w:hAnsi="Times New Roman" w:cs="Times New Roman"/>
          <w:sz w:val="24"/>
          <w:szCs w:val="24"/>
        </w:rPr>
        <w:t xml:space="preserve"> 11 почетных госте</w:t>
      </w:r>
      <w:r w:rsidR="00380795">
        <w:rPr>
          <w:rFonts w:ascii="Times New Roman" w:eastAsia="Calibri" w:hAnsi="Times New Roman" w:cs="Times New Roman"/>
          <w:sz w:val="24"/>
          <w:szCs w:val="24"/>
        </w:rPr>
        <w:t>й</w:t>
      </w:r>
      <w:r w:rsidR="00F81FA6">
        <w:rPr>
          <w:rStyle w:val="af6"/>
          <w:rFonts w:ascii="Times New Roman" w:eastAsia="Calibri" w:hAnsi="Times New Roman" w:cs="Times New Roman"/>
          <w:sz w:val="24"/>
          <w:szCs w:val="24"/>
        </w:rPr>
        <w:footnoteReference w:id="3"/>
      </w:r>
      <w:r w:rsidR="00380795">
        <w:rPr>
          <w:rFonts w:ascii="Times New Roman" w:eastAsia="Calibri" w:hAnsi="Times New Roman" w:cs="Times New Roman"/>
          <w:sz w:val="24"/>
          <w:szCs w:val="24"/>
        </w:rPr>
        <w:t>. Проект внес свою леп</w:t>
      </w:r>
      <w:r w:rsidR="00F81FA6">
        <w:rPr>
          <w:rFonts w:ascii="Times New Roman" w:eastAsia="Calibri" w:hAnsi="Times New Roman" w:cs="Times New Roman"/>
          <w:sz w:val="24"/>
          <w:szCs w:val="24"/>
        </w:rPr>
        <w:t>ту в формирование позитивного</w:t>
      </w:r>
      <w:r w:rsidR="00380795">
        <w:rPr>
          <w:rFonts w:ascii="Times New Roman" w:eastAsia="Calibri" w:hAnsi="Times New Roman" w:cs="Times New Roman"/>
          <w:sz w:val="24"/>
          <w:szCs w:val="24"/>
        </w:rPr>
        <w:t xml:space="preserve"> культурного имиджа республики</w:t>
      </w:r>
      <w:r w:rsidR="00F81FA6">
        <w:rPr>
          <w:rFonts w:ascii="Times New Roman" w:eastAsia="Calibri" w:hAnsi="Times New Roman" w:cs="Times New Roman"/>
          <w:sz w:val="24"/>
          <w:szCs w:val="24"/>
        </w:rPr>
        <w:t>.</w:t>
      </w:r>
    </w:p>
    <w:p w:rsidR="00BC023C" w:rsidRPr="00614162" w:rsidRDefault="00FC3F08" w:rsidP="00044E2E">
      <w:pPr>
        <w:spacing w:after="0" w:line="240" w:lineRule="auto"/>
        <w:ind w:left="-142" w:firstLine="567"/>
        <w:jc w:val="both"/>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2</w:t>
      </w:r>
      <w:r w:rsidR="00BC023C" w:rsidRPr="00614162">
        <w:rPr>
          <w:rFonts w:ascii="Times New Roman" w:hAnsi="Times New Roman" w:cs="Times New Roman"/>
          <w:b/>
          <w:color w:val="002060"/>
          <w:sz w:val="24"/>
          <w:szCs w:val="24"/>
        </w:rPr>
        <w:t>.</w:t>
      </w:r>
      <w:r w:rsidR="00FA55CC">
        <w:rPr>
          <w:rFonts w:ascii="Times New Roman" w:hAnsi="Times New Roman" w:cs="Times New Roman"/>
          <w:b/>
          <w:color w:val="002060"/>
          <w:sz w:val="24"/>
          <w:szCs w:val="24"/>
        </w:rPr>
        <w:t>4</w:t>
      </w:r>
      <w:r w:rsidR="00BC023C" w:rsidRPr="00614162">
        <w:rPr>
          <w:rFonts w:ascii="Times New Roman" w:hAnsi="Times New Roman" w:cs="Times New Roman"/>
          <w:b/>
          <w:color w:val="002060"/>
          <w:sz w:val="24"/>
          <w:szCs w:val="24"/>
        </w:rPr>
        <w:t>. МУЗЕИ И ВЫСТАВКИ</w:t>
      </w:r>
    </w:p>
    <w:p w:rsidR="00E16264" w:rsidRPr="00E16264" w:rsidRDefault="00E16264" w:rsidP="00044E2E">
      <w:pPr>
        <w:spacing w:after="0" w:line="240" w:lineRule="auto"/>
        <w:ind w:left="-142" w:firstLine="709"/>
        <w:jc w:val="both"/>
        <w:rPr>
          <w:rFonts w:ascii="Times New Roman" w:eastAsia="Calibri" w:hAnsi="Times New Roman" w:cs="Times New Roman"/>
          <w:sz w:val="24"/>
          <w:szCs w:val="24"/>
        </w:rPr>
      </w:pPr>
      <w:r w:rsidRPr="00E16264">
        <w:rPr>
          <w:rFonts w:ascii="Times New Roman" w:eastAsia="Calibri" w:hAnsi="Times New Roman" w:cs="Times New Roman"/>
          <w:sz w:val="24"/>
          <w:szCs w:val="24"/>
        </w:rPr>
        <w:t>В ведении Министерства культуры и туризма Республики Тыва находится Национальный музей Республики Тыва им. Алдан Маадыр и 9 его филиалов:</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1)</w:t>
      </w:r>
      <w:r w:rsidRPr="00527915">
        <w:rPr>
          <w:rFonts w:ascii="Times New Roman" w:eastAsia="Calibri" w:hAnsi="Times New Roman" w:cs="Times New Roman"/>
          <w:sz w:val="24"/>
          <w:szCs w:val="24"/>
        </w:rPr>
        <w:tab/>
        <w:t>Историко-мемориальный филиал в селе Кочетово Тандынского района;</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2)</w:t>
      </w:r>
      <w:r w:rsidRPr="00527915">
        <w:rPr>
          <w:rFonts w:ascii="Times New Roman" w:eastAsia="Calibri" w:hAnsi="Times New Roman" w:cs="Times New Roman"/>
          <w:sz w:val="24"/>
          <w:szCs w:val="24"/>
        </w:rPr>
        <w:tab/>
        <w:t>Историко-краеведческий филиал имени Сафьяновых в г. Туране Пий-Хемского района;</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3)</w:t>
      </w:r>
      <w:r w:rsidRPr="00527915">
        <w:rPr>
          <w:rFonts w:ascii="Times New Roman" w:eastAsia="Calibri" w:hAnsi="Times New Roman" w:cs="Times New Roman"/>
          <w:sz w:val="24"/>
          <w:szCs w:val="24"/>
        </w:rPr>
        <w:tab/>
        <w:t>Историко-краеведческий филиал им. Монгуша Буян-Бадыргы в г. Чадане Дзун-Хемчикского района;</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4)</w:t>
      </w:r>
      <w:r w:rsidRPr="00527915">
        <w:rPr>
          <w:rFonts w:ascii="Times New Roman" w:eastAsia="Calibri" w:hAnsi="Times New Roman" w:cs="Times New Roman"/>
          <w:sz w:val="24"/>
          <w:szCs w:val="24"/>
        </w:rPr>
        <w:tab/>
        <w:t xml:space="preserve">Историко-краеведческий филиал в селе Алдан-Маадыр Сут-Хольского района; </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5)</w:t>
      </w:r>
      <w:r w:rsidRPr="00527915">
        <w:rPr>
          <w:rFonts w:ascii="Times New Roman" w:eastAsia="Calibri" w:hAnsi="Times New Roman" w:cs="Times New Roman"/>
          <w:sz w:val="24"/>
          <w:szCs w:val="24"/>
        </w:rPr>
        <w:tab/>
        <w:t>Филиал Национального музея в г. Кызыле по истории политических репрессий в Туве;</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6)</w:t>
      </w:r>
      <w:r w:rsidRPr="00527915">
        <w:rPr>
          <w:rFonts w:ascii="Times New Roman" w:eastAsia="Calibri" w:hAnsi="Times New Roman" w:cs="Times New Roman"/>
          <w:sz w:val="24"/>
          <w:szCs w:val="24"/>
        </w:rPr>
        <w:tab/>
        <w:t>Историко-краеведческий филиал в селе Кунгуртуг Тере-Хольского района;</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7)</w:t>
      </w:r>
      <w:r w:rsidRPr="00527915">
        <w:rPr>
          <w:rFonts w:ascii="Times New Roman" w:eastAsia="Calibri" w:hAnsi="Times New Roman" w:cs="Times New Roman"/>
          <w:sz w:val="24"/>
          <w:szCs w:val="24"/>
        </w:rPr>
        <w:tab/>
        <w:t>Филиал под открытым небом в местечке Белдир-Кежии Улуг-Хемского района;</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8)</w:t>
      </w:r>
      <w:r w:rsidRPr="00527915">
        <w:rPr>
          <w:rFonts w:ascii="Times New Roman" w:eastAsia="Calibri" w:hAnsi="Times New Roman" w:cs="Times New Roman"/>
          <w:sz w:val="24"/>
          <w:szCs w:val="24"/>
        </w:rPr>
        <w:tab/>
        <w:t>Историко-культурный музей-заповедник «Долина царей Тувы» в Пий-Хемском районе;</w:t>
      </w:r>
    </w:p>
    <w:p w:rsidR="00E16264" w:rsidRPr="00527915" w:rsidRDefault="00E16264" w:rsidP="001D2ECD">
      <w:pPr>
        <w:spacing w:after="0" w:line="240" w:lineRule="auto"/>
        <w:ind w:left="-142" w:firstLine="426"/>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9)</w:t>
      </w:r>
      <w:r w:rsidRPr="00527915">
        <w:rPr>
          <w:rFonts w:ascii="Times New Roman" w:eastAsia="Calibri" w:hAnsi="Times New Roman" w:cs="Times New Roman"/>
          <w:sz w:val="24"/>
          <w:szCs w:val="24"/>
        </w:rPr>
        <w:tab/>
        <w:t>Филиал Национального музея «Алдын Дошка» в г. Кызыле.</w:t>
      </w:r>
    </w:p>
    <w:p w:rsidR="00E16264" w:rsidRPr="00E16264" w:rsidRDefault="00E16264" w:rsidP="00044E2E">
      <w:pPr>
        <w:spacing w:after="0" w:line="240" w:lineRule="auto"/>
        <w:ind w:left="-142" w:firstLine="709"/>
        <w:jc w:val="both"/>
        <w:rPr>
          <w:rFonts w:ascii="Times New Roman" w:eastAsia="Calibri" w:hAnsi="Times New Roman" w:cs="Times New Roman"/>
          <w:sz w:val="24"/>
          <w:szCs w:val="24"/>
        </w:rPr>
      </w:pPr>
      <w:r w:rsidRPr="00527915">
        <w:rPr>
          <w:rFonts w:ascii="Times New Roman" w:eastAsia="Calibri" w:hAnsi="Times New Roman" w:cs="Times New Roman"/>
          <w:sz w:val="24"/>
          <w:szCs w:val="24"/>
        </w:rPr>
        <w:t>Научно-</w:t>
      </w:r>
      <w:r w:rsidRPr="00E16264">
        <w:rPr>
          <w:rFonts w:ascii="Times New Roman" w:eastAsia="Calibri" w:hAnsi="Times New Roman" w:cs="Times New Roman"/>
          <w:sz w:val="24"/>
          <w:szCs w:val="24"/>
        </w:rPr>
        <w:t xml:space="preserve">исследовательская работа в музее – одно из ведущих направлений деятельности музея, связанное с накоплением, обработкой и введением в научный и общекультурный оборот материальных и нематериальных объектов наследия. </w:t>
      </w:r>
    </w:p>
    <w:p w:rsidR="00E16264" w:rsidRPr="00E16264" w:rsidRDefault="001D2ECD" w:rsidP="00044E2E">
      <w:pPr>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Музей</w:t>
      </w:r>
      <w:r w:rsidR="00E16264" w:rsidRPr="00E16264">
        <w:rPr>
          <w:rFonts w:ascii="Times New Roman" w:eastAsia="Calibri" w:hAnsi="Times New Roman" w:cs="Times New Roman"/>
          <w:sz w:val="24"/>
          <w:szCs w:val="24"/>
        </w:rPr>
        <w:t xml:space="preserve"> принял участие в 22 научных мероприятиях регионального, российского и международного уровня, участвовал в 6 археологических экспедициях, разработан</w:t>
      </w:r>
      <w:r>
        <w:rPr>
          <w:rFonts w:ascii="Times New Roman" w:eastAsia="Calibri" w:hAnsi="Times New Roman" w:cs="Times New Roman"/>
          <w:sz w:val="24"/>
          <w:szCs w:val="24"/>
        </w:rPr>
        <w:t>о</w:t>
      </w:r>
      <w:r w:rsidR="00E16264" w:rsidRPr="00E16264">
        <w:rPr>
          <w:rFonts w:ascii="Times New Roman" w:eastAsia="Calibri" w:hAnsi="Times New Roman" w:cs="Times New Roman"/>
          <w:sz w:val="24"/>
          <w:szCs w:val="24"/>
        </w:rPr>
        <w:t xml:space="preserve"> 6 научных концепций.</w:t>
      </w:r>
    </w:p>
    <w:p w:rsidR="00E16264" w:rsidRPr="00E16264" w:rsidRDefault="00E16264" w:rsidP="00044E2E">
      <w:pPr>
        <w:spacing w:after="0" w:line="240" w:lineRule="auto"/>
        <w:ind w:left="-142" w:firstLine="709"/>
        <w:jc w:val="both"/>
        <w:rPr>
          <w:rFonts w:ascii="Times New Roman" w:eastAsia="Calibri" w:hAnsi="Times New Roman" w:cs="Times New Roman"/>
          <w:sz w:val="24"/>
          <w:szCs w:val="24"/>
        </w:rPr>
      </w:pPr>
      <w:r w:rsidRPr="00E16264">
        <w:rPr>
          <w:rFonts w:ascii="Times New Roman" w:eastAsia="Calibri" w:hAnsi="Times New Roman" w:cs="Times New Roman"/>
          <w:sz w:val="24"/>
          <w:szCs w:val="24"/>
        </w:rPr>
        <w:t>26-27 августа состоялась юбилейная научно-практическая конференция «</w:t>
      </w:r>
      <w:r w:rsidRPr="00E16264">
        <w:rPr>
          <w:rFonts w:ascii="Times New Roman" w:eastAsia="Calibri" w:hAnsi="Times New Roman" w:cs="Times New Roman"/>
          <w:sz w:val="24"/>
          <w:szCs w:val="24"/>
          <w:lang w:val="en-US"/>
        </w:rPr>
        <w:t>V</w:t>
      </w:r>
      <w:r w:rsidRPr="00E16264">
        <w:rPr>
          <w:rFonts w:ascii="Times New Roman" w:eastAsia="Calibri" w:hAnsi="Times New Roman" w:cs="Times New Roman"/>
          <w:sz w:val="24"/>
          <w:szCs w:val="24"/>
        </w:rPr>
        <w:t xml:space="preserve"> Ермолаевские чтения», посвященная 100-летию образования ТНР (с международным участием) в очной и дистанционной форме. Всего 67 участников: 3 иностранных участника из Монголии, 16 участников из других городов России, 6 участников из других учреждений Республики Тыва, 35 участников из Национального музея РТ. Выпущен сборник материалов.</w:t>
      </w:r>
    </w:p>
    <w:p w:rsidR="00E16264" w:rsidRPr="00E16264" w:rsidRDefault="00220594" w:rsidP="00220594">
      <w:pPr>
        <w:spacing w:after="0" w:line="240" w:lineRule="auto"/>
        <w:ind w:left="-142"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Проведены </w:t>
      </w:r>
      <w:r w:rsidR="00E16264" w:rsidRPr="00E16264">
        <w:rPr>
          <w:rFonts w:ascii="Times New Roman" w:eastAsia="Calibri" w:hAnsi="Times New Roman" w:cs="Times New Roman"/>
          <w:sz w:val="24"/>
          <w:szCs w:val="24"/>
        </w:rPr>
        <w:t>круглый стол «</w:t>
      </w:r>
      <w:r w:rsidR="00E16264" w:rsidRPr="00E16264">
        <w:rPr>
          <w:rFonts w:ascii="Times New Roman" w:eastAsia="Calibri" w:hAnsi="Times New Roman" w:cs="Times New Roman"/>
          <w:sz w:val="24"/>
          <w:szCs w:val="24"/>
          <w:shd w:val="clear" w:color="auto" w:fill="FFFFFF"/>
        </w:rPr>
        <w:t>Скифское наследие в тувинской культуре»</w:t>
      </w:r>
      <w:r w:rsidR="00E16264" w:rsidRPr="00E16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16264" w:rsidRPr="00E16264">
        <w:rPr>
          <w:rFonts w:ascii="Times New Roman" w:eastAsia="Calibri" w:hAnsi="Times New Roman" w:cs="Times New Roman"/>
          <w:sz w:val="24"/>
          <w:szCs w:val="24"/>
          <w:shd w:val="clear" w:color="auto" w:fill="FFFFFF"/>
        </w:rPr>
        <w:t>курс «Основы научной работы» для сотр</w:t>
      </w:r>
      <w:r>
        <w:rPr>
          <w:rFonts w:ascii="Times New Roman" w:eastAsia="Calibri" w:hAnsi="Times New Roman" w:cs="Times New Roman"/>
          <w:sz w:val="24"/>
          <w:szCs w:val="24"/>
          <w:shd w:val="clear" w:color="auto" w:fill="FFFFFF"/>
        </w:rPr>
        <w:t>удников Национального музея РТ</w:t>
      </w:r>
      <w:r w:rsidR="00E16264" w:rsidRPr="00E16264">
        <w:rPr>
          <w:rFonts w:ascii="Times New Roman" w:eastAsia="Calibri" w:hAnsi="Times New Roman" w:cs="Times New Roman"/>
          <w:sz w:val="24"/>
          <w:szCs w:val="24"/>
          <w:shd w:val="clear" w:color="auto" w:fill="FFFFFF"/>
        </w:rPr>
        <w:t xml:space="preserve"> в рамках программы «Школы молодых ученых и музейщиков»</w:t>
      </w:r>
      <w:r>
        <w:rPr>
          <w:rFonts w:ascii="Times New Roman" w:eastAsia="Calibri" w:hAnsi="Times New Roman" w:cs="Times New Roman"/>
          <w:sz w:val="24"/>
          <w:szCs w:val="24"/>
          <w:shd w:val="clear" w:color="auto" w:fill="FFFFFF"/>
        </w:rPr>
        <w:t>,</w:t>
      </w:r>
      <w:r w:rsidRPr="00220594">
        <w:rPr>
          <w:rFonts w:ascii="Times New Roman" w:eastAsia="Calibri" w:hAnsi="Times New Roman" w:cs="Times New Roman"/>
          <w:sz w:val="24"/>
          <w:szCs w:val="24"/>
        </w:rPr>
        <w:t xml:space="preserve"> </w:t>
      </w:r>
      <w:r w:rsidRPr="00E16264">
        <w:rPr>
          <w:rFonts w:ascii="Times New Roman" w:eastAsia="Calibri" w:hAnsi="Times New Roman" w:cs="Times New Roman"/>
          <w:sz w:val="24"/>
          <w:szCs w:val="24"/>
        </w:rPr>
        <w:t>круглый стол «Исследователь Древней Тувы», посвященный 70-летию археолога Владимира Анатольевича Семенова 14</w:t>
      </w:r>
      <w:r w:rsidR="0006093A">
        <w:rPr>
          <w:rFonts w:ascii="Times New Roman" w:eastAsia="Calibri" w:hAnsi="Times New Roman" w:cs="Times New Roman"/>
          <w:sz w:val="24"/>
          <w:szCs w:val="24"/>
        </w:rPr>
        <w:t xml:space="preserve"> декабря 2021 г. с участием Вл.</w:t>
      </w:r>
      <w:r w:rsidRPr="00E16264">
        <w:rPr>
          <w:rFonts w:ascii="Times New Roman" w:eastAsia="Calibri" w:hAnsi="Times New Roman" w:cs="Times New Roman"/>
          <w:sz w:val="24"/>
          <w:szCs w:val="24"/>
        </w:rPr>
        <w:t>А. Семенова, М.Е. Килуновской, Н.Ю. Смирнова, Т.Р. Садыкова, Т.Н. Прудниковой.</w:t>
      </w:r>
    </w:p>
    <w:p w:rsidR="00E16264" w:rsidRPr="00E16264" w:rsidRDefault="00E16264" w:rsidP="00044E2E">
      <w:pPr>
        <w:spacing w:after="0" w:line="240" w:lineRule="auto"/>
        <w:ind w:left="-142" w:firstLine="709"/>
        <w:jc w:val="both"/>
        <w:rPr>
          <w:rFonts w:ascii="Times New Roman" w:eastAsia="Calibri" w:hAnsi="Times New Roman" w:cs="Times New Roman"/>
          <w:sz w:val="24"/>
          <w:szCs w:val="24"/>
        </w:rPr>
      </w:pPr>
      <w:r w:rsidRPr="00E16264">
        <w:rPr>
          <w:rFonts w:ascii="Times New Roman" w:eastAsia="Calibri" w:hAnsi="Times New Roman" w:cs="Times New Roman"/>
          <w:sz w:val="24"/>
          <w:szCs w:val="24"/>
        </w:rPr>
        <w:t>В Туранском филиале проведен круглый стол, посвящённый дню музеев и 4</w:t>
      </w:r>
      <w:r w:rsidR="00220594">
        <w:rPr>
          <w:rFonts w:ascii="Times New Roman" w:eastAsia="Calibri" w:hAnsi="Times New Roman" w:cs="Times New Roman"/>
          <w:sz w:val="24"/>
          <w:szCs w:val="24"/>
        </w:rPr>
        <w:t>0-летию Туранского музея</w:t>
      </w:r>
      <w:r w:rsidRPr="00E16264">
        <w:rPr>
          <w:rFonts w:ascii="Times New Roman" w:eastAsia="Calibri" w:hAnsi="Times New Roman" w:cs="Times New Roman"/>
          <w:sz w:val="24"/>
          <w:szCs w:val="24"/>
        </w:rPr>
        <w:t>.</w:t>
      </w:r>
    </w:p>
    <w:p w:rsidR="00E16264" w:rsidRPr="00E16264" w:rsidRDefault="00E16264" w:rsidP="00044E2E">
      <w:pPr>
        <w:shd w:val="clear" w:color="auto" w:fill="FFFFFF"/>
        <w:tabs>
          <w:tab w:val="left" w:pos="851"/>
        </w:tabs>
        <w:spacing w:after="0" w:line="240" w:lineRule="auto"/>
        <w:ind w:left="-142" w:firstLine="709"/>
        <w:jc w:val="both"/>
        <w:rPr>
          <w:rFonts w:ascii="Times New Roman" w:eastAsia="Times New Roman" w:hAnsi="Times New Roman" w:cs="Times New Roman"/>
          <w:bCs/>
          <w:iCs/>
          <w:sz w:val="24"/>
          <w:szCs w:val="24"/>
          <w:lang w:eastAsia="ru-RU"/>
        </w:rPr>
      </w:pPr>
      <w:r w:rsidRPr="00E16264">
        <w:rPr>
          <w:rFonts w:ascii="Times New Roman" w:eastAsia="Calibri" w:hAnsi="Times New Roman" w:cs="Times New Roman"/>
          <w:sz w:val="24"/>
          <w:szCs w:val="24"/>
        </w:rPr>
        <w:t xml:space="preserve">За </w:t>
      </w:r>
      <w:r w:rsidRPr="00E16264">
        <w:rPr>
          <w:rFonts w:ascii="Times New Roman" w:eastAsia="Times New Roman" w:hAnsi="Times New Roman" w:cs="Times New Roman"/>
          <w:bCs/>
          <w:iCs/>
          <w:sz w:val="24"/>
          <w:szCs w:val="24"/>
          <w:lang w:eastAsia="ru-RU"/>
        </w:rPr>
        <w:t>2021 г</w:t>
      </w:r>
      <w:r w:rsidR="00220594">
        <w:rPr>
          <w:rFonts w:ascii="Times New Roman" w:eastAsia="Times New Roman" w:hAnsi="Times New Roman" w:cs="Times New Roman"/>
          <w:bCs/>
          <w:iCs/>
          <w:sz w:val="24"/>
          <w:szCs w:val="24"/>
          <w:lang w:eastAsia="ru-RU"/>
        </w:rPr>
        <w:t>од</w:t>
      </w:r>
      <w:r w:rsidRPr="00E16264">
        <w:rPr>
          <w:rFonts w:ascii="Times New Roman" w:eastAsia="Times New Roman" w:hAnsi="Times New Roman" w:cs="Times New Roman"/>
          <w:bCs/>
          <w:iCs/>
          <w:sz w:val="24"/>
          <w:szCs w:val="24"/>
          <w:lang w:eastAsia="ru-RU"/>
        </w:rPr>
        <w:t xml:space="preserve"> подано 11 заявок на привлечение внебюджетных грантовых средств, </w:t>
      </w:r>
      <w:r w:rsidR="00220594">
        <w:rPr>
          <w:rFonts w:ascii="Times New Roman" w:eastAsia="Times New Roman" w:hAnsi="Times New Roman" w:cs="Times New Roman"/>
          <w:bCs/>
          <w:iCs/>
          <w:sz w:val="24"/>
          <w:szCs w:val="24"/>
          <w:lang w:eastAsia="ru-RU"/>
        </w:rPr>
        <w:t>из них 3 получили поддержку</w:t>
      </w:r>
      <w:r w:rsidRPr="00E16264">
        <w:rPr>
          <w:rFonts w:ascii="Times New Roman" w:eastAsia="Times New Roman" w:hAnsi="Times New Roman" w:cs="Times New Roman"/>
          <w:bCs/>
          <w:iCs/>
          <w:sz w:val="24"/>
          <w:szCs w:val="24"/>
          <w:lang w:eastAsia="ru-RU"/>
        </w:rPr>
        <w:t xml:space="preserve"> (в 2020 году – 2, 2019 – 0 выигранных грантов).</w:t>
      </w:r>
    </w:p>
    <w:p w:rsidR="00E16264" w:rsidRPr="00E16264" w:rsidRDefault="00E16264" w:rsidP="00044E2E">
      <w:pPr>
        <w:spacing w:after="0" w:line="240" w:lineRule="auto"/>
        <w:ind w:left="-142" w:firstLine="709"/>
        <w:jc w:val="both"/>
        <w:rPr>
          <w:rFonts w:ascii="Times New Roman" w:eastAsia="Calibri" w:hAnsi="Times New Roman" w:cs="Times New Roman"/>
          <w:sz w:val="24"/>
          <w:szCs w:val="24"/>
        </w:rPr>
      </w:pPr>
      <w:r w:rsidRPr="00E16264">
        <w:rPr>
          <w:rFonts w:ascii="Times New Roman" w:eastAsia="Calibri" w:hAnsi="Times New Roman" w:cs="Times New Roman"/>
          <w:sz w:val="24"/>
          <w:szCs w:val="24"/>
        </w:rPr>
        <w:t xml:space="preserve">Сотрудники </w:t>
      </w:r>
      <w:r w:rsidR="00220594">
        <w:rPr>
          <w:rFonts w:ascii="Times New Roman" w:eastAsia="Calibri" w:hAnsi="Times New Roman" w:cs="Times New Roman"/>
          <w:sz w:val="24"/>
          <w:szCs w:val="24"/>
        </w:rPr>
        <w:t xml:space="preserve">музея приняли участие </w:t>
      </w:r>
      <w:r w:rsidRPr="00E16264">
        <w:rPr>
          <w:rFonts w:ascii="Times New Roman" w:eastAsia="Calibri" w:hAnsi="Times New Roman" w:cs="Times New Roman"/>
          <w:sz w:val="24"/>
          <w:szCs w:val="24"/>
        </w:rPr>
        <w:t>в 6 Всероссийских конкурсах, в 3-х из которых одержали победу.</w:t>
      </w:r>
    </w:p>
    <w:p w:rsidR="00E16264" w:rsidRPr="00E16264" w:rsidRDefault="00220594" w:rsidP="00044E2E">
      <w:pPr>
        <w:spacing w:after="0" w:line="240" w:lineRule="auto"/>
        <w:ind w:left="-142"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З</w:t>
      </w:r>
      <w:r w:rsidR="00E16264" w:rsidRPr="00E16264">
        <w:rPr>
          <w:rFonts w:ascii="Times New Roman" w:eastAsia="Calibri" w:hAnsi="Times New Roman" w:cs="Times New Roman"/>
          <w:sz w:val="24"/>
          <w:szCs w:val="24"/>
        </w:rPr>
        <w:t>а 2021 г</w:t>
      </w:r>
      <w:r>
        <w:rPr>
          <w:rFonts w:ascii="Times New Roman" w:eastAsia="Calibri" w:hAnsi="Times New Roman" w:cs="Times New Roman"/>
          <w:sz w:val="24"/>
          <w:szCs w:val="24"/>
        </w:rPr>
        <w:t>од</w:t>
      </w:r>
      <w:r w:rsidR="00E16264" w:rsidRPr="00E16264">
        <w:rPr>
          <w:rFonts w:ascii="Times New Roman" w:eastAsia="Calibri" w:hAnsi="Times New Roman" w:cs="Times New Roman"/>
          <w:sz w:val="24"/>
          <w:szCs w:val="24"/>
        </w:rPr>
        <w:t xml:space="preserve"> опубликовано 86 статей в разных изданиях, из них 58 научных публикаций (5 – </w:t>
      </w:r>
      <w:r w:rsidR="00E16264" w:rsidRPr="00E16264">
        <w:rPr>
          <w:rFonts w:ascii="Times New Roman" w:eastAsia="Calibri" w:hAnsi="Times New Roman" w:cs="Times New Roman"/>
          <w:sz w:val="24"/>
          <w:szCs w:val="24"/>
          <w:shd w:val="clear" w:color="auto" w:fill="FFFFFF"/>
          <w:lang w:val="en-US"/>
        </w:rPr>
        <w:t>Scopus</w:t>
      </w:r>
      <w:r w:rsidR="00E16264" w:rsidRPr="00E16264">
        <w:rPr>
          <w:rFonts w:ascii="Times New Roman" w:eastAsia="Calibri" w:hAnsi="Times New Roman" w:cs="Times New Roman"/>
          <w:sz w:val="24"/>
          <w:szCs w:val="24"/>
          <w:shd w:val="clear" w:color="auto" w:fill="FFFFFF"/>
        </w:rPr>
        <w:t>, 2 – ВАК, 2 – зарубежные издания, 43 – РИНЦ, 6 – вне РИНЦ</w:t>
      </w:r>
      <w:r w:rsidR="00E16264" w:rsidRPr="00E16264">
        <w:rPr>
          <w:rFonts w:ascii="Times New Roman" w:eastAsia="Calibri" w:hAnsi="Times New Roman" w:cs="Times New Roman"/>
          <w:sz w:val="24"/>
          <w:szCs w:val="24"/>
        </w:rPr>
        <w:t xml:space="preserve">), и 28 научно-популярного характера. Научная публикационная активность сотрудников музея выросла по сравнению с 2020 годом, тогда к концу года было </w:t>
      </w:r>
      <w:r w:rsidR="00E16264" w:rsidRPr="00E16264">
        <w:rPr>
          <w:rFonts w:ascii="Times New Roman" w:eastAsia="Calibri" w:hAnsi="Times New Roman" w:cs="Times New Roman"/>
          <w:sz w:val="24"/>
          <w:szCs w:val="24"/>
          <w:shd w:val="clear" w:color="auto" w:fill="FFFFFF"/>
          <w:lang w:val="tt-RU"/>
        </w:rPr>
        <w:t xml:space="preserve">опубликовано 74 статьи, в том числе 41 научная статья, из них 5 идексируются в ВАК и </w:t>
      </w:r>
      <w:r w:rsidR="00E16264" w:rsidRPr="00E16264">
        <w:rPr>
          <w:rFonts w:ascii="Times New Roman" w:eastAsia="Calibri" w:hAnsi="Times New Roman" w:cs="Times New Roman"/>
          <w:sz w:val="24"/>
          <w:szCs w:val="24"/>
          <w:shd w:val="clear" w:color="auto" w:fill="FFFFFF"/>
          <w:lang w:val="en-US"/>
        </w:rPr>
        <w:t>Scopus</w:t>
      </w:r>
      <w:r w:rsidR="00E16264" w:rsidRPr="00E16264">
        <w:rPr>
          <w:rFonts w:ascii="Times New Roman" w:eastAsia="Calibri" w:hAnsi="Times New Roman" w:cs="Times New Roman"/>
          <w:sz w:val="24"/>
          <w:szCs w:val="24"/>
          <w:shd w:val="clear" w:color="auto" w:fill="FFFFFF"/>
        </w:rPr>
        <w:t>, 36 – в РИНЦ, а также 33 публикаций научно-популярного характера. А по сравнению с 2019 годом, где 104 публикации,</w:t>
      </w:r>
      <w:r w:rsidR="00E16264" w:rsidRPr="00E16264">
        <w:rPr>
          <w:rFonts w:ascii="Times New Roman" w:eastAsia="Calibri" w:hAnsi="Times New Roman" w:cs="Times New Roman"/>
          <w:sz w:val="24"/>
          <w:szCs w:val="24"/>
        </w:rPr>
        <w:t xml:space="preserve"> из которых 63 являются научными (19 входят в перечень ВАК и </w:t>
      </w:r>
      <w:r w:rsidR="00E16264" w:rsidRPr="00E16264">
        <w:rPr>
          <w:rFonts w:ascii="Times New Roman" w:eastAsia="Calibri" w:hAnsi="Times New Roman" w:cs="Times New Roman"/>
          <w:sz w:val="24"/>
          <w:szCs w:val="24"/>
          <w:lang w:val="en-US"/>
        </w:rPr>
        <w:t>Scopus</w:t>
      </w:r>
      <w:r w:rsidR="00E16264" w:rsidRPr="00E16264">
        <w:rPr>
          <w:rFonts w:ascii="Times New Roman" w:eastAsia="Calibri" w:hAnsi="Times New Roman" w:cs="Times New Roman"/>
          <w:sz w:val="24"/>
          <w:szCs w:val="24"/>
        </w:rPr>
        <w:t xml:space="preserve">, 34 – РИНЦ, остальные не индексируются) и 44 научно-популярными, идет незначительное уменьшение, это объясняется тем, что был издан отдельный выпуск журнала «Новые исследования Тувы» к 90-летию музея. В целом можно отметить, что идет увеличение количества научных статей и уменьшение публикаций научно-популярного характера. </w:t>
      </w:r>
    </w:p>
    <w:p w:rsidR="00E16264" w:rsidRPr="00E16264" w:rsidRDefault="00E16264" w:rsidP="00044E2E">
      <w:pPr>
        <w:spacing w:after="0" w:line="240" w:lineRule="auto"/>
        <w:ind w:left="-142" w:firstLine="709"/>
        <w:jc w:val="both"/>
        <w:rPr>
          <w:rFonts w:ascii="Times New Roman" w:eastAsia="Calibri" w:hAnsi="Times New Roman" w:cs="Times New Roman"/>
          <w:b/>
          <w:sz w:val="24"/>
          <w:szCs w:val="24"/>
        </w:rPr>
      </w:pPr>
      <w:r w:rsidRPr="00A24420">
        <w:rPr>
          <w:rFonts w:ascii="Times New Roman" w:eastAsia="Calibri" w:hAnsi="Times New Roman" w:cs="Times New Roman"/>
          <w:i/>
          <w:sz w:val="24"/>
          <w:szCs w:val="24"/>
        </w:rPr>
        <w:t>Комплектование музейного фонда.</w:t>
      </w:r>
      <w:r w:rsidRPr="00E16264">
        <w:rPr>
          <w:rFonts w:ascii="Times New Roman" w:eastAsia="Calibri" w:hAnsi="Times New Roman" w:cs="Times New Roman"/>
          <w:sz w:val="24"/>
          <w:szCs w:val="24"/>
        </w:rPr>
        <w:t xml:space="preserve"> За 2021 г. научными сотрудниками музея было собрано, первично обработано и сдано на временное хранение до ЭФЗК в сектор учета 4509 предметов (при плане – 2350 ед.), выполнение плана на 192 %. По сравнению с 2019 г. (3950 </w:t>
      </w:r>
      <w:r w:rsidRPr="00E16264">
        <w:rPr>
          <w:rFonts w:ascii="Times New Roman" w:eastAsia="Calibri" w:hAnsi="Times New Roman" w:cs="Times New Roman"/>
          <w:sz w:val="24"/>
          <w:szCs w:val="24"/>
        </w:rPr>
        <w:lastRenderedPageBreak/>
        <w:t>ед.) и 2020 г. (3479 ед.) в отчетном периоде 2021 г. оформлено и сдано на ВХ ЭФЗК 4509 ед., что на 559 и 1030 ед. больше, чем в 2019 и 2020 гг. соответственно.</w:t>
      </w:r>
    </w:p>
    <w:p w:rsidR="00E16264" w:rsidRPr="00E16264" w:rsidRDefault="00D02533" w:rsidP="00044E2E">
      <w:pPr>
        <w:spacing w:after="0" w:line="240" w:lineRule="auto"/>
        <w:ind w:left="-142"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В</w:t>
      </w:r>
      <w:r w:rsidR="00E16264" w:rsidRPr="00E162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E16264" w:rsidRPr="00E16264">
        <w:rPr>
          <w:rFonts w:ascii="Times New Roman" w:eastAsia="Times New Roman" w:hAnsi="Times New Roman" w:cs="Times New Roman"/>
          <w:sz w:val="24"/>
          <w:szCs w:val="24"/>
          <w:lang w:eastAsia="ru-RU"/>
        </w:rPr>
        <w:t xml:space="preserve">нигах поступлений музея зарегистрировано 3064 (за 2020 – </w:t>
      </w:r>
      <w:r w:rsidR="00E16264" w:rsidRPr="00E16264">
        <w:rPr>
          <w:rFonts w:ascii="Times New Roman" w:eastAsia="Calibri" w:hAnsi="Times New Roman" w:cs="Times New Roman"/>
          <w:sz w:val="24"/>
          <w:szCs w:val="24"/>
        </w:rPr>
        <w:t>2454 с выполнением плана на 107 %, за 2019 – 2728 с выполнением на 121%) предметов</w:t>
      </w:r>
      <w:r w:rsidR="00E16264" w:rsidRPr="00E16264">
        <w:rPr>
          <w:rFonts w:ascii="Times New Roman" w:eastAsia="Calibri" w:hAnsi="Times New Roman" w:cs="Times New Roman"/>
          <w:bCs/>
          <w:sz w:val="24"/>
          <w:szCs w:val="24"/>
        </w:rPr>
        <w:t xml:space="preserve"> </w:t>
      </w:r>
      <w:r w:rsidR="00E16264" w:rsidRPr="00E16264">
        <w:rPr>
          <w:rFonts w:ascii="Times New Roman" w:eastAsia="Times New Roman" w:hAnsi="Times New Roman" w:cs="Times New Roman"/>
          <w:sz w:val="24"/>
          <w:szCs w:val="24"/>
          <w:lang w:eastAsia="ru-RU"/>
        </w:rPr>
        <w:t xml:space="preserve">музейного значения </w:t>
      </w:r>
      <w:r w:rsidR="00E16264" w:rsidRPr="00E16264">
        <w:rPr>
          <w:rFonts w:ascii="Times New Roman" w:eastAsia="Calibri" w:hAnsi="Times New Roman" w:cs="Times New Roman"/>
          <w:bCs/>
          <w:sz w:val="24"/>
          <w:szCs w:val="24"/>
        </w:rPr>
        <w:t xml:space="preserve">(при годовом плане 2350 ед., ежеквартальном 587), из них </w:t>
      </w:r>
      <w:r w:rsidR="00E16264" w:rsidRPr="00E16264">
        <w:rPr>
          <w:rFonts w:ascii="Times New Roman" w:eastAsia="Calibri" w:hAnsi="Times New Roman" w:cs="Times New Roman"/>
          <w:sz w:val="24"/>
          <w:szCs w:val="24"/>
        </w:rPr>
        <w:t>1872 ед</w:t>
      </w:r>
      <w:r w:rsidR="00E16264" w:rsidRPr="00E16264">
        <w:rPr>
          <w:rFonts w:ascii="Times New Roman" w:eastAsia="Calibri" w:hAnsi="Times New Roman" w:cs="Times New Roman"/>
          <w:bCs/>
          <w:sz w:val="24"/>
          <w:szCs w:val="24"/>
        </w:rPr>
        <w:t xml:space="preserve">. основного фонда и 927 </w:t>
      </w:r>
      <w:r w:rsidR="00E16264" w:rsidRPr="00E16264">
        <w:rPr>
          <w:rFonts w:ascii="Times New Roman" w:eastAsia="Calibri" w:hAnsi="Times New Roman" w:cs="Times New Roman"/>
          <w:sz w:val="24"/>
          <w:szCs w:val="24"/>
        </w:rPr>
        <w:t>ед</w:t>
      </w:r>
      <w:r w:rsidR="00E16264" w:rsidRPr="00E16264">
        <w:rPr>
          <w:rFonts w:ascii="Times New Roman" w:eastAsia="Calibri" w:hAnsi="Times New Roman" w:cs="Times New Roman"/>
          <w:bCs/>
          <w:sz w:val="24"/>
          <w:szCs w:val="24"/>
        </w:rPr>
        <w:t xml:space="preserve">. научно-вспомогательных материалов. Также 114 ед. обменного фонда, 128 ед. сырьевых материалов и 23 ед. предметы экспериментального фонда.  </w:t>
      </w:r>
      <w:r w:rsidR="00E16264" w:rsidRPr="00E16264">
        <w:rPr>
          <w:rFonts w:ascii="Times New Roman" w:eastAsia="Calibri" w:hAnsi="Times New Roman" w:cs="Times New Roman"/>
          <w:color w:val="000000"/>
          <w:sz w:val="24"/>
          <w:szCs w:val="24"/>
        </w:rPr>
        <w:t>Выполнение плана на 130 %.</w:t>
      </w:r>
    </w:p>
    <w:p w:rsidR="00E16264" w:rsidRPr="00D02533" w:rsidRDefault="00E16264" w:rsidP="00044E2E">
      <w:pPr>
        <w:spacing w:after="0" w:line="240" w:lineRule="auto"/>
        <w:ind w:left="-142" w:firstLine="709"/>
        <w:jc w:val="both"/>
        <w:rPr>
          <w:rFonts w:ascii="Times New Roman" w:eastAsia="Calibri" w:hAnsi="Times New Roman" w:cs="Times New Roman"/>
          <w:sz w:val="24"/>
          <w:szCs w:val="24"/>
        </w:rPr>
      </w:pPr>
      <w:r w:rsidRPr="00E16264">
        <w:rPr>
          <w:rFonts w:ascii="Times New Roman" w:eastAsia="Calibri" w:hAnsi="Times New Roman" w:cs="Times New Roman"/>
          <w:sz w:val="24"/>
          <w:szCs w:val="24"/>
        </w:rPr>
        <w:t xml:space="preserve">Таким образом, в конце 2021 года </w:t>
      </w:r>
      <w:r w:rsidRPr="00D02533">
        <w:rPr>
          <w:rFonts w:ascii="Times New Roman" w:eastAsia="Calibri" w:hAnsi="Times New Roman" w:cs="Times New Roman"/>
          <w:sz w:val="24"/>
          <w:szCs w:val="24"/>
        </w:rPr>
        <w:t>общее число музейных предметов, поставленных на Госучет в Книгах поступлений основного и научно-вспомогательного фондов зарегистрированы 162 796 предметов, из них: 123 978 предмет основного фонда, 38 818 научно-вспомогательного фонда.</w:t>
      </w:r>
    </w:p>
    <w:p w:rsidR="00E16264" w:rsidRPr="00E16264" w:rsidRDefault="00E16264" w:rsidP="00044E2E">
      <w:pPr>
        <w:tabs>
          <w:tab w:val="left" w:pos="0"/>
        </w:tabs>
        <w:spacing w:after="0" w:line="240" w:lineRule="auto"/>
        <w:ind w:left="-142"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Автоматизация учета фондов. В настоящее время в программе КАМИС могут одновременно работать 10 сотрудников. На 22.12.2021</w:t>
      </w:r>
      <w:r w:rsidRPr="00E16264">
        <w:rPr>
          <w:rFonts w:ascii="Times New Roman" w:eastAsia="Calibri" w:hAnsi="Times New Roman" w:cs="Times New Roman"/>
          <w:sz w:val="24"/>
          <w:szCs w:val="24"/>
        </w:rPr>
        <w:t xml:space="preserve"> г. база данных программы КАМИС составляет 87681 музейных предмета.</w:t>
      </w:r>
    </w:p>
    <w:tbl>
      <w:tblPr>
        <w:tblStyle w:val="a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946"/>
      </w:tblGrid>
      <w:tr w:rsidR="00E16264" w:rsidRPr="00E16264" w:rsidTr="00DA6128">
        <w:tc>
          <w:tcPr>
            <w:tcW w:w="1985" w:type="dxa"/>
          </w:tcPr>
          <w:p w:rsidR="00E16264" w:rsidRPr="00E16264" w:rsidRDefault="00E16264" w:rsidP="00E16264">
            <w:pPr>
              <w:ind w:firstLine="709"/>
              <w:jc w:val="both"/>
              <w:rPr>
                <w:rFonts w:eastAsia="Calibri"/>
                <w:sz w:val="24"/>
                <w:szCs w:val="24"/>
              </w:rPr>
            </w:pPr>
          </w:p>
          <w:p w:rsidR="00E16264" w:rsidRPr="00E16264" w:rsidRDefault="00E16264" w:rsidP="00E16264">
            <w:pPr>
              <w:ind w:firstLine="709"/>
              <w:jc w:val="both"/>
              <w:rPr>
                <w:rFonts w:eastAsia="Calibri"/>
                <w:sz w:val="24"/>
                <w:szCs w:val="24"/>
              </w:rPr>
            </w:pPr>
          </w:p>
          <w:p w:rsidR="00E16264" w:rsidRPr="00E16264" w:rsidRDefault="00E16264" w:rsidP="00E16264">
            <w:pPr>
              <w:ind w:firstLine="709"/>
              <w:jc w:val="both"/>
              <w:rPr>
                <w:rFonts w:eastAsia="Calibri"/>
                <w:color w:val="002060"/>
                <w:sz w:val="24"/>
                <w:szCs w:val="24"/>
              </w:rPr>
            </w:pPr>
          </w:p>
          <w:p w:rsidR="00E16264" w:rsidRPr="00DA6128" w:rsidRDefault="00E16264" w:rsidP="00DA6128">
            <w:pPr>
              <w:ind w:left="459"/>
              <w:jc w:val="both"/>
              <w:rPr>
                <w:rFonts w:eastAsia="Calibri"/>
                <w:color w:val="002060"/>
              </w:rPr>
            </w:pPr>
            <w:r w:rsidRPr="00DA6128">
              <w:rPr>
                <w:rFonts w:eastAsia="Calibri"/>
                <w:color w:val="002060"/>
              </w:rPr>
              <w:t xml:space="preserve">Объем </w:t>
            </w:r>
          </w:p>
          <w:p w:rsidR="00E16264" w:rsidRPr="00DA6128" w:rsidRDefault="00E16264" w:rsidP="00DA6128">
            <w:pPr>
              <w:ind w:left="459"/>
              <w:jc w:val="both"/>
              <w:rPr>
                <w:rFonts w:eastAsia="Calibri"/>
                <w:color w:val="002060"/>
              </w:rPr>
            </w:pPr>
            <w:r w:rsidRPr="00DA6128">
              <w:rPr>
                <w:rFonts w:eastAsia="Calibri"/>
                <w:color w:val="002060"/>
              </w:rPr>
              <w:t>Музейного</w:t>
            </w:r>
          </w:p>
          <w:p w:rsidR="00E16264" w:rsidRPr="00DA6128" w:rsidRDefault="00E16264" w:rsidP="00DA6128">
            <w:pPr>
              <w:ind w:left="459"/>
              <w:jc w:val="both"/>
              <w:rPr>
                <w:rFonts w:eastAsia="Calibri"/>
                <w:color w:val="002060"/>
              </w:rPr>
            </w:pPr>
            <w:r w:rsidRPr="00DA6128">
              <w:rPr>
                <w:rFonts w:eastAsia="Calibri"/>
                <w:color w:val="002060"/>
              </w:rPr>
              <w:t xml:space="preserve"> Фонда </w:t>
            </w:r>
          </w:p>
          <w:p w:rsidR="00E16264" w:rsidRPr="00E16264" w:rsidRDefault="00E16264" w:rsidP="00DA6128">
            <w:pPr>
              <w:ind w:left="459"/>
              <w:jc w:val="both"/>
              <w:rPr>
                <w:rFonts w:eastAsia="Calibri"/>
                <w:sz w:val="24"/>
                <w:szCs w:val="24"/>
              </w:rPr>
            </w:pPr>
            <w:r w:rsidRPr="00DA6128">
              <w:rPr>
                <w:rFonts w:eastAsia="Calibri"/>
                <w:color w:val="002060"/>
              </w:rPr>
              <w:t>(в единицах)</w:t>
            </w:r>
          </w:p>
        </w:tc>
        <w:tc>
          <w:tcPr>
            <w:tcW w:w="6946" w:type="dxa"/>
            <w:hideMark/>
          </w:tcPr>
          <w:p w:rsidR="00E16264" w:rsidRPr="00E16264" w:rsidRDefault="00E16264" w:rsidP="00DA6128">
            <w:pPr>
              <w:ind w:firstLine="180"/>
              <w:jc w:val="both"/>
              <w:rPr>
                <w:rFonts w:eastAsia="Calibri"/>
                <w:sz w:val="24"/>
                <w:szCs w:val="24"/>
              </w:rPr>
            </w:pPr>
            <w:r w:rsidRPr="00E16264">
              <w:rPr>
                <w:noProof/>
              </w:rPr>
              <w:drawing>
                <wp:inline distT="0" distB="0" distL="0" distR="0" wp14:anchorId="34BECDF0" wp14:editId="53D636E6">
                  <wp:extent cx="3825240" cy="1303020"/>
                  <wp:effectExtent l="0" t="0" r="3810" b="1143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E16264" w:rsidRPr="00E16264" w:rsidRDefault="00E16264" w:rsidP="00E16264">
      <w:pPr>
        <w:tabs>
          <w:tab w:val="left" w:pos="0"/>
        </w:tabs>
        <w:spacing w:after="0" w:line="240" w:lineRule="auto"/>
        <w:ind w:firstLine="709"/>
        <w:jc w:val="both"/>
        <w:rPr>
          <w:rFonts w:ascii="Times New Roman" w:eastAsia="Calibri" w:hAnsi="Times New Roman" w:cs="Times New Roman"/>
          <w:sz w:val="24"/>
          <w:szCs w:val="24"/>
        </w:rPr>
      </w:pPr>
    </w:p>
    <w:p w:rsidR="00E16264" w:rsidRPr="00E16264" w:rsidRDefault="00E16264" w:rsidP="00044E2E">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За 2021 г</w:t>
      </w:r>
      <w:r w:rsidR="00D02533" w:rsidRPr="00D02533">
        <w:rPr>
          <w:rFonts w:ascii="Times New Roman" w:eastAsia="Calibri" w:hAnsi="Times New Roman" w:cs="Times New Roman"/>
          <w:sz w:val="24"/>
          <w:szCs w:val="24"/>
        </w:rPr>
        <w:t>од</w:t>
      </w:r>
      <w:r w:rsidRPr="00D02533">
        <w:rPr>
          <w:rFonts w:ascii="Times New Roman" w:eastAsia="Calibri" w:hAnsi="Times New Roman" w:cs="Times New Roman"/>
          <w:sz w:val="24"/>
          <w:szCs w:val="24"/>
        </w:rPr>
        <w:t xml:space="preserve"> проведен</w:t>
      </w:r>
      <w:r w:rsidR="00D02533" w:rsidRPr="00D02533">
        <w:rPr>
          <w:rFonts w:ascii="Times New Roman" w:eastAsia="Calibri" w:hAnsi="Times New Roman" w:cs="Times New Roman"/>
          <w:sz w:val="24"/>
          <w:szCs w:val="24"/>
        </w:rPr>
        <w:t>о</w:t>
      </w:r>
      <w:r w:rsidRPr="00E16264">
        <w:rPr>
          <w:rFonts w:ascii="Times New Roman" w:eastAsia="Calibri" w:hAnsi="Times New Roman" w:cs="Times New Roman"/>
          <w:sz w:val="24"/>
          <w:szCs w:val="24"/>
        </w:rPr>
        <w:t xml:space="preserve"> 32 временных стационарных выставок (в музее) (33 – в 2019 г., 29 – в 2020 г.), 52 передвижные выставки (вне музея) (46 – в 2019 г., 15 - в 2020 г.), 2052 экскурсий (в музее и вне музея) (2 676 экскурсий – в 2019 г., 1734 – в 2020 г.</w:t>
      </w:r>
      <w:proofErr w:type="gramStart"/>
      <w:r w:rsidRPr="00E16264">
        <w:rPr>
          <w:rFonts w:ascii="Times New Roman" w:eastAsia="Calibri" w:hAnsi="Times New Roman" w:cs="Times New Roman"/>
          <w:sz w:val="24"/>
          <w:szCs w:val="24"/>
        </w:rPr>
        <w:t>),  142</w:t>
      </w:r>
      <w:proofErr w:type="gramEnd"/>
      <w:r w:rsidRPr="00E16264">
        <w:rPr>
          <w:rFonts w:ascii="Times New Roman" w:eastAsia="Calibri" w:hAnsi="Times New Roman" w:cs="Times New Roman"/>
          <w:sz w:val="24"/>
          <w:szCs w:val="24"/>
        </w:rPr>
        <w:t xml:space="preserve"> мероприятия (как в музее, так вне музея) (205 – в 2019 г., 37 – в 2020 г.), 128 лекций (как в музее, так и вне музея) (110 – в 2019 г., 96 – в 2020 г.), 69 консультаций (52 – в 2019 г., 57 – в 2020 г.).</w:t>
      </w:r>
    </w:p>
    <w:p w:rsidR="00E16264" w:rsidRPr="00E16264" w:rsidRDefault="00D02533" w:rsidP="00044E2E">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E16264" w:rsidRPr="00E16264">
        <w:rPr>
          <w:rFonts w:ascii="Times New Roman" w:eastAsia="Calibri" w:hAnsi="Times New Roman" w:cs="Times New Roman"/>
          <w:sz w:val="24"/>
          <w:szCs w:val="24"/>
        </w:rPr>
        <w:t>рганизован</w:t>
      </w:r>
      <w:r>
        <w:rPr>
          <w:rFonts w:ascii="Times New Roman" w:eastAsia="Calibri" w:hAnsi="Times New Roman" w:cs="Times New Roman"/>
          <w:sz w:val="24"/>
          <w:szCs w:val="24"/>
        </w:rPr>
        <w:t>о</w:t>
      </w:r>
      <w:r w:rsidR="00E16264" w:rsidRPr="00E16264">
        <w:rPr>
          <w:rFonts w:ascii="Times New Roman" w:eastAsia="Calibri" w:hAnsi="Times New Roman" w:cs="Times New Roman"/>
          <w:sz w:val="24"/>
          <w:szCs w:val="24"/>
        </w:rPr>
        <w:t xml:space="preserve"> 142 мероприятия (при плане 27, перевыполнение 526%), всего в мероприятиях головного музея приняли участие 9210 чел., из них 7877 чел. обслужены в музее., 1333 чел. – вне музея.</w:t>
      </w:r>
    </w:p>
    <w:p w:rsidR="00E16264" w:rsidRPr="00E16264" w:rsidRDefault="00E16264" w:rsidP="00A24420">
      <w:pPr>
        <w:tabs>
          <w:tab w:val="left" w:pos="851"/>
        </w:tabs>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i/>
          <w:sz w:val="24"/>
          <w:szCs w:val="24"/>
        </w:rPr>
        <w:t>Программа «Пушкинская карта».</w:t>
      </w:r>
      <w:r w:rsidRPr="00E16264">
        <w:rPr>
          <w:rFonts w:ascii="Times New Roman" w:eastAsia="Calibri" w:hAnsi="Times New Roman" w:cs="Times New Roman"/>
          <w:b/>
          <w:sz w:val="24"/>
          <w:szCs w:val="24"/>
        </w:rPr>
        <w:t xml:space="preserve"> </w:t>
      </w:r>
      <w:r w:rsidR="00A24420" w:rsidRPr="00D02533">
        <w:rPr>
          <w:rFonts w:ascii="Times New Roman" w:eastAsia="Calibri" w:hAnsi="Times New Roman" w:cs="Times New Roman"/>
          <w:sz w:val="24"/>
          <w:szCs w:val="24"/>
        </w:rPr>
        <w:t>На конец 2021 года филиалы Национального музея зарегистрировались</w:t>
      </w:r>
      <w:r w:rsidR="00A24420" w:rsidRPr="00E16264">
        <w:rPr>
          <w:rFonts w:ascii="Times New Roman" w:eastAsia="Calibri" w:hAnsi="Times New Roman" w:cs="Times New Roman"/>
          <w:b/>
          <w:sz w:val="24"/>
          <w:szCs w:val="24"/>
        </w:rPr>
        <w:t xml:space="preserve"> </w:t>
      </w:r>
      <w:r w:rsidR="00A24420" w:rsidRPr="00E16264">
        <w:rPr>
          <w:rFonts w:ascii="Times New Roman" w:eastAsia="Calibri" w:hAnsi="Times New Roman" w:cs="Times New Roman"/>
          <w:sz w:val="24"/>
          <w:szCs w:val="24"/>
        </w:rPr>
        <w:t xml:space="preserve">в приложении «Госуслуги.Культура» и на сайте </w:t>
      </w:r>
      <w:proofErr w:type="gramStart"/>
      <w:r w:rsidR="00A24420" w:rsidRPr="00E16264">
        <w:rPr>
          <w:rFonts w:ascii="Times New Roman" w:eastAsia="Calibri" w:hAnsi="Times New Roman" w:cs="Times New Roman"/>
          <w:sz w:val="24"/>
          <w:szCs w:val="24"/>
        </w:rPr>
        <w:t>культура.рф</w:t>
      </w:r>
      <w:proofErr w:type="gramEnd"/>
      <w:r w:rsidR="00A24420" w:rsidRPr="00E16264">
        <w:rPr>
          <w:rFonts w:ascii="Times New Roman" w:eastAsia="Calibri" w:hAnsi="Times New Roman" w:cs="Times New Roman"/>
          <w:sz w:val="24"/>
          <w:szCs w:val="24"/>
        </w:rPr>
        <w:t>, прошли модерацию события в филиалах: входной билет, обзорные и тематические экскурсии - Стеларий «Алдын-Дошка», Музей-филиал истории политических репрессий в Туве, Музей-филиал в с.Алдын-Маадыр, Музей-филиал в с.Кочетово, Музей-филиал в г.Чадан, Музей-филиал в г.Туран.</w:t>
      </w:r>
      <w:r w:rsidR="00A24420">
        <w:rPr>
          <w:rFonts w:ascii="Times New Roman" w:eastAsia="Calibri" w:hAnsi="Times New Roman" w:cs="Times New Roman"/>
          <w:sz w:val="24"/>
          <w:szCs w:val="24"/>
        </w:rPr>
        <w:t xml:space="preserve"> П</w:t>
      </w:r>
      <w:r w:rsidRPr="00E16264">
        <w:rPr>
          <w:rFonts w:ascii="Times New Roman" w:eastAsia="Calibri" w:hAnsi="Times New Roman" w:cs="Times New Roman"/>
          <w:sz w:val="24"/>
          <w:szCs w:val="24"/>
        </w:rPr>
        <w:t xml:space="preserve">роводилась работа по привлечению молодежи через личные встречи и беседы </w:t>
      </w:r>
      <w:r w:rsidR="00A24420" w:rsidRPr="00E16264">
        <w:rPr>
          <w:rFonts w:ascii="Times New Roman" w:eastAsia="Calibri" w:hAnsi="Times New Roman" w:cs="Times New Roman"/>
          <w:sz w:val="24"/>
          <w:szCs w:val="24"/>
        </w:rPr>
        <w:t xml:space="preserve">с классами и педагогическим составом </w:t>
      </w:r>
      <w:r w:rsidRPr="00E16264">
        <w:rPr>
          <w:rFonts w:ascii="Times New Roman" w:eastAsia="Calibri" w:hAnsi="Times New Roman" w:cs="Times New Roman"/>
          <w:sz w:val="24"/>
          <w:szCs w:val="24"/>
        </w:rPr>
        <w:t xml:space="preserve">в учебных заведениях </w:t>
      </w:r>
      <w:r w:rsidR="00A24420">
        <w:rPr>
          <w:rFonts w:ascii="Times New Roman" w:eastAsia="Calibri" w:hAnsi="Times New Roman" w:cs="Times New Roman"/>
          <w:sz w:val="24"/>
          <w:szCs w:val="24"/>
        </w:rPr>
        <w:t>(</w:t>
      </w:r>
      <w:r w:rsidR="00A24420" w:rsidRPr="00E16264">
        <w:rPr>
          <w:rFonts w:ascii="Times New Roman" w:eastAsia="Calibri" w:hAnsi="Times New Roman" w:cs="Times New Roman"/>
          <w:sz w:val="24"/>
          <w:szCs w:val="24"/>
        </w:rPr>
        <w:t>школ</w:t>
      </w:r>
      <w:r w:rsidR="00A24420">
        <w:rPr>
          <w:rFonts w:ascii="Times New Roman" w:eastAsia="Calibri" w:hAnsi="Times New Roman" w:cs="Times New Roman"/>
          <w:sz w:val="24"/>
          <w:szCs w:val="24"/>
        </w:rPr>
        <w:t>ы</w:t>
      </w:r>
      <w:r w:rsidR="00A24420" w:rsidRPr="00E16264">
        <w:rPr>
          <w:rFonts w:ascii="Times New Roman" w:eastAsia="Calibri" w:hAnsi="Times New Roman" w:cs="Times New Roman"/>
          <w:sz w:val="24"/>
          <w:szCs w:val="24"/>
        </w:rPr>
        <w:t xml:space="preserve"> города, колледж</w:t>
      </w:r>
      <w:r w:rsidR="00A24420">
        <w:rPr>
          <w:rFonts w:ascii="Times New Roman" w:eastAsia="Calibri" w:hAnsi="Times New Roman" w:cs="Times New Roman"/>
          <w:sz w:val="24"/>
          <w:szCs w:val="24"/>
        </w:rPr>
        <w:t>и</w:t>
      </w:r>
      <w:r w:rsidR="00A24420" w:rsidRPr="00E16264">
        <w:rPr>
          <w:rFonts w:ascii="Times New Roman" w:eastAsia="Calibri" w:hAnsi="Times New Roman" w:cs="Times New Roman"/>
          <w:sz w:val="24"/>
          <w:szCs w:val="24"/>
        </w:rPr>
        <w:t>, техникум</w:t>
      </w:r>
      <w:r w:rsidR="00A24420">
        <w:rPr>
          <w:rFonts w:ascii="Times New Roman" w:eastAsia="Calibri" w:hAnsi="Times New Roman" w:cs="Times New Roman"/>
          <w:sz w:val="24"/>
          <w:szCs w:val="24"/>
        </w:rPr>
        <w:t>ы</w:t>
      </w:r>
      <w:r w:rsidR="00A24420" w:rsidRPr="00E16264">
        <w:rPr>
          <w:rFonts w:ascii="Times New Roman" w:eastAsia="Calibri" w:hAnsi="Times New Roman" w:cs="Times New Roman"/>
          <w:sz w:val="24"/>
          <w:szCs w:val="24"/>
        </w:rPr>
        <w:t xml:space="preserve"> и факультет</w:t>
      </w:r>
      <w:r w:rsidR="00A24420">
        <w:rPr>
          <w:rFonts w:ascii="Times New Roman" w:eastAsia="Calibri" w:hAnsi="Times New Roman" w:cs="Times New Roman"/>
          <w:sz w:val="24"/>
          <w:szCs w:val="24"/>
        </w:rPr>
        <w:t>ы</w:t>
      </w:r>
      <w:r w:rsidR="00A24420" w:rsidRPr="00E16264">
        <w:rPr>
          <w:rFonts w:ascii="Times New Roman" w:eastAsia="Calibri" w:hAnsi="Times New Roman" w:cs="Times New Roman"/>
          <w:sz w:val="24"/>
          <w:szCs w:val="24"/>
        </w:rPr>
        <w:t xml:space="preserve"> университета</w:t>
      </w:r>
      <w:r w:rsidR="00A24420">
        <w:rPr>
          <w:rFonts w:ascii="Times New Roman" w:eastAsia="Calibri" w:hAnsi="Times New Roman" w:cs="Times New Roman"/>
          <w:sz w:val="24"/>
          <w:szCs w:val="24"/>
        </w:rPr>
        <w:t>)</w:t>
      </w:r>
      <w:r w:rsidR="00A24420" w:rsidRPr="00E16264">
        <w:rPr>
          <w:rFonts w:ascii="Times New Roman" w:eastAsia="Calibri" w:hAnsi="Times New Roman" w:cs="Times New Roman"/>
          <w:sz w:val="24"/>
          <w:szCs w:val="24"/>
        </w:rPr>
        <w:t xml:space="preserve"> </w:t>
      </w:r>
      <w:r w:rsidRPr="00E16264">
        <w:rPr>
          <w:rFonts w:ascii="Times New Roman" w:eastAsia="Calibri" w:hAnsi="Times New Roman" w:cs="Times New Roman"/>
          <w:sz w:val="24"/>
          <w:szCs w:val="24"/>
        </w:rPr>
        <w:t>по информированию и ознакомлени</w:t>
      </w:r>
      <w:r w:rsidR="00A24420">
        <w:rPr>
          <w:rFonts w:ascii="Times New Roman" w:eastAsia="Calibri" w:hAnsi="Times New Roman" w:cs="Times New Roman"/>
          <w:sz w:val="24"/>
          <w:szCs w:val="24"/>
        </w:rPr>
        <w:t>ю</w:t>
      </w:r>
      <w:r w:rsidRPr="00E16264">
        <w:rPr>
          <w:rFonts w:ascii="Times New Roman" w:eastAsia="Calibri" w:hAnsi="Times New Roman" w:cs="Times New Roman"/>
          <w:sz w:val="24"/>
          <w:szCs w:val="24"/>
        </w:rPr>
        <w:t xml:space="preserve"> с программой «Пушкинская карта».</w:t>
      </w:r>
      <w:r w:rsidR="00A24420">
        <w:rPr>
          <w:rFonts w:ascii="Times New Roman" w:eastAsia="Calibri" w:hAnsi="Times New Roman" w:cs="Times New Roman"/>
          <w:sz w:val="24"/>
          <w:szCs w:val="24"/>
        </w:rPr>
        <w:t xml:space="preserve"> </w:t>
      </w:r>
      <w:r w:rsidRPr="00E16264">
        <w:rPr>
          <w:rFonts w:ascii="Times New Roman" w:eastAsia="Calibri" w:hAnsi="Times New Roman" w:cs="Times New Roman"/>
          <w:sz w:val="24"/>
          <w:szCs w:val="24"/>
        </w:rPr>
        <w:t xml:space="preserve">С 1 сентября осуществляется продажа </w:t>
      </w:r>
      <w:r w:rsidR="00A24420" w:rsidRPr="00E16264">
        <w:rPr>
          <w:rFonts w:ascii="Times New Roman" w:eastAsia="Calibri" w:hAnsi="Times New Roman" w:cs="Times New Roman"/>
          <w:sz w:val="24"/>
          <w:szCs w:val="24"/>
        </w:rPr>
        <w:t>2690</w:t>
      </w:r>
      <w:r w:rsidR="00A24420">
        <w:rPr>
          <w:rFonts w:ascii="Times New Roman" w:eastAsia="Calibri" w:hAnsi="Times New Roman" w:cs="Times New Roman"/>
          <w:sz w:val="24"/>
          <w:szCs w:val="24"/>
        </w:rPr>
        <w:t xml:space="preserve"> </w:t>
      </w:r>
      <w:r w:rsidRPr="00E16264">
        <w:rPr>
          <w:rFonts w:ascii="Times New Roman" w:eastAsia="Calibri" w:hAnsi="Times New Roman" w:cs="Times New Roman"/>
          <w:sz w:val="24"/>
          <w:szCs w:val="24"/>
        </w:rPr>
        <w:t xml:space="preserve">билетов на экскурсии музея и филиалов на сайте билетного оператора </w:t>
      </w:r>
      <w:r w:rsidRPr="00E16264">
        <w:rPr>
          <w:rFonts w:ascii="Times New Roman" w:eastAsia="Calibri" w:hAnsi="Times New Roman" w:cs="Times New Roman"/>
          <w:sz w:val="24"/>
          <w:szCs w:val="24"/>
          <w:lang w:val="en-US"/>
        </w:rPr>
        <w:t>vmuzey</w:t>
      </w:r>
      <w:r w:rsidRPr="00E16264">
        <w:rPr>
          <w:rFonts w:ascii="Times New Roman" w:eastAsia="Calibri" w:hAnsi="Times New Roman" w:cs="Times New Roman"/>
          <w:sz w:val="24"/>
          <w:szCs w:val="24"/>
        </w:rPr>
        <w:t>.</w:t>
      </w:r>
      <w:r w:rsidRPr="00E16264">
        <w:rPr>
          <w:rFonts w:ascii="Times New Roman" w:eastAsia="Calibri" w:hAnsi="Times New Roman" w:cs="Times New Roman"/>
          <w:sz w:val="24"/>
          <w:szCs w:val="24"/>
          <w:lang w:val="en-US"/>
        </w:rPr>
        <w:t>com</w:t>
      </w:r>
      <w:r w:rsidRPr="00E16264">
        <w:rPr>
          <w:rFonts w:ascii="Times New Roman" w:eastAsia="Calibri" w:hAnsi="Times New Roman" w:cs="Times New Roman"/>
          <w:sz w:val="24"/>
          <w:szCs w:val="24"/>
        </w:rPr>
        <w:t>., доход от участия в программе составил 705 260 рублей.</w:t>
      </w:r>
    </w:p>
    <w:p w:rsidR="00E16264" w:rsidRPr="00D02533" w:rsidRDefault="00E16264" w:rsidP="00044E2E">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Посещаемость головного музея составила 40 271 чел., что на 18542 чел. больше, чем за аналогичный период 2020 г. (21729 чел.), и на 4465 чел. меньше, чем за аналогичный период 2019 г. (44 736 чел.), что связано с ограничительными мерами в определенные периоды в связи с пандемией коронавируса.</w:t>
      </w:r>
    </w:p>
    <w:p w:rsidR="00E16264" w:rsidRPr="00D02533" w:rsidRDefault="00E16264" w:rsidP="00044E2E">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i/>
          <w:sz w:val="24"/>
          <w:szCs w:val="24"/>
        </w:rPr>
        <w:t>Филиалы музея</w:t>
      </w:r>
      <w:r w:rsidRPr="00D02533">
        <w:rPr>
          <w:rFonts w:ascii="Times New Roman" w:eastAsia="Calibri" w:hAnsi="Times New Roman" w:cs="Times New Roman"/>
          <w:sz w:val="24"/>
          <w:szCs w:val="24"/>
        </w:rPr>
        <w:t xml:space="preserve">. За отчетный период комплектование филиалов составило 1663 новых музейных предметов при плане 667 ед., перевыполнение 249 %. Работа по научной инвентаризации (т.е. составление инвентарных карточек на музейные предметы) за отчетный период выполнена 380 ед. при плане 322 ед., из них: Туранским - 36 ед., Алдан-Маадырским – 28 ед., Кочетовским – 18 ед., Чаданский – 28 ед., «Белдир-Кежии» - 6 ед., «Долина царей» - 29 ед., Политрепрессии – 34 ед., при плане 49 ед., Тере-Холь – 108 ед., «Алдын-Дошка» - 44 ед.  </w:t>
      </w:r>
    </w:p>
    <w:p w:rsidR="00E16264" w:rsidRPr="00D02533" w:rsidRDefault="00E16264" w:rsidP="00A24420">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lastRenderedPageBreak/>
        <w:t>За 2021 год филиалами организованы и проведены 16 временных стационарных выставок</w:t>
      </w:r>
      <w:r w:rsidR="00A24420">
        <w:rPr>
          <w:rFonts w:ascii="Times New Roman" w:eastAsia="Calibri" w:hAnsi="Times New Roman" w:cs="Times New Roman"/>
          <w:sz w:val="24"/>
          <w:szCs w:val="24"/>
        </w:rPr>
        <w:t>:</w:t>
      </w:r>
      <w:r w:rsidRPr="00D02533">
        <w:rPr>
          <w:rFonts w:ascii="Times New Roman" w:eastAsia="Calibri" w:hAnsi="Times New Roman" w:cs="Times New Roman"/>
          <w:sz w:val="24"/>
          <w:szCs w:val="24"/>
        </w:rPr>
        <w:t xml:space="preserve"> Туранский – 2, Алдан-Маадырский – 2, «Белдир-Кежии» - 3, Политрепрессии – 4, «Алдын-Дошка – 5, стационарными временными выставками обслужено 1007 чел. (в 2019 г. 31 выставка, 6672 чел.), передвижные выставки</w:t>
      </w:r>
      <w:r w:rsidR="00A24420">
        <w:rPr>
          <w:rFonts w:ascii="Times New Roman" w:eastAsia="Calibri" w:hAnsi="Times New Roman" w:cs="Times New Roman"/>
          <w:sz w:val="24"/>
          <w:szCs w:val="24"/>
        </w:rPr>
        <w:t xml:space="preserve"> –</w:t>
      </w:r>
      <w:r w:rsidRPr="00D02533">
        <w:rPr>
          <w:rFonts w:ascii="Times New Roman" w:eastAsia="Calibri" w:hAnsi="Times New Roman" w:cs="Times New Roman"/>
          <w:sz w:val="24"/>
          <w:szCs w:val="24"/>
        </w:rPr>
        <w:t xml:space="preserve"> 31, просмотр 2036 чел. (в 2019 г. 31 выставка – 5239 чел.).</w:t>
      </w:r>
    </w:p>
    <w:p w:rsidR="00E16264" w:rsidRPr="00D02533" w:rsidRDefault="00BC19F5" w:rsidP="00044E2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E16264" w:rsidRPr="00D02533">
        <w:rPr>
          <w:rFonts w:ascii="Times New Roman" w:eastAsia="Calibri" w:hAnsi="Times New Roman" w:cs="Times New Roman"/>
          <w:sz w:val="24"/>
          <w:szCs w:val="24"/>
        </w:rPr>
        <w:t>илиалы посетили всего 13 493 чел. (6672 чел. в 2019 г.). Таким образом, всеми формами филиалами за 2021 г</w:t>
      </w:r>
      <w:r>
        <w:rPr>
          <w:rFonts w:ascii="Times New Roman" w:eastAsia="Calibri" w:hAnsi="Times New Roman" w:cs="Times New Roman"/>
          <w:sz w:val="24"/>
          <w:szCs w:val="24"/>
        </w:rPr>
        <w:t xml:space="preserve">од </w:t>
      </w:r>
      <w:r w:rsidR="00E16264" w:rsidRPr="00D02533">
        <w:rPr>
          <w:rFonts w:ascii="Times New Roman" w:eastAsia="Calibri" w:hAnsi="Times New Roman" w:cs="Times New Roman"/>
          <w:sz w:val="24"/>
          <w:szCs w:val="24"/>
        </w:rPr>
        <w:t>обслужено 20 363 чел. (26575 чел. в 2019 г.)</w:t>
      </w:r>
    </w:p>
    <w:p w:rsidR="00E16264" w:rsidRPr="00D02533" w:rsidRDefault="00E16264" w:rsidP="00044E2E">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sz w:val="24"/>
          <w:szCs w:val="24"/>
        </w:rPr>
        <w:t xml:space="preserve">За </w:t>
      </w:r>
      <w:r w:rsidRPr="00D02533">
        <w:rPr>
          <w:rFonts w:ascii="Times New Roman" w:eastAsia="Calibri" w:hAnsi="Times New Roman" w:cs="Times New Roman"/>
          <w:bCs/>
          <w:sz w:val="24"/>
          <w:szCs w:val="24"/>
        </w:rPr>
        <w:t>2021 г</w:t>
      </w:r>
      <w:r w:rsidR="00BC19F5">
        <w:rPr>
          <w:rFonts w:ascii="Times New Roman" w:eastAsia="Calibri" w:hAnsi="Times New Roman" w:cs="Times New Roman"/>
          <w:bCs/>
          <w:sz w:val="24"/>
          <w:szCs w:val="24"/>
        </w:rPr>
        <w:t xml:space="preserve">од </w:t>
      </w:r>
      <w:r w:rsidRPr="00D02533">
        <w:rPr>
          <w:rFonts w:ascii="Times New Roman" w:eastAsia="Calibri" w:hAnsi="Times New Roman" w:cs="Times New Roman"/>
          <w:bCs/>
          <w:sz w:val="24"/>
          <w:szCs w:val="24"/>
        </w:rPr>
        <w:t xml:space="preserve">общая посещаемость музея вместе с филиалами составила </w:t>
      </w:r>
      <w:r w:rsidRPr="00D02533">
        <w:rPr>
          <w:rFonts w:ascii="Times New Roman" w:eastAsia="Calibri" w:hAnsi="Times New Roman" w:cs="Times New Roman"/>
          <w:sz w:val="24"/>
          <w:szCs w:val="24"/>
        </w:rPr>
        <w:t>53 764 чел. (в 2019 г. – 51 408 чел., в 2020 г. – 21 729 чел.)</w:t>
      </w:r>
      <w:r w:rsidR="003E0925" w:rsidRPr="00D02533">
        <w:rPr>
          <w:rFonts w:ascii="Times New Roman" w:eastAsia="Calibri" w:hAnsi="Times New Roman" w:cs="Times New Roman"/>
          <w:sz w:val="24"/>
          <w:szCs w:val="24"/>
        </w:rPr>
        <w:t xml:space="preserve"> </w:t>
      </w:r>
      <w:r w:rsidRPr="00D02533">
        <w:rPr>
          <w:rFonts w:ascii="Times New Roman" w:eastAsia="Calibri" w:hAnsi="Times New Roman" w:cs="Times New Roman"/>
          <w:sz w:val="24"/>
          <w:szCs w:val="24"/>
        </w:rPr>
        <w:t>при плане 41 400 чел.</w:t>
      </w:r>
    </w:p>
    <w:p w:rsidR="00E16264" w:rsidRPr="00E16264" w:rsidRDefault="00E16264" w:rsidP="00E16264">
      <w:pPr>
        <w:spacing w:after="0" w:line="240" w:lineRule="auto"/>
        <w:ind w:firstLine="709"/>
        <w:jc w:val="both"/>
        <w:rPr>
          <w:rFonts w:ascii="Times New Roman" w:eastAsia="Calibri" w:hAnsi="Times New Roman" w:cs="Times New Roman"/>
          <w:sz w:val="24"/>
          <w:szCs w:val="24"/>
        </w:rPr>
      </w:pPr>
    </w:p>
    <w:p w:rsidR="00E16264" w:rsidRPr="00E16264" w:rsidRDefault="00E16264" w:rsidP="00E16264">
      <w:pPr>
        <w:spacing w:after="0" w:line="240" w:lineRule="auto"/>
        <w:ind w:firstLine="709"/>
        <w:jc w:val="both"/>
        <w:rPr>
          <w:rFonts w:ascii="Times New Roman" w:eastAsia="Calibri" w:hAnsi="Times New Roman" w:cs="Times New Roman"/>
          <w:sz w:val="24"/>
          <w:szCs w:val="24"/>
        </w:rPr>
      </w:pPr>
      <w:r w:rsidRPr="00DA6128">
        <w:rPr>
          <w:rFonts w:ascii="Calibri" w:eastAsia="Calibri" w:hAnsi="Calibri" w:cs="Times New Roman"/>
          <w:b/>
          <w:noProof/>
          <w:sz w:val="20"/>
          <w:szCs w:val="20"/>
          <w:lang w:eastAsia="ru-RU"/>
        </w:rPr>
        <w:drawing>
          <wp:inline distT="0" distB="0" distL="0" distR="0" wp14:anchorId="16EF38DF" wp14:editId="33A9E113">
            <wp:extent cx="5143500" cy="1060450"/>
            <wp:effectExtent l="0" t="0" r="0" b="0"/>
            <wp:docPr id="12"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03C4" w:rsidRDefault="003D03C4" w:rsidP="0064469F">
      <w:pPr>
        <w:spacing w:after="0" w:line="240" w:lineRule="auto"/>
        <w:ind w:left="284" w:firstLine="709"/>
        <w:jc w:val="both"/>
        <w:rPr>
          <w:rFonts w:ascii="Times New Roman" w:hAnsi="Times New Roman" w:cs="Times New Roman"/>
          <w:b/>
          <w:color w:val="002060"/>
          <w:sz w:val="24"/>
          <w:szCs w:val="24"/>
        </w:rPr>
      </w:pPr>
    </w:p>
    <w:p w:rsidR="00DA6128" w:rsidRDefault="00DA6128" w:rsidP="00044E2E">
      <w:pPr>
        <w:spacing w:after="0" w:line="240" w:lineRule="auto"/>
        <w:ind w:firstLine="709"/>
        <w:jc w:val="both"/>
        <w:rPr>
          <w:rFonts w:ascii="Times New Roman" w:hAnsi="Times New Roman" w:cs="Times New Roman"/>
          <w:b/>
          <w:color w:val="002060"/>
          <w:sz w:val="24"/>
          <w:szCs w:val="24"/>
        </w:rPr>
      </w:pPr>
    </w:p>
    <w:p w:rsidR="00722C39" w:rsidRDefault="00FC3F08" w:rsidP="00044E2E">
      <w:pPr>
        <w:spacing w:after="0" w:line="240" w:lineRule="auto"/>
        <w:ind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2</w:t>
      </w:r>
      <w:r w:rsidR="00FA55CC">
        <w:rPr>
          <w:rFonts w:ascii="Times New Roman" w:hAnsi="Times New Roman" w:cs="Times New Roman"/>
          <w:b/>
          <w:color w:val="002060"/>
          <w:sz w:val="24"/>
          <w:szCs w:val="24"/>
        </w:rPr>
        <w:t>.5</w:t>
      </w:r>
      <w:r w:rsidR="00722C39" w:rsidRPr="00FC14FE">
        <w:rPr>
          <w:rFonts w:ascii="Times New Roman" w:hAnsi="Times New Roman" w:cs="Times New Roman"/>
          <w:b/>
          <w:color w:val="002060"/>
          <w:sz w:val="24"/>
          <w:szCs w:val="24"/>
        </w:rPr>
        <w:t>. БИБЛИОТЕКИ</w:t>
      </w:r>
    </w:p>
    <w:p w:rsidR="00820A01" w:rsidRPr="00820A01" w:rsidRDefault="00820A01" w:rsidP="00A07FB2">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Библиотечное обслуживание населения Республики Тыва обеспечивают 173 библиотеки</w:t>
      </w:r>
      <w:r w:rsidR="00A07FB2">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3 республиканские (ГБУ «Национальная библиотека им. А. С. Пушкина Республики Тыва», ГБУ «Тувинская республиканская детская библиотека им. К. И. Чуковского», ГБУ «Тувинская республиканская специальная библиотека для незрячих и слабовидящих»). 170 библиотек муниципальных образований, из них 152 в сельской местности, детских – 34.  В составе 17 ЦБС – 166 библиотек, 4 библиотеки – в составе муниципальных образований: 2 библиотеки городского округа г. Ак-Довурак, 2 библиотеки сельского поселения</w:t>
      </w:r>
      <w:r w:rsidR="00A07FB2">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с. Кунгуртуг Тере-Хольского района.</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i/>
          <w:sz w:val="24"/>
          <w:szCs w:val="24"/>
        </w:rPr>
        <w:t>В библиотеках республики работают 532 человек</w:t>
      </w:r>
      <w:r w:rsidR="006D5E5F">
        <w:rPr>
          <w:rFonts w:ascii="Times New Roman" w:eastAsia="Calibri" w:hAnsi="Times New Roman" w:cs="Times New Roman"/>
          <w:i/>
          <w:sz w:val="24"/>
          <w:szCs w:val="24"/>
        </w:rPr>
        <w:t>а</w:t>
      </w:r>
      <w:r w:rsidRPr="00820A01">
        <w:rPr>
          <w:rFonts w:ascii="Times New Roman" w:eastAsia="Calibri" w:hAnsi="Times New Roman" w:cs="Times New Roman"/>
          <w:i/>
          <w:sz w:val="24"/>
          <w:szCs w:val="24"/>
        </w:rPr>
        <w:t xml:space="preserve"> (97 НБ)</w:t>
      </w:r>
      <w:r w:rsidR="00A07FB2">
        <w:rPr>
          <w:rFonts w:ascii="Times New Roman" w:eastAsia="Calibri" w:hAnsi="Times New Roman" w:cs="Times New Roman"/>
          <w:i/>
          <w:sz w:val="24"/>
          <w:szCs w:val="24"/>
        </w:rPr>
        <w:t>.</w:t>
      </w:r>
      <w:r w:rsidRPr="00820A01">
        <w:rPr>
          <w:rFonts w:ascii="Times New Roman" w:eastAsia="Calibri" w:hAnsi="Times New Roman" w:cs="Times New Roman"/>
          <w:sz w:val="24"/>
          <w:szCs w:val="24"/>
        </w:rPr>
        <w:t xml:space="preserve"> На конец отчетного</w:t>
      </w:r>
      <w:r w:rsidRPr="00820A01">
        <w:rPr>
          <w:rFonts w:ascii="Times New Roman" w:eastAsia="Calibri" w:hAnsi="Times New Roman" w:cs="Times New Roman"/>
          <w:sz w:val="24"/>
          <w:szCs w:val="24"/>
          <w:lang w:val="tt-RU"/>
        </w:rPr>
        <w:t xml:space="preserve"> года </w:t>
      </w:r>
      <w:r w:rsidRPr="008E4144">
        <w:rPr>
          <w:rFonts w:ascii="Times New Roman" w:eastAsia="Calibri" w:hAnsi="Times New Roman" w:cs="Times New Roman"/>
          <w:sz w:val="24"/>
          <w:szCs w:val="24"/>
        </w:rPr>
        <w:t>штатная численность работников</w:t>
      </w:r>
      <w:r w:rsidRPr="00820A01">
        <w:rPr>
          <w:rFonts w:ascii="Times New Roman" w:eastAsia="Calibri" w:hAnsi="Times New Roman" w:cs="Times New Roman"/>
          <w:sz w:val="24"/>
          <w:szCs w:val="24"/>
        </w:rPr>
        <w:t xml:space="preserve"> библиотеки составляет – 97 единицы, списочный состав работников – 95 единиц, из них: специалистов – 76, хозяйственный персонал – 19. Мужчин – 13, женщин – 82.</w:t>
      </w:r>
    </w:p>
    <w:p w:rsidR="00820A01" w:rsidRPr="00820A01" w:rsidRDefault="00820A01" w:rsidP="00044E2E">
      <w:pPr>
        <w:spacing w:after="0" w:line="240" w:lineRule="auto"/>
        <w:ind w:firstLine="709"/>
        <w:jc w:val="both"/>
        <w:rPr>
          <w:rFonts w:ascii="Times New Roman" w:eastAsia="Calibri" w:hAnsi="Times New Roman" w:cs="Times New Roman"/>
          <w:b/>
          <w:sz w:val="24"/>
          <w:szCs w:val="24"/>
        </w:rPr>
      </w:pPr>
      <w:r w:rsidRPr="00820A01">
        <w:rPr>
          <w:rFonts w:ascii="Times New Roman" w:eastAsia="Calibri" w:hAnsi="Times New Roman" w:cs="Times New Roman"/>
          <w:sz w:val="24"/>
          <w:szCs w:val="24"/>
        </w:rPr>
        <w:t xml:space="preserve">Главный акцент в своей работе в 2021 году </w:t>
      </w:r>
      <w:r w:rsidRPr="00820A01">
        <w:rPr>
          <w:rFonts w:ascii="Times New Roman" w:eastAsia="Calibri" w:hAnsi="Times New Roman" w:cs="Times New Roman"/>
          <w:b/>
          <w:i/>
          <w:color w:val="002060"/>
          <w:sz w:val="24"/>
          <w:szCs w:val="24"/>
        </w:rPr>
        <w:t>Национальная библиотека им. А. Пушкина</w:t>
      </w:r>
      <w:r w:rsidRPr="00820A01">
        <w:rPr>
          <w:rFonts w:ascii="Times New Roman" w:eastAsia="Calibri" w:hAnsi="Times New Roman" w:cs="Times New Roman"/>
          <w:color w:val="002060"/>
          <w:sz w:val="24"/>
          <w:szCs w:val="24"/>
        </w:rPr>
        <w:t xml:space="preserve"> </w:t>
      </w:r>
      <w:r w:rsidRPr="00820A01">
        <w:rPr>
          <w:rFonts w:ascii="Times New Roman" w:eastAsia="Calibri" w:hAnsi="Times New Roman" w:cs="Times New Roman"/>
          <w:sz w:val="24"/>
          <w:szCs w:val="24"/>
        </w:rPr>
        <w:t>сделала на реализации плана мероприятий в рамках федерального Национального проекта «Культура»</w:t>
      </w:r>
      <w:r w:rsidR="00A07FB2">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в результате которой на территории Республики </w:t>
      </w:r>
      <w:r w:rsidR="00A07FB2">
        <w:rPr>
          <w:rFonts w:ascii="Times New Roman" w:eastAsia="Calibri" w:hAnsi="Times New Roman" w:cs="Times New Roman"/>
          <w:sz w:val="24"/>
          <w:szCs w:val="24"/>
        </w:rPr>
        <w:t>Т</w:t>
      </w:r>
      <w:r w:rsidRPr="00820A01">
        <w:rPr>
          <w:rFonts w:ascii="Times New Roman" w:eastAsia="Calibri" w:hAnsi="Times New Roman" w:cs="Times New Roman"/>
          <w:sz w:val="24"/>
          <w:szCs w:val="24"/>
        </w:rPr>
        <w:t>ыва создано 7 модельных библиотек и</w:t>
      </w:r>
      <w:r w:rsidRPr="00820A01">
        <w:rPr>
          <w:rFonts w:ascii="Times New Roman" w:eastAsia="Calibri" w:hAnsi="Times New Roman" w:cs="Times New Roman"/>
          <w:b/>
          <w:sz w:val="24"/>
          <w:szCs w:val="24"/>
        </w:rPr>
        <w:t xml:space="preserve"> </w:t>
      </w:r>
      <w:r w:rsidRPr="00820A01">
        <w:rPr>
          <w:rFonts w:ascii="Times New Roman" w:eastAsia="Calibri" w:hAnsi="Times New Roman" w:cs="Times New Roman"/>
          <w:sz w:val="24"/>
          <w:szCs w:val="24"/>
        </w:rPr>
        <w:t>реализация «Программы ретроспективной конверсии карточных каталогов ГБУ НБ им. А.С. Пушкина РТ».</w:t>
      </w:r>
    </w:p>
    <w:p w:rsidR="00820A01" w:rsidRPr="008E4144"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Программа направлена на 100 % перевод до декабря 2022 г</w:t>
      </w:r>
      <w:r w:rsidR="00A07FB2">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традиционного каталога в машиночитаемую форму. Плановый показатель 2021 года – 83640 библиографических записей, за 2021 г.  введено в базу данных 42969 или 51,3 %, при плане 83640 б. з. Снижение плановых показателей обусловлено ограничительными мерами, введенными в республике с 08 июля </w:t>
      </w:r>
      <w:r w:rsidRPr="008E4144">
        <w:rPr>
          <w:rFonts w:ascii="Times New Roman" w:eastAsia="Calibri" w:hAnsi="Times New Roman" w:cs="Times New Roman"/>
          <w:sz w:val="24"/>
          <w:szCs w:val="24"/>
        </w:rPr>
        <w:t>2021 г. и капитальным ремонтом основного здания.</w:t>
      </w:r>
    </w:p>
    <w:p w:rsidR="00820A01" w:rsidRPr="008E4144" w:rsidRDefault="00820A01" w:rsidP="00044E2E">
      <w:pPr>
        <w:spacing w:after="0" w:line="240" w:lineRule="auto"/>
        <w:ind w:firstLine="709"/>
        <w:jc w:val="both"/>
        <w:rPr>
          <w:rFonts w:ascii="Times New Roman" w:eastAsia="Calibri" w:hAnsi="Times New Roman" w:cs="Times New Roman"/>
          <w:sz w:val="24"/>
          <w:szCs w:val="24"/>
        </w:rPr>
      </w:pPr>
      <w:r w:rsidRPr="008E4144">
        <w:rPr>
          <w:rFonts w:ascii="Times New Roman" w:eastAsia="Calibri" w:hAnsi="Times New Roman" w:cs="Times New Roman"/>
          <w:sz w:val="24"/>
          <w:szCs w:val="24"/>
        </w:rPr>
        <w:t>Фонд библиотеки на конец отчетного года составляет 587563 экз. документов</w:t>
      </w:r>
      <w:r w:rsidR="00A07FB2">
        <w:rPr>
          <w:rFonts w:ascii="Times New Roman" w:eastAsia="Calibri" w:hAnsi="Times New Roman" w:cs="Times New Roman"/>
          <w:sz w:val="24"/>
          <w:szCs w:val="24"/>
        </w:rPr>
        <w:t>,</w:t>
      </w:r>
      <w:r w:rsidRPr="008E4144">
        <w:rPr>
          <w:rFonts w:ascii="Times New Roman" w:eastAsia="Calibri" w:hAnsi="Times New Roman" w:cs="Times New Roman"/>
          <w:sz w:val="24"/>
          <w:szCs w:val="24"/>
        </w:rPr>
        <w:t xml:space="preserve"> в том числе на русском языке – 555206 экз., на тувинском языке – 29371 экз.</w:t>
      </w:r>
    </w:p>
    <w:p w:rsidR="00820A01" w:rsidRPr="008E4144" w:rsidRDefault="00820A01" w:rsidP="00044E2E">
      <w:pPr>
        <w:spacing w:after="0" w:line="240" w:lineRule="auto"/>
        <w:ind w:firstLine="709"/>
        <w:jc w:val="both"/>
        <w:rPr>
          <w:rFonts w:ascii="Times New Roman" w:eastAsia="Calibri" w:hAnsi="Times New Roman" w:cs="Times New Roman"/>
          <w:sz w:val="24"/>
          <w:szCs w:val="24"/>
        </w:rPr>
      </w:pPr>
      <w:r w:rsidRPr="008E4144">
        <w:rPr>
          <w:rFonts w:ascii="Times New Roman" w:eastAsia="Calibri" w:hAnsi="Times New Roman" w:cs="Times New Roman"/>
          <w:sz w:val="24"/>
          <w:szCs w:val="24"/>
        </w:rPr>
        <w:t xml:space="preserve"> Поступление составило 2967 экз., (2961 экз. печатных документов, 6 экз. эл. изд. [дисков])</w:t>
      </w:r>
      <w:r w:rsidR="00A07FB2">
        <w:rPr>
          <w:rFonts w:ascii="Times New Roman" w:eastAsia="Calibri" w:hAnsi="Times New Roman" w:cs="Times New Roman"/>
          <w:sz w:val="24"/>
          <w:szCs w:val="24"/>
        </w:rPr>
        <w:t xml:space="preserve"> т.е.</w:t>
      </w:r>
      <w:r w:rsidRPr="008E4144">
        <w:rPr>
          <w:rFonts w:ascii="Times New Roman" w:eastAsia="Calibri" w:hAnsi="Times New Roman" w:cs="Times New Roman"/>
          <w:sz w:val="24"/>
          <w:szCs w:val="24"/>
        </w:rPr>
        <w:t xml:space="preserve"> на 83 экз. больше</w:t>
      </w:r>
      <w:r w:rsidR="00A07FB2">
        <w:rPr>
          <w:rFonts w:ascii="Times New Roman" w:eastAsia="Calibri" w:hAnsi="Times New Roman" w:cs="Times New Roman"/>
          <w:sz w:val="24"/>
          <w:szCs w:val="24"/>
        </w:rPr>
        <w:t>,</w:t>
      </w:r>
      <w:r w:rsidRPr="008E4144">
        <w:rPr>
          <w:rFonts w:ascii="Times New Roman" w:eastAsia="Calibri" w:hAnsi="Times New Roman" w:cs="Times New Roman"/>
          <w:sz w:val="24"/>
          <w:szCs w:val="24"/>
        </w:rPr>
        <w:t xml:space="preserve"> чем в 2020 году</w:t>
      </w:r>
      <w:r w:rsidR="00EA09F2">
        <w:rPr>
          <w:rFonts w:ascii="Times New Roman" w:eastAsia="Calibri" w:hAnsi="Times New Roman" w:cs="Times New Roman"/>
          <w:sz w:val="24"/>
          <w:szCs w:val="24"/>
        </w:rPr>
        <w:t xml:space="preserve"> или</w:t>
      </w:r>
      <w:r w:rsidR="00A07FB2">
        <w:rPr>
          <w:rFonts w:ascii="Times New Roman" w:eastAsia="Calibri" w:hAnsi="Times New Roman" w:cs="Times New Roman"/>
          <w:sz w:val="24"/>
          <w:szCs w:val="24"/>
        </w:rPr>
        <w:t xml:space="preserve"> </w:t>
      </w:r>
      <w:r w:rsidRPr="008E4144">
        <w:rPr>
          <w:rFonts w:ascii="Times New Roman" w:eastAsia="Calibri" w:hAnsi="Times New Roman" w:cs="Times New Roman"/>
          <w:sz w:val="24"/>
          <w:szCs w:val="24"/>
        </w:rPr>
        <w:t xml:space="preserve">24 книги на 1000 жителей (по нормативам на 1000 жителей полагается 250 экз. новых книг). </w:t>
      </w:r>
    </w:p>
    <w:p w:rsidR="00820A01" w:rsidRPr="008E4144" w:rsidRDefault="00820A01" w:rsidP="00EA09F2">
      <w:pPr>
        <w:spacing w:after="0" w:line="240" w:lineRule="auto"/>
        <w:ind w:firstLine="709"/>
        <w:jc w:val="both"/>
        <w:rPr>
          <w:rFonts w:ascii="Times New Roman" w:eastAsia="Calibri" w:hAnsi="Times New Roman" w:cs="Times New Roman"/>
          <w:sz w:val="24"/>
          <w:szCs w:val="24"/>
        </w:rPr>
      </w:pPr>
      <w:r w:rsidRPr="008E4144">
        <w:rPr>
          <w:rFonts w:ascii="Times New Roman" w:eastAsia="Calibri" w:hAnsi="Times New Roman" w:cs="Times New Roman"/>
          <w:sz w:val="24"/>
          <w:szCs w:val="24"/>
        </w:rPr>
        <w:t>Основными источниками поступления является дар – 778 экз. (26,2 %), обязательный экземпляр – 505 экз. (17%), Российский гуманитарный научный фонд и Российский фонд фундаментальных исследований</w:t>
      </w:r>
      <w:r w:rsidR="00EA09F2">
        <w:rPr>
          <w:rFonts w:ascii="Times New Roman" w:eastAsia="Calibri" w:hAnsi="Times New Roman" w:cs="Times New Roman"/>
          <w:sz w:val="24"/>
          <w:szCs w:val="24"/>
        </w:rPr>
        <w:t xml:space="preserve"> –</w:t>
      </w:r>
      <w:r w:rsidRPr="008E4144">
        <w:rPr>
          <w:rFonts w:ascii="Times New Roman" w:eastAsia="Calibri" w:hAnsi="Times New Roman" w:cs="Times New Roman"/>
          <w:sz w:val="24"/>
          <w:szCs w:val="24"/>
        </w:rPr>
        <w:t xml:space="preserve"> 274 экз., приобретение новых книг на выделенные субсидии – 799 экз. (27%), приобретение на внебюджетные средства</w:t>
      </w:r>
      <w:r w:rsidR="00EA09F2">
        <w:rPr>
          <w:rFonts w:ascii="Times New Roman" w:eastAsia="Calibri" w:hAnsi="Times New Roman" w:cs="Times New Roman"/>
          <w:sz w:val="24"/>
          <w:szCs w:val="24"/>
        </w:rPr>
        <w:t xml:space="preserve"> –</w:t>
      </w:r>
      <w:r w:rsidRPr="008E4144">
        <w:rPr>
          <w:rFonts w:ascii="Times New Roman" w:eastAsia="Calibri" w:hAnsi="Times New Roman" w:cs="Times New Roman"/>
          <w:sz w:val="24"/>
          <w:szCs w:val="24"/>
        </w:rPr>
        <w:t xml:space="preserve"> 52 экз., выпущено издательским отделом НБ – 45 экз.</w:t>
      </w:r>
    </w:p>
    <w:p w:rsidR="00EA09F2" w:rsidRPr="00EA09F2" w:rsidRDefault="00820A01" w:rsidP="00EA09F2">
      <w:pPr>
        <w:spacing w:after="0" w:line="240" w:lineRule="auto"/>
        <w:ind w:firstLine="709"/>
        <w:jc w:val="both"/>
        <w:rPr>
          <w:rFonts w:ascii="Times New Roman" w:eastAsia="Calibri" w:hAnsi="Times New Roman" w:cs="Times New Roman"/>
          <w:sz w:val="24"/>
          <w:szCs w:val="24"/>
        </w:rPr>
      </w:pPr>
      <w:r w:rsidRPr="008E4144">
        <w:rPr>
          <w:rFonts w:ascii="Times New Roman" w:eastAsia="Calibri" w:hAnsi="Times New Roman" w:cs="Times New Roman"/>
          <w:sz w:val="24"/>
          <w:szCs w:val="24"/>
        </w:rPr>
        <w:t>В числе дарителей</w:t>
      </w:r>
      <w:r w:rsidR="00EA09F2">
        <w:rPr>
          <w:rFonts w:ascii="Times New Roman" w:eastAsia="Calibri" w:hAnsi="Times New Roman" w:cs="Times New Roman"/>
          <w:sz w:val="24"/>
          <w:szCs w:val="24"/>
        </w:rPr>
        <w:t xml:space="preserve"> –</w:t>
      </w:r>
      <w:r w:rsidRPr="008E4144">
        <w:rPr>
          <w:rFonts w:ascii="Times New Roman" w:eastAsia="Calibri" w:hAnsi="Times New Roman" w:cs="Times New Roman"/>
          <w:sz w:val="24"/>
          <w:szCs w:val="24"/>
        </w:rPr>
        <w:t xml:space="preserve"> население города, авторы</w:t>
      </w:r>
      <w:r w:rsidR="00EA09F2">
        <w:rPr>
          <w:rFonts w:ascii="Times New Roman" w:eastAsia="Calibri" w:hAnsi="Times New Roman" w:cs="Times New Roman"/>
          <w:sz w:val="24"/>
          <w:szCs w:val="24"/>
        </w:rPr>
        <w:t xml:space="preserve"> (</w:t>
      </w:r>
      <w:r w:rsidRPr="008E4144">
        <w:rPr>
          <w:rFonts w:ascii="Times New Roman" w:eastAsia="Calibri" w:hAnsi="Times New Roman" w:cs="Times New Roman"/>
          <w:sz w:val="24"/>
          <w:szCs w:val="24"/>
        </w:rPr>
        <w:t>подарено 514 книг</w:t>
      </w:r>
      <w:r w:rsidR="00EA09F2">
        <w:rPr>
          <w:rFonts w:ascii="Times New Roman" w:eastAsia="Calibri" w:hAnsi="Times New Roman" w:cs="Times New Roman"/>
          <w:sz w:val="24"/>
          <w:szCs w:val="24"/>
        </w:rPr>
        <w:t>)</w:t>
      </w:r>
      <w:r w:rsidRPr="008E4144">
        <w:rPr>
          <w:rFonts w:ascii="Times New Roman" w:eastAsia="Calibri" w:hAnsi="Times New Roman" w:cs="Times New Roman"/>
          <w:sz w:val="24"/>
          <w:szCs w:val="24"/>
        </w:rPr>
        <w:t>, издающие организации республики</w:t>
      </w:r>
      <w:r w:rsidR="00212F00">
        <w:rPr>
          <w:rFonts w:ascii="Times New Roman" w:eastAsia="Calibri" w:hAnsi="Times New Roman" w:cs="Times New Roman"/>
          <w:sz w:val="24"/>
          <w:szCs w:val="24"/>
        </w:rPr>
        <w:t xml:space="preserve"> </w:t>
      </w:r>
      <w:r w:rsidR="00EA09F2">
        <w:rPr>
          <w:rFonts w:ascii="Times New Roman" w:eastAsia="Calibri" w:hAnsi="Times New Roman" w:cs="Times New Roman"/>
          <w:sz w:val="24"/>
          <w:szCs w:val="24"/>
        </w:rPr>
        <w:t>(</w:t>
      </w:r>
      <w:r w:rsidRPr="008E4144">
        <w:rPr>
          <w:rFonts w:ascii="Times New Roman" w:eastAsia="Calibri" w:hAnsi="Times New Roman" w:cs="Times New Roman"/>
          <w:sz w:val="24"/>
          <w:szCs w:val="24"/>
        </w:rPr>
        <w:t xml:space="preserve">Министерство природных ресурсов и экологии, ПАО «МТС», «Сбербанк», библиотеки других регионов, Тувинского книжного издательства, ГБУ НИИ </w:t>
      </w:r>
      <w:r w:rsidRPr="008E4144">
        <w:rPr>
          <w:rFonts w:ascii="Times New Roman" w:eastAsia="Calibri" w:hAnsi="Times New Roman" w:cs="Times New Roman"/>
          <w:sz w:val="24"/>
          <w:szCs w:val="24"/>
        </w:rPr>
        <w:lastRenderedPageBreak/>
        <w:t>МСПУ РТ, российских издательств, Центра русской культуры, Государственная дума, Министерство юстиции РТ и др.)</w:t>
      </w:r>
      <w:r w:rsidR="00EA09F2">
        <w:rPr>
          <w:rFonts w:ascii="Times New Roman" w:eastAsia="Calibri" w:hAnsi="Times New Roman" w:cs="Times New Roman"/>
          <w:sz w:val="24"/>
          <w:szCs w:val="24"/>
        </w:rPr>
        <w:t xml:space="preserve">. </w:t>
      </w:r>
      <w:r w:rsidR="000B226E">
        <w:rPr>
          <w:rFonts w:ascii="Times New Roman" w:eastAsia="Calibri" w:hAnsi="Times New Roman" w:cs="Times New Roman"/>
          <w:sz w:val="24"/>
          <w:szCs w:val="24"/>
        </w:rPr>
        <w:t>П</w:t>
      </w:r>
      <w:r w:rsidR="00EA09F2" w:rsidRPr="00EA09F2">
        <w:rPr>
          <w:rFonts w:ascii="Times New Roman" w:eastAsia="Calibri" w:hAnsi="Times New Roman" w:cs="Times New Roman"/>
          <w:sz w:val="24"/>
          <w:szCs w:val="24"/>
        </w:rPr>
        <w:t>олуч</w:t>
      </w:r>
      <w:r w:rsidR="000B226E">
        <w:rPr>
          <w:rFonts w:ascii="Times New Roman" w:eastAsia="Calibri" w:hAnsi="Times New Roman" w:cs="Times New Roman"/>
          <w:sz w:val="24"/>
          <w:szCs w:val="24"/>
        </w:rPr>
        <w:t>ены</w:t>
      </w:r>
      <w:r w:rsidR="00EA09F2" w:rsidRPr="00EA09F2">
        <w:rPr>
          <w:rFonts w:ascii="Times New Roman" w:eastAsia="Calibri" w:hAnsi="Times New Roman" w:cs="Times New Roman"/>
          <w:sz w:val="24"/>
          <w:szCs w:val="24"/>
        </w:rPr>
        <w:t xml:space="preserve"> 50 экз. сборника новых песен «Өгбелерге мөгейиг», выпущенн</w:t>
      </w:r>
      <w:r w:rsidR="000B226E">
        <w:rPr>
          <w:rFonts w:ascii="Times New Roman" w:eastAsia="Calibri" w:hAnsi="Times New Roman" w:cs="Times New Roman"/>
          <w:sz w:val="24"/>
          <w:szCs w:val="24"/>
        </w:rPr>
        <w:t>ым</w:t>
      </w:r>
      <w:r w:rsidR="00EA09F2" w:rsidRPr="00EA09F2">
        <w:rPr>
          <w:rFonts w:ascii="Times New Roman" w:eastAsia="Calibri" w:hAnsi="Times New Roman" w:cs="Times New Roman"/>
          <w:sz w:val="24"/>
          <w:szCs w:val="24"/>
        </w:rPr>
        <w:t xml:space="preserve"> </w:t>
      </w:r>
      <w:r w:rsidR="000B226E" w:rsidRPr="00EA09F2">
        <w:rPr>
          <w:rFonts w:ascii="Times New Roman" w:eastAsia="Calibri" w:hAnsi="Times New Roman" w:cs="Times New Roman"/>
          <w:sz w:val="24"/>
          <w:szCs w:val="24"/>
        </w:rPr>
        <w:t>Республиканск</w:t>
      </w:r>
      <w:r w:rsidR="000B226E">
        <w:rPr>
          <w:rFonts w:ascii="Times New Roman" w:eastAsia="Calibri" w:hAnsi="Times New Roman" w:cs="Times New Roman"/>
          <w:sz w:val="24"/>
          <w:szCs w:val="24"/>
        </w:rPr>
        <w:t>им</w:t>
      </w:r>
      <w:r w:rsidR="000B226E" w:rsidRPr="00EA09F2">
        <w:rPr>
          <w:rFonts w:ascii="Times New Roman" w:eastAsia="Calibri" w:hAnsi="Times New Roman" w:cs="Times New Roman"/>
          <w:sz w:val="24"/>
          <w:szCs w:val="24"/>
        </w:rPr>
        <w:t xml:space="preserve"> центр</w:t>
      </w:r>
      <w:r w:rsidR="000B226E">
        <w:rPr>
          <w:rFonts w:ascii="Times New Roman" w:eastAsia="Calibri" w:hAnsi="Times New Roman" w:cs="Times New Roman"/>
          <w:sz w:val="24"/>
          <w:szCs w:val="24"/>
        </w:rPr>
        <w:t>ом</w:t>
      </w:r>
      <w:r w:rsidR="000B226E" w:rsidRPr="00EA09F2">
        <w:rPr>
          <w:rFonts w:ascii="Times New Roman" w:eastAsia="Calibri" w:hAnsi="Times New Roman" w:cs="Times New Roman"/>
          <w:sz w:val="24"/>
          <w:szCs w:val="24"/>
        </w:rPr>
        <w:t xml:space="preserve"> народного творчества и досуга</w:t>
      </w:r>
      <w:r w:rsidR="000B226E">
        <w:rPr>
          <w:rFonts w:ascii="Times New Roman" w:eastAsia="Calibri" w:hAnsi="Times New Roman" w:cs="Times New Roman"/>
          <w:sz w:val="24"/>
          <w:szCs w:val="24"/>
        </w:rPr>
        <w:t xml:space="preserve"> </w:t>
      </w:r>
      <w:r w:rsidR="00EA09F2" w:rsidRPr="00EA09F2">
        <w:rPr>
          <w:rFonts w:ascii="Times New Roman" w:eastAsia="Calibri" w:hAnsi="Times New Roman" w:cs="Times New Roman"/>
          <w:sz w:val="24"/>
          <w:szCs w:val="24"/>
        </w:rPr>
        <w:t>в честь 75-летия Великой Победы и 100-летия Тувинской Народной Республики</w:t>
      </w:r>
      <w:r w:rsidR="000B226E">
        <w:rPr>
          <w:rFonts w:ascii="Times New Roman" w:eastAsia="Calibri" w:hAnsi="Times New Roman" w:cs="Times New Roman"/>
          <w:sz w:val="24"/>
          <w:szCs w:val="24"/>
        </w:rPr>
        <w:t xml:space="preserve">. </w:t>
      </w:r>
      <w:r w:rsidR="00EA09F2" w:rsidRPr="00EA09F2">
        <w:rPr>
          <w:rFonts w:ascii="Times New Roman" w:eastAsia="Calibri" w:hAnsi="Times New Roman" w:cs="Times New Roman"/>
          <w:sz w:val="24"/>
          <w:szCs w:val="24"/>
        </w:rPr>
        <w:t xml:space="preserve"> </w:t>
      </w:r>
    </w:p>
    <w:p w:rsidR="00EA09F2" w:rsidRPr="00EA09F2" w:rsidRDefault="00EA09F2" w:rsidP="00EA09F2">
      <w:pPr>
        <w:spacing w:after="0" w:line="240" w:lineRule="auto"/>
        <w:ind w:firstLine="709"/>
        <w:jc w:val="both"/>
        <w:rPr>
          <w:rFonts w:ascii="Times New Roman" w:eastAsia="Calibri" w:hAnsi="Times New Roman" w:cs="Times New Roman"/>
          <w:sz w:val="24"/>
          <w:szCs w:val="24"/>
        </w:rPr>
      </w:pPr>
      <w:r w:rsidRPr="00EA09F2">
        <w:rPr>
          <w:rFonts w:ascii="Times New Roman" w:eastAsia="Calibri" w:hAnsi="Times New Roman" w:cs="Times New Roman"/>
          <w:sz w:val="24"/>
          <w:szCs w:val="24"/>
        </w:rPr>
        <w:t xml:space="preserve">18 мая в Национальной библиотеке им. А.С. Пушкина РТ состоялась передача книги-альбома «Своих не бросаем». И. о. представителя Министерства иностранных дел России в г. Красноярске </w:t>
      </w:r>
      <w:r w:rsidR="000B226E">
        <w:rPr>
          <w:rFonts w:ascii="Times New Roman" w:eastAsia="Calibri" w:hAnsi="Times New Roman" w:cs="Times New Roman"/>
          <w:sz w:val="24"/>
          <w:szCs w:val="24"/>
        </w:rPr>
        <w:t xml:space="preserve">А.А. </w:t>
      </w:r>
      <w:r w:rsidRPr="00EA09F2">
        <w:rPr>
          <w:rFonts w:ascii="Times New Roman" w:eastAsia="Calibri" w:hAnsi="Times New Roman" w:cs="Times New Roman"/>
          <w:sz w:val="24"/>
          <w:szCs w:val="24"/>
        </w:rPr>
        <w:t>Захаров передал в фонд Национальной библиотеки экземпляр книги-альбома «Своих не бросаем», посвященной возвращению россиян домой из различных стран мира во время пандемии коронавируса. В книгу, вышедшую тиражом 2000 экземпляров, вошли истории возвращения россиян из 53 стран Европы, Азии, Африки, Северной и Южной Америки.</w:t>
      </w:r>
    </w:p>
    <w:p w:rsidR="00820A01" w:rsidRPr="008E4144" w:rsidRDefault="00820A01" w:rsidP="00044E2E">
      <w:pPr>
        <w:spacing w:after="0" w:line="240" w:lineRule="auto"/>
        <w:ind w:firstLine="709"/>
        <w:jc w:val="both"/>
        <w:rPr>
          <w:rFonts w:ascii="Times New Roman" w:eastAsia="Calibri" w:hAnsi="Times New Roman" w:cs="Times New Roman"/>
          <w:sz w:val="24"/>
          <w:szCs w:val="24"/>
        </w:rPr>
      </w:pPr>
      <w:r w:rsidRPr="008E4144">
        <w:rPr>
          <w:rFonts w:ascii="Times New Roman" w:eastAsia="Calibri" w:hAnsi="Times New Roman" w:cs="Times New Roman"/>
          <w:sz w:val="24"/>
          <w:szCs w:val="24"/>
        </w:rPr>
        <w:t>26 мая</w:t>
      </w:r>
      <w:r w:rsidR="00EA09F2">
        <w:rPr>
          <w:rFonts w:ascii="Times New Roman" w:eastAsia="Calibri" w:hAnsi="Times New Roman" w:cs="Times New Roman"/>
          <w:sz w:val="24"/>
          <w:szCs w:val="24"/>
        </w:rPr>
        <w:t>,</w:t>
      </w:r>
      <w:r w:rsidRPr="008E4144">
        <w:rPr>
          <w:rFonts w:ascii="Times New Roman" w:eastAsia="Calibri" w:hAnsi="Times New Roman" w:cs="Times New Roman"/>
          <w:sz w:val="24"/>
          <w:szCs w:val="24"/>
        </w:rPr>
        <w:t xml:space="preserve"> в преддверии Общероссийского дня библиотек, состоялась научно-практическая конференция «Национальная библиотека: связь времен и вектор развития», посвященная 90-летию Национальной библиотеки им. А.С. Пушкина Республики Тыва. Сквозными темами конференции стали юбилей библиотеки и 100-летие со дня образования Тувинской Народной Республики. Конференция проходила в онлайн- и офлайн форматах, в ней приняли участие более 200 человек (159 – офлайн, 45 – онлайн).</w:t>
      </w:r>
    </w:p>
    <w:p w:rsidR="00820A01" w:rsidRPr="008E4144" w:rsidRDefault="008E4144" w:rsidP="00044E2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820A01" w:rsidRPr="008E4144">
        <w:rPr>
          <w:rFonts w:ascii="Times New Roman" w:eastAsia="Calibri" w:hAnsi="Times New Roman" w:cs="Times New Roman"/>
          <w:sz w:val="24"/>
          <w:szCs w:val="24"/>
        </w:rPr>
        <w:t xml:space="preserve"> Национальной библиотеке им. А.С. Пушкина РТ состоялось отчетно-выборное собрание членов Тувинской библиотечной ассоциации (БАРТ). На собрании прошла церемония награждения победителей Республиканского конкурса «Лучшие по профессии» (13 библиотекарей).</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b/>
          <w:i/>
          <w:color w:val="002060"/>
          <w:sz w:val="24"/>
          <w:szCs w:val="24"/>
        </w:rPr>
        <w:t>Республиканская детская библиотека им. К. Чуковского</w:t>
      </w:r>
      <w:r w:rsidRPr="00820A01">
        <w:rPr>
          <w:rFonts w:ascii="Times New Roman" w:eastAsia="Calibri" w:hAnsi="Times New Roman" w:cs="Times New Roman"/>
          <w:sz w:val="24"/>
          <w:szCs w:val="24"/>
        </w:rPr>
        <w:t xml:space="preserve"> курирует деятельность 35 детских библиотек республики, 27 из которых находятся в сельской местности. </w:t>
      </w:r>
    </w:p>
    <w:p w:rsidR="00820A01" w:rsidRPr="00820A01" w:rsidRDefault="00820A01" w:rsidP="00044E2E">
      <w:pPr>
        <w:spacing w:after="0" w:line="240" w:lineRule="auto"/>
        <w:ind w:firstLine="709"/>
        <w:contextualSpacing/>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Общее число читателей библиотеки за отчетный период 2021 года составило 6567 читателей, на 971 читателей больше</w:t>
      </w:r>
      <w:r w:rsidR="000B226E">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чем </w:t>
      </w:r>
      <w:r w:rsidR="000B226E">
        <w:rPr>
          <w:rFonts w:ascii="Times New Roman" w:eastAsia="Calibri" w:hAnsi="Times New Roman" w:cs="Times New Roman"/>
          <w:sz w:val="24"/>
          <w:szCs w:val="24"/>
        </w:rPr>
        <w:t>за 2020</w:t>
      </w:r>
      <w:r w:rsidRPr="00820A01">
        <w:rPr>
          <w:rFonts w:ascii="Times New Roman" w:eastAsia="Calibri" w:hAnsi="Times New Roman" w:cs="Times New Roman"/>
          <w:sz w:val="24"/>
          <w:szCs w:val="24"/>
        </w:rPr>
        <w:t xml:space="preserve"> год, план выполнен на 76%. Посещения составили   58139 ед.</w:t>
      </w:r>
      <w:r w:rsidR="000B226E">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больше на 12545</w:t>
      </w:r>
      <w:r w:rsidR="000B226E">
        <w:rPr>
          <w:rFonts w:ascii="Times New Roman" w:eastAsia="Calibri" w:hAnsi="Times New Roman" w:cs="Times New Roman"/>
          <w:sz w:val="24"/>
          <w:szCs w:val="24"/>
        </w:rPr>
        <w:t xml:space="preserve"> ед.)</w:t>
      </w:r>
      <w:r w:rsidRPr="00820A01">
        <w:rPr>
          <w:rFonts w:ascii="Times New Roman" w:eastAsia="Calibri" w:hAnsi="Times New Roman" w:cs="Times New Roman"/>
          <w:sz w:val="24"/>
          <w:szCs w:val="24"/>
        </w:rPr>
        <w:t>, выполнено 72% годового плана. Выдано пользователям 98871</w:t>
      </w:r>
      <w:r w:rsidR="000B226E">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экз. изданий</w:t>
      </w:r>
      <w:r w:rsidR="000B226E">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больше на 30210 экз.</w:t>
      </w:r>
      <w:r w:rsidR="000B226E">
        <w:rPr>
          <w:rFonts w:ascii="Times New Roman" w:eastAsia="Calibri" w:hAnsi="Times New Roman" w:cs="Times New Roman"/>
          <w:sz w:val="24"/>
          <w:szCs w:val="24"/>
        </w:rPr>
        <w:t xml:space="preserve"> а.п.)</w:t>
      </w:r>
      <w:r w:rsidRPr="00820A01">
        <w:rPr>
          <w:rFonts w:ascii="Times New Roman" w:eastAsia="Calibri" w:hAnsi="Times New Roman" w:cs="Times New Roman"/>
          <w:sz w:val="24"/>
          <w:szCs w:val="24"/>
        </w:rPr>
        <w:t xml:space="preserve">, что составило 50% от годового плана. </w:t>
      </w:r>
    </w:p>
    <w:p w:rsidR="00820A01" w:rsidRPr="00820A01" w:rsidRDefault="00820A01" w:rsidP="000B226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Всего поступило за 2021 год 903 экз.</w:t>
      </w:r>
      <w:r w:rsidR="000B226E">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707 наименований на сумму 312209,12 рублей, что составляет 0,8 % к общему объему фонда, доля внебюджетных источников составила 0,9% от общего числа фонда или 50% от объема поступления. Внебюджетные поступления</w:t>
      </w:r>
      <w:r w:rsidR="000B226E">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w:t>
      </w:r>
      <w:r w:rsidR="000B226E">
        <w:rPr>
          <w:rFonts w:ascii="Times New Roman" w:eastAsia="Calibri" w:hAnsi="Times New Roman" w:cs="Times New Roman"/>
          <w:sz w:val="24"/>
          <w:szCs w:val="24"/>
        </w:rPr>
        <w:t xml:space="preserve">на сумму </w:t>
      </w:r>
      <w:r w:rsidRPr="00820A01">
        <w:rPr>
          <w:rFonts w:ascii="Times New Roman" w:eastAsia="Calibri" w:hAnsi="Times New Roman" w:cs="Times New Roman"/>
          <w:sz w:val="24"/>
          <w:szCs w:val="24"/>
        </w:rPr>
        <w:t>82830 рублей в количестве 460 экз.</w:t>
      </w:r>
    </w:p>
    <w:p w:rsidR="00820A01" w:rsidRPr="00820A01" w:rsidRDefault="00820A01" w:rsidP="00044E2E">
      <w:pPr>
        <w:spacing w:after="0" w:line="240" w:lineRule="auto"/>
        <w:ind w:firstLine="709"/>
        <w:contextualSpacing/>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На начало 2021 года фонд составлял 104622</w:t>
      </w:r>
      <w:r w:rsidR="008E4144">
        <w:rPr>
          <w:rFonts w:ascii="Times New Roman" w:eastAsia="Calibri" w:hAnsi="Times New Roman" w:cs="Times New Roman"/>
          <w:sz w:val="24"/>
          <w:szCs w:val="24"/>
        </w:rPr>
        <w:t xml:space="preserve"> экз.</w:t>
      </w:r>
      <w:r w:rsidRPr="00820A01">
        <w:rPr>
          <w:rFonts w:ascii="Times New Roman" w:eastAsia="Calibri" w:hAnsi="Times New Roman" w:cs="Times New Roman"/>
          <w:sz w:val="24"/>
          <w:szCs w:val="24"/>
        </w:rPr>
        <w:t xml:space="preserve">, поступило –  903, выбыло – 147. Общий фонд на </w:t>
      </w:r>
      <w:r w:rsidR="008E4144">
        <w:rPr>
          <w:rFonts w:ascii="Times New Roman" w:eastAsia="Calibri" w:hAnsi="Times New Roman" w:cs="Times New Roman"/>
          <w:sz w:val="24"/>
          <w:szCs w:val="24"/>
        </w:rPr>
        <w:t xml:space="preserve">1 января </w:t>
      </w:r>
      <w:r w:rsidRPr="00820A01">
        <w:rPr>
          <w:rFonts w:ascii="Times New Roman" w:eastAsia="Calibri" w:hAnsi="Times New Roman" w:cs="Times New Roman"/>
          <w:sz w:val="24"/>
          <w:szCs w:val="24"/>
        </w:rPr>
        <w:t>2022 г</w:t>
      </w:r>
      <w:r w:rsidR="008E4144">
        <w:rPr>
          <w:rFonts w:ascii="Times New Roman" w:eastAsia="Calibri" w:hAnsi="Times New Roman" w:cs="Times New Roman"/>
          <w:sz w:val="24"/>
          <w:szCs w:val="24"/>
        </w:rPr>
        <w:t>ода</w:t>
      </w:r>
      <w:r w:rsidRPr="00820A01">
        <w:rPr>
          <w:rFonts w:ascii="Times New Roman" w:eastAsia="Calibri" w:hAnsi="Times New Roman" w:cs="Times New Roman"/>
          <w:sz w:val="24"/>
          <w:szCs w:val="24"/>
        </w:rPr>
        <w:t xml:space="preserve"> составляет 105378</w:t>
      </w:r>
      <w:r w:rsidR="008E4144">
        <w:rPr>
          <w:rFonts w:ascii="Times New Roman" w:eastAsia="Calibri" w:hAnsi="Times New Roman" w:cs="Times New Roman"/>
          <w:sz w:val="24"/>
          <w:szCs w:val="24"/>
        </w:rPr>
        <w:t xml:space="preserve"> экз</w:t>
      </w:r>
      <w:r w:rsidRPr="00820A01">
        <w:rPr>
          <w:rFonts w:ascii="Times New Roman" w:eastAsia="Calibri" w:hAnsi="Times New Roman" w:cs="Times New Roman"/>
          <w:sz w:val="24"/>
          <w:szCs w:val="24"/>
        </w:rPr>
        <w:t>.</w:t>
      </w:r>
    </w:p>
    <w:p w:rsidR="00820A01" w:rsidRPr="00820A01" w:rsidRDefault="00820A01" w:rsidP="00044E2E">
      <w:pPr>
        <w:suppressAutoHyphens/>
        <w:spacing w:after="0" w:line="240" w:lineRule="auto"/>
        <w:ind w:firstLine="709"/>
        <w:jc w:val="both"/>
        <w:rPr>
          <w:rFonts w:ascii="Times New Roman" w:eastAsia="Times New Roman" w:hAnsi="Times New Roman" w:cs="Times New Roman"/>
          <w:sz w:val="24"/>
          <w:szCs w:val="24"/>
          <w:lang w:eastAsia="ar-SA"/>
        </w:rPr>
      </w:pPr>
      <w:r w:rsidRPr="00820A01">
        <w:rPr>
          <w:rFonts w:ascii="Times New Roman" w:eastAsia="Times New Roman" w:hAnsi="Times New Roman" w:cs="Times New Roman"/>
          <w:sz w:val="24"/>
          <w:szCs w:val="24"/>
          <w:lang w:eastAsia="ar-SA"/>
        </w:rPr>
        <w:t>За отчетный период кажды</w:t>
      </w:r>
      <w:r w:rsidR="00100E96">
        <w:rPr>
          <w:rFonts w:ascii="Times New Roman" w:eastAsia="Times New Roman" w:hAnsi="Times New Roman" w:cs="Times New Roman"/>
          <w:sz w:val="24"/>
          <w:szCs w:val="24"/>
          <w:lang w:eastAsia="ar-SA"/>
        </w:rPr>
        <w:t>м</w:t>
      </w:r>
      <w:r w:rsidRPr="00820A01">
        <w:rPr>
          <w:rFonts w:ascii="Times New Roman" w:eastAsia="Times New Roman" w:hAnsi="Times New Roman" w:cs="Times New Roman"/>
          <w:sz w:val="24"/>
          <w:szCs w:val="24"/>
          <w:lang w:eastAsia="ar-SA"/>
        </w:rPr>
        <w:t xml:space="preserve"> читател</w:t>
      </w:r>
      <w:r w:rsidR="00100E96">
        <w:rPr>
          <w:rFonts w:ascii="Times New Roman" w:eastAsia="Times New Roman" w:hAnsi="Times New Roman" w:cs="Times New Roman"/>
          <w:sz w:val="24"/>
          <w:szCs w:val="24"/>
          <w:lang w:eastAsia="ar-SA"/>
        </w:rPr>
        <w:t>ем</w:t>
      </w:r>
      <w:r w:rsidRPr="00820A01">
        <w:rPr>
          <w:rFonts w:ascii="Times New Roman" w:eastAsia="Times New Roman" w:hAnsi="Times New Roman" w:cs="Times New Roman"/>
          <w:sz w:val="24"/>
          <w:szCs w:val="24"/>
          <w:lang w:eastAsia="ar-SA"/>
        </w:rPr>
        <w:t xml:space="preserve"> взя</w:t>
      </w:r>
      <w:r w:rsidR="00100E96">
        <w:rPr>
          <w:rFonts w:ascii="Times New Roman" w:eastAsia="Times New Roman" w:hAnsi="Times New Roman" w:cs="Times New Roman"/>
          <w:sz w:val="24"/>
          <w:szCs w:val="24"/>
          <w:lang w:eastAsia="ar-SA"/>
        </w:rPr>
        <w:t>то</w:t>
      </w:r>
      <w:r w:rsidRPr="00820A01">
        <w:rPr>
          <w:rFonts w:ascii="Times New Roman" w:eastAsia="Times New Roman" w:hAnsi="Times New Roman" w:cs="Times New Roman"/>
          <w:sz w:val="24"/>
          <w:szCs w:val="24"/>
          <w:lang w:eastAsia="ar-SA"/>
        </w:rPr>
        <w:t xml:space="preserve"> </w:t>
      </w:r>
      <w:r w:rsidR="00100E96">
        <w:rPr>
          <w:rFonts w:ascii="Times New Roman" w:eastAsia="Times New Roman" w:hAnsi="Times New Roman" w:cs="Times New Roman"/>
          <w:sz w:val="24"/>
          <w:szCs w:val="24"/>
          <w:lang w:eastAsia="ar-SA"/>
        </w:rPr>
        <w:t>из</w:t>
      </w:r>
      <w:r w:rsidRPr="00820A01">
        <w:rPr>
          <w:rFonts w:ascii="Times New Roman" w:eastAsia="Times New Roman" w:hAnsi="Times New Roman" w:cs="Times New Roman"/>
          <w:sz w:val="24"/>
          <w:szCs w:val="24"/>
          <w:lang w:eastAsia="ar-SA"/>
        </w:rPr>
        <w:t xml:space="preserve"> библиотек</w:t>
      </w:r>
      <w:r w:rsidR="00100E96">
        <w:rPr>
          <w:rFonts w:ascii="Times New Roman" w:eastAsia="Times New Roman" w:hAnsi="Times New Roman" w:cs="Times New Roman"/>
          <w:sz w:val="24"/>
          <w:szCs w:val="24"/>
          <w:lang w:eastAsia="ar-SA"/>
        </w:rPr>
        <w:t>и</w:t>
      </w:r>
      <w:r w:rsidRPr="00820A01">
        <w:rPr>
          <w:rFonts w:ascii="Times New Roman" w:eastAsia="Times New Roman" w:hAnsi="Times New Roman" w:cs="Times New Roman"/>
          <w:sz w:val="24"/>
          <w:szCs w:val="24"/>
          <w:lang w:eastAsia="ar-SA"/>
        </w:rPr>
        <w:t xml:space="preserve"> в среднем 15 изданий (в прошлом году 18</w:t>
      </w:r>
      <w:r w:rsidR="000B226E">
        <w:rPr>
          <w:rFonts w:ascii="Times New Roman" w:eastAsia="Times New Roman" w:hAnsi="Times New Roman" w:cs="Times New Roman"/>
          <w:sz w:val="24"/>
          <w:szCs w:val="24"/>
          <w:lang w:eastAsia="ar-SA"/>
        </w:rPr>
        <w:t xml:space="preserve">, </w:t>
      </w:r>
      <w:r w:rsidRPr="00820A01">
        <w:rPr>
          <w:rFonts w:ascii="Times New Roman" w:eastAsia="Times New Roman" w:hAnsi="Times New Roman" w:cs="Times New Roman"/>
          <w:sz w:val="24"/>
          <w:szCs w:val="24"/>
          <w:lang w:eastAsia="ar-SA"/>
        </w:rPr>
        <w:t xml:space="preserve">норма 15-22 книг). </w:t>
      </w:r>
      <w:r w:rsidR="00100E96">
        <w:rPr>
          <w:rFonts w:ascii="Times New Roman" w:eastAsia="Times New Roman" w:hAnsi="Times New Roman" w:cs="Times New Roman"/>
          <w:sz w:val="24"/>
          <w:szCs w:val="24"/>
          <w:lang w:eastAsia="ar-SA"/>
        </w:rPr>
        <w:t>К</w:t>
      </w:r>
      <w:r w:rsidRPr="00820A01">
        <w:rPr>
          <w:rFonts w:ascii="Times New Roman" w:eastAsia="Times New Roman" w:hAnsi="Times New Roman" w:cs="Times New Roman"/>
          <w:sz w:val="24"/>
          <w:szCs w:val="24"/>
          <w:lang w:eastAsia="ar-SA"/>
        </w:rPr>
        <w:t xml:space="preserve">оличественная характеристика фонда намного меньше того, что требуется для удовлетворения читательского спроса </w:t>
      </w:r>
      <w:r w:rsidR="000B226E">
        <w:rPr>
          <w:rFonts w:ascii="Times New Roman" w:eastAsia="Times New Roman" w:hAnsi="Times New Roman" w:cs="Times New Roman"/>
          <w:sz w:val="24"/>
          <w:szCs w:val="24"/>
          <w:lang w:eastAsia="ar-SA"/>
        </w:rPr>
        <w:t>(</w:t>
      </w:r>
      <w:r w:rsidRPr="00820A01">
        <w:rPr>
          <w:rFonts w:ascii="Times New Roman" w:eastAsia="Times New Roman" w:hAnsi="Times New Roman" w:cs="Times New Roman"/>
          <w:sz w:val="24"/>
          <w:szCs w:val="24"/>
          <w:lang w:eastAsia="ar-SA"/>
        </w:rPr>
        <w:t>3,4</w:t>
      </w:r>
      <w:r w:rsidR="000B226E">
        <w:rPr>
          <w:rFonts w:ascii="Times New Roman" w:eastAsia="Times New Roman" w:hAnsi="Times New Roman" w:cs="Times New Roman"/>
          <w:sz w:val="24"/>
          <w:szCs w:val="24"/>
          <w:lang w:eastAsia="ar-SA"/>
        </w:rPr>
        <w:t>)</w:t>
      </w:r>
      <w:r w:rsidRPr="00820A01">
        <w:rPr>
          <w:rFonts w:ascii="Times New Roman" w:eastAsia="Times New Roman" w:hAnsi="Times New Roman" w:cs="Times New Roman"/>
          <w:sz w:val="24"/>
          <w:szCs w:val="24"/>
          <w:lang w:eastAsia="ar-SA"/>
        </w:rPr>
        <w:t>.</w:t>
      </w:r>
    </w:p>
    <w:p w:rsidR="00820A01" w:rsidRPr="00820A01" w:rsidRDefault="00820A01" w:rsidP="00044E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Посещаемость составляет 6</w:t>
      </w:r>
      <w:r w:rsidR="000B226E">
        <w:rPr>
          <w:rFonts w:ascii="Times New Roman" w:eastAsia="Calibri" w:hAnsi="Times New Roman" w:cs="Times New Roman"/>
          <w:sz w:val="24"/>
          <w:szCs w:val="24"/>
        </w:rPr>
        <w:t xml:space="preserve"> ед.</w:t>
      </w:r>
      <w:r w:rsidRPr="00820A01">
        <w:rPr>
          <w:rFonts w:ascii="Times New Roman" w:eastAsia="Calibri" w:hAnsi="Times New Roman" w:cs="Times New Roman"/>
          <w:sz w:val="24"/>
          <w:szCs w:val="24"/>
        </w:rPr>
        <w:t xml:space="preserve"> т.е. каждый пользователь библиотеки посетил библиотеку в среднем 6 раз (норма – 12 раз).</w:t>
      </w:r>
      <w:r w:rsidR="00044E2E">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Обращаемость составила 0,3 (норма – 2)</w:t>
      </w:r>
      <w:r w:rsidR="000B226E">
        <w:rPr>
          <w:rFonts w:ascii="Times New Roman" w:eastAsia="Calibri" w:hAnsi="Times New Roman" w:cs="Times New Roman"/>
          <w:sz w:val="24"/>
          <w:szCs w:val="24"/>
        </w:rPr>
        <w:t xml:space="preserve">, что </w:t>
      </w:r>
      <w:r w:rsidRPr="00820A01">
        <w:rPr>
          <w:rFonts w:ascii="Times New Roman" w:eastAsia="Calibri" w:hAnsi="Times New Roman" w:cs="Times New Roman"/>
          <w:sz w:val="24"/>
          <w:szCs w:val="24"/>
        </w:rPr>
        <w:t>говорит устар</w:t>
      </w:r>
      <w:r w:rsidR="000B226E">
        <w:rPr>
          <w:rFonts w:ascii="Times New Roman" w:eastAsia="Calibri" w:hAnsi="Times New Roman" w:cs="Times New Roman"/>
          <w:sz w:val="24"/>
          <w:szCs w:val="24"/>
        </w:rPr>
        <w:t xml:space="preserve">ости фондов </w:t>
      </w:r>
      <w:r w:rsidRPr="00820A01">
        <w:rPr>
          <w:rFonts w:ascii="Times New Roman" w:eastAsia="Calibri" w:hAnsi="Times New Roman" w:cs="Times New Roman"/>
          <w:sz w:val="24"/>
          <w:szCs w:val="24"/>
        </w:rPr>
        <w:t xml:space="preserve">и </w:t>
      </w:r>
      <w:r w:rsidR="000B226E">
        <w:rPr>
          <w:rFonts w:ascii="Times New Roman" w:eastAsia="Calibri" w:hAnsi="Times New Roman" w:cs="Times New Roman"/>
          <w:sz w:val="24"/>
          <w:szCs w:val="24"/>
        </w:rPr>
        <w:t>необходимости</w:t>
      </w:r>
      <w:r w:rsidRPr="00820A01">
        <w:rPr>
          <w:rFonts w:ascii="Times New Roman" w:eastAsia="Calibri" w:hAnsi="Times New Roman" w:cs="Times New Roman"/>
          <w:sz w:val="24"/>
          <w:szCs w:val="24"/>
        </w:rPr>
        <w:t xml:space="preserve"> обновления.</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 xml:space="preserve">В рамках проведения в 2021 году Российской Федерации Года науки и технологий для популяризации науки среди подрастающего поколения </w:t>
      </w:r>
      <w:r w:rsidR="000B226E">
        <w:rPr>
          <w:rFonts w:ascii="Times New Roman" w:eastAsia="Calibri" w:hAnsi="Times New Roman" w:cs="Times New Roman"/>
          <w:sz w:val="24"/>
          <w:szCs w:val="24"/>
        </w:rPr>
        <w:t xml:space="preserve">библиотекой проведены </w:t>
      </w:r>
      <w:r w:rsidRPr="00820A01">
        <w:rPr>
          <w:rFonts w:ascii="Times New Roman" w:eastAsia="Calibri" w:hAnsi="Times New Roman" w:cs="Times New Roman"/>
          <w:sz w:val="24"/>
          <w:szCs w:val="24"/>
        </w:rPr>
        <w:t>8 мероприятий</w:t>
      </w:r>
      <w:r w:rsidR="000B226E">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3 книжные выставки, 4 мероприятия в офлайн и 1 онлайн</w:t>
      </w:r>
      <w:r w:rsidR="000B226E">
        <w:rPr>
          <w:rFonts w:ascii="Times New Roman" w:eastAsia="Calibri" w:hAnsi="Times New Roman" w:cs="Times New Roman"/>
          <w:sz w:val="24"/>
          <w:szCs w:val="24"/>
        </w:rPr>
        <w:t>-</w:t>
      </w:r>
      <w:r w:rsidRPr="00820A01">
        <w:rPr>
          <w:rFonts w:ascii="Times New Roman" w:eastAsia="Calibri" w:hAnsi="Times New Roman" w:cs="Times New Roman"/>
          <w:sz w:val="24"/>
          <w:szCs w:val="24"/>
        </w:rPr>
        <w:t>формат</w:t>
      </w:r>
      <w:r w:rsidR="000B226E">
        <w:rPr>
          <w:rFonts w:ascii="Times New Roman" w:eastAsia="Calibri" w:hAnsi="Times New Roman" w:cs="Times New Roman"/>
          <w:sz w:val="24"/>
          <w:szCs w:val="24"/>
        </w:rPr>
        <w:t>ах</w:t>
      </w:r>
      <w:r w:rsidRPr="00820A01">
        <w:rPr>
          <w:rFonts w:ascii="Times New Roman" w:eastAsia="Calibri" w:hAnsi="Times New Roman" w:cs="Times New Roman"/>
          <w:sz w:val="24"/>
          <w:szCs w:val="24"/>
        </w:rPr>
        <w:t>. С общим охватом 65 чел</w:t>
      </w:r>
      <w:r w:rsidR="00100E96">
        <w:rPr>
          <w:rFonts w:ascii="Times New Roman" w:eastAsia="Calibri" w:hAnsi="Times New Roman" w:cs="Times New Roman"/>
          <w:sz w:val="24"/>
          <w:szCs w:val="24"/>
        </w:rPr>
        <w:t>овек</w:t>
      </w:r>
      <w:r w:rsidRPr="00820A01">
        <w:rPr>
          <w:rFonts w:ascii="Times New Roman" w:eastAsia="Calibri" w:hAnsi="Times New Roman" w:cs="Times New Roman"/>
          <w:sz w:val="24"/>
          <w:szCs w:val="24"/>
        </w:rPr>
        <w:t xml:space="preserve">. </w:t>
      </w:r>
    </w:p>
    <w:p w:rsidR="00820A01" w:rsidRPr="001C061B"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К 100-летию ТНР проведены 10 мероприятий в онлайн</w:t>
      </w:r>
      <w:r w:rsidR="000B226E">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формате, издан биобиблиографический указатель </w:t>
      </w:r>
      <w:r w:rsidRPr="001C061B">
        <w:rPr>
          <w:rFonts w:ascii="Times New Roman" w:eastAsia="Calibri" w:hAnsi="Times New Roman" w:cs="Times New Roman"/>
          <w:sz w:val="24"/>
          <w:szCs w:val="24"/>
        </w:rPr>
        <w:t>«Вековая иСТОрия ТНР: ровесники ТНР».</w:t>
      </w:r>
    </w:p>
    <w:p w:rsidR="00820A01" w:rsidRPr="001C061B" w:rsidRDefault="001C061B" w:rsidP="00044E2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 онл</w:t>
      </w:r>
      <w:r w:rsidR="000B226E">
        <w:rPr>
          <w:rFonts w:ascii="Times New Roman" w:eastAsia="Calibri" w:hAnsi="Times New Roman" w:cs="Times New Roman"/>
          <w:sz w:val="24"/>
          <w:szCs w:val="24"/>
        </w:rPr>
        <w:t>айн-</w:t>
      </w:r>
      <w:r w:rsidR="00820A01" w:rsidRPr="001C061B">
        <w:rPr>
          <w:rFonts w:ascii="Times New Roman" w:eastAsia="Calibri" w:hAnsi="Times New Roman" w:cs="Times New Roman"/>
          <w:sz w:val="24"/>
          <w:szCs w:val="24"/>
        </w:rPr>
        <w:t>конкурс «Чудесный уголок земли»</w:t>
      </w:r>
      <w:r w:rsidR="00820A01" w:rsidRPr="00820A01">
        <w:rPr>
          <w:rFonts w:ascii="Times New Roman" w:eastAsia="Calibri" w:hAnsi="Times New Roman" w:cs="Times New Roman"/>
          <w:b/>
          <w:sz w:val="24"/>
          <w:szCs w:val="24"/>
        </w:rPr>
        <w:t xml:space="preserve"> </w:t>
      </w:r>
      <w:r w:rsidR="00820A01" w:rsidRPr="00820A01">
        <w:rPr>
          <w:rFonts w:ascii="Times New Roman" w:eastAsia="Calibri" w:hAnsi="Times New Roman" w:cs="Times New Roman"/>
          <w:sz w:val="24"/>
          <w:szCs w:val="24"/>
        </w:rPr>
        <w:t>с целью воспитания чувства любви к «малой родине», формировани</w:t>
      </w:r>
      <w:r>
        <w:rPr>
          <w:rFonts w:ascii="Times New Roman" w:eastAsia="Calibri" w:hAnsi="Times New Roman" w:cs="Times New Roman"/>
          <w:sz w:val="24"/>
          <w:szCs w:val="24"/>
        </w:rPr>
        <w:t>я</w:t>
      </w:r>
      <w:r w:rsidR="00820A01" w:rsidRPr="00820A01">
        <w:rPr>
          <w:rFonts w:ascii="Times New Roman" w:eastAsia="Calibri" w:hAnsi="Times New Roman" w:cs="Times New Roman"/>
          <w:sz w:val="24"/>
          <w:szCs w:val="24"/>
        </w:rPr>
        <w:t xml:space="preserve"> гражданско-патриотического сознания, уважения культурного и исторического наследия. </w:t>
      </w:r>
      <w:r>
        <w:rPr>
          <w:rFonts w:ascii="Times New Roman" w:eastAsia="Calibri" w:hAnsi="Times New Roman" w:cs="Times New Roman"/>
          <w:sz w:val="24"/>
          <w:szCs w:val="24"/>
        </w:rPr>
        <w:t>П</w:t>
      </w:r>
      <w:r w:rsidR="00820A01" w:rsidRPr="00820A01">
        <w:rPr>
          <w:rFonts w:ascii="Times New Roman" w:eastAsia="Calibri" w:hAnsi="Times New Roman" w:cs="Times New Roman"/>
          <w:sz w:val="24"/>
          <w:szCs w:val="24"/>
        </w:rPr>
        <w:t>риняли участие 20 учащихся</w:t>
      </w:r>
      <w:r w:rsidR="000B226E">
        <w:rPr>
          <w:rFonts w:ascii="Times New Roman" w:eastAsia="Calibri" w:hAnsi="Times New Roman" w:cs="Times New Roman"/>
          <w:sz w:val="24"/>
          <w:szCs w:val="24"/>
        </w:rPr>
        <w:t xml:space="preserve"> (23 конкурсных работ)</w:t>
      </w:r>
      <w:r w:rsidR="00820A01" w:rsidRPr="00820A01">
        <w:rPr>
          <w:rFonts w:ascii="Times New Roman" w:eastAsia="Calibri" w:hAnsi="Times New Roman" w:cs="Times New Roman"/>
          <w:sz w:val="24"/>
          <w:szCs w:val="24"/>
        </w:rPr>
        <w:t xml:space="preserve"> средних классов из школ республики от 10 до 14 лет</w:t>
      </w:r>
      <w:r w:rsidR="00820A01" w:rsidRPr="001C061B">
        <w:rPr>
          <w:rFonts w:ascii="Times New Roman" w:eastAsia="Calibri" w:hAnsi="Times New Roman" w:cs="Times New Roman"/>
          <w:sz w:val="24"/>
          <w:szCs w:val="24"/>
        </w:rPr>
        <w:t>.</w:t>
      </w:r>
    </w:p>
    <w:p w:rsidR="00820A01" w:rsidRPr="00820A01" w:rsidRDefault="001C061B" w:rsidP="000B226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целом </w:t>
      </w:r>
      <w:r w:rsidR="00820A01" w:rsidRPr="001C061B">
        <w:rPr>
          <w:rFonts w:ascii="Times New Roman" w:eastAsia="Calibri" w:hAnsi="Times New Roman" w:cs="Times New Roman"/>
          <w:sz w:val="24"/>
          <w:szCs w:val="24"/>
        </w:rPr>
        <w:t>библиотек</w:t>
      </w:r>
      <w:r>
        <w:rPr>
          <w:rFonts w:ascii="Times New Roman" w:eastAsia="Calibri" w:hAnsi="Times New Roman" w:cs="Times New Roman"/>
          <w:sz w:val="24"/>
          <w:szCs w:val="24"/>
        </w:rPr>
        <w:t>ой</w:t>
      </w:r>
      <w:r w:rsidR="00820A01" w:rsidRPr="001C061B">
        <w:rPr>
          <w:rFonts w:ascii="Times New Roman" w:eastAsia="Calibri" w:hAnsi="Times New Roman" w:cs="Times New Roman"/>
          <w:sz w:val="24"/>
          <w:szCs w:val="24"/>
        </w:rPr>
        <w:t xml:space="preserve"> прове</w:t>
      </w:r>
      <w:r>
        <w:rPr>
          <w:rFonts w:ascii="Times New Roman" w:eastAsia="Calibri" w:hAnsi="Times New Roman" w:cs="Times New Roman"/>
          <w:sz w:val="24"/>
          <w:szCs w:val="24"/>
        </w:rPr>
        <w:t>дено</w:t>
      </w:r>
      <w:r w:rsidR="00820A01" w:rsidRPr="001C061B">
        <w:rPr>
          <w:rFonts w:ascii="Times New Roman" w:eastAsia="Calibri" w:hAnsi="Times New Roman" w:cs="Times New Roman"/>
          <w:color w:val="FF0000"/>
          <w:sz w:val="24"/>
          <w:szCs w:val="24"/>
        </w:rPr>
        <w:t xml:space="preserve"> </w:t>
      </w:r>
      <w:r w:rsidR="00820A01" w:rsidRPr="001C061B">
        <w:rPr>
          <w:rFonts w:ascii="Times New Roman" w:eastAsia="Calibri" w:hAnsi="Times New Roman" w:cs="Times New Roman"/>
          <w:sz w:val="24"/>
          <w:szCs w:val="24"/>
        </w:rPr>
        <w:t>454 мероприятий,</w:t>
      </w:r>
      <w:r w:rsidR="000B226E">
        <w:rPr>
          <w:rFonts w:ascii="Times New Roman" w:eastAsia="Calibri" w:hAnsi="Times New Roman" w:cs="Times New Roman"/>
          <w:sz w:val="24"/>
          <w:szCs w:val="24"/>
        </w:rPr>
        <w:t xml:space="preserve"> что</w:t>
      </w:r>
      <w:r w:rsidR="00820A01" w:rsidRPr="001C061B">
        <w:rPr>
          <w:rFonts w:ascii="Times New Roman" w:eastAsia="Calibri" w:hAnsi="Times New Roman" w:cs="Times New Roman"/>
          <w:sz w:val="24"/>
          <w:szCs w:val="24"/>
        </w:rPr>
        <w:t xml:space="preserve"> на 28 мероприятий больше </w:t>
      </w:r>
      <w:r>
        <w:rPr>
          <w:rFonts w:ascii="Times New Roman" w:eastAsia="Calibri" w:hAnsi="Times New Roman" w:cs="Times New Roman"/>
          <w:sz w:val="24"/>
          <w:szCs w:val="24"/>
        </w:rPr>
        <w:t xml:space="preserve">по сравнению </w:t>
      </w:r>
      <w:r w:rsidR="00820A01" w:rsidRPr="001C061B">
        <w:rPr>
          <w:rFonts w:ascii="Times New Roman" w:eastAsia="Calibri" w:hAnsi="Times New Roman" w:cs="Times New Roman"/>
          <w:sz w:val="24"/>
          <w:szCs w:val="24"/>
        </w:rPr>
        <w:t>с 2020 годом (426 ед.)</w:t>
      </w:r>
      <w:r>
        <w:rPr>
          <w:rFonts w:ascii="Times New Roman" w:eastAsia="Calibri" w:hAnsi="Times New Roman" w:cs="Times New Roman"/>
          <w:sz w:val="24"/>
          <w:szCs w:val="24"/>
        </w:rPr>
        <w:t>,</w:t>
      </w:r>
      <w:r w:rsidR="00820A01" w:rsidRPr="001C061B">
        <w:rPr>
          <w:rFonts w:ascii="Times New Roman" w:eastAsia="Calibri" w:hAnsi="Times New Roman" w:cs="Times New Roman"/>
          <w:sz w:val="24"/>
          <w:szCs w:val="24"/>
        </w:rPr>
        <w:t xml:space="preserve"> из них 177</w:t>
      </w:r>
      <w:r w:rsidR="000B226E">
        <w:rPr>
          <w:rFonts w:ascii="Times New Roman" w:eastAsia="Calibri" w:hAnsi="Times New Roman" w:cs="Times New Roman"/>
          <w:sz w:val="24"/>
          <w:szCs w:val="24"/>
        </w:rPr>
        <w:t xml:space="preserve"> –</w:t>
      </w:r>
      <w:r w:rsidR="00820A01" w:rsidRPr="001C061B">
        <w:rPr>
          <w:rFonts w:ascii="Times New Roman" w:eastAsia="Calibri" w:hAnsi="Times New Roman" w:cs="Times New Roman"/>
          <w:sz w:val="24"/>
          <w:szCs w:val="24"/>
        </w:rPr>
        <w:t xml:space="preserve"> офлайн и 227 мероприятий в онлайн-режиме. </w:t>
      </w:r>
      <w:r w:rsidR="00820A01" w:rsidRPr="001C061B">
        <w:rPr>
          <w:rFonts w:ascii="Times New Roman" w:eastAsia="Times New Roman" w:hAnsi="Times New Roman" w:cs="Times New Roman"/>
          <w:sz w:val="24"/>
          <w:szCs w:val="24"/>
          <w:lang w:eastAsia="ru-RU"/>
        </w:rPr>
        <w:t xml:space="preserve">Таким образом, по сравнению с аналогичным периодом прошлого года число посещений </w:t>
      </w:r>
      <w:r w:rsidR="00820A01" w:rsidRPr="001C061B">
        <w:rPr>
          <w:rFonts w:ascii="Times New Roman" w:eastAsia="Times New Roman" w:hAnsi="Times New Roman" w:cs="Times New Roman"/>
          <w:sz w:val="24"/>
          <w:szCs w:val="24"/>
          <w:lang w:eastAsia="ru-RU"/>
        </w:rPr>
        <w:lastRenderedPageBreak/>
        <w:t>массовых мероприятий составило</w:t>
      </w:r>
      <w:r w:rsidR="00820A01" w:rsidRPr="001C061B">
        <w:rPr>
          <w:rFonts w:ascii="Times New Roman" w:eastAsia="Times New Roman" w:hAnsi="Times New Roman" w:cs="Times New Roman"/>
          <w:color w:val="FF0000"/>
          <w:sz w:val="24"/>
          <w:szCs w:val="24"/>
          <w:lang w:eastAsia="ru-RU"/>
        </w:rPr>
        <w:t xml:space="preserve"> </w:t>
      </w:r>
      <w:r w:rsidR="00820A01" w:rsidRPr="001C061B">
        <w:rPr>
          <w:rFonts w:ascii="Times New Roman" w:eastAsia="Calibri" w:hAnsi="Times New Roman" w:cs="Times New Roman"/>
          <w:sz w:val="24"/>
          <w:szCs w:val="24"/>
        </w:rPr>
        <w:t>5224 чел., что больше на 1</w:t>
      </w:r>
      <w:r w:rsidR="00820A01" w:rsidRPr="001C061B">
        <w:rPr>
          <w:rFonts w:ascii="Times New Roman" w:eastAsia="Times New Roman" w:hAnsi="Times New Roman" w:cs="Times New Roman"/>
          <w:sz w:val="24"/>
          <w:szCs w:val="24"/>
          <w:lang w:eastAsia="ru-RU"/>
        </w:rPr>
        <w:t>579</w:t>
      </w:r>
      <w:r w:rsidR="00820A01" w:rsidRPr="001C061B">
        <w:rPr>
          <w:rFonts w:ascii="Times New Roman" w:eastAsia="Calibri" w:hAnsi="Times New Roman" w:cs="Times New Roman"/>
          <w:sz w:val="24"/>
          <w:szCs w:val="24"/>
        </w:rPr>
        <w:t xml:space="preserve"> чел.</w:t>
      </w:r>
      <w:r w:rsidR="000B226E">
        <w:rPr>
          <w:rFonts w:ascii="Times New Roman" w:eastAsia="Calibri" w:hAnsi="Times New Roman" w:cs="Times New Roman"/>
          <w:sz w:val="24"/>
          <w:szCs w:val="24"/>
        </w:rPr>
        <w:t>,</w:t>
      </w:r>
      <w:r w:rsidR="00820A01" w:rsidRPr="001C061B">
        <w:rPr>
          <w:rFonts w:ascii="Times New Roman" w:eastAsia="Calibri" w:hAnsi="Times New Roman" w:cs="Times New Roman"/>
          <w:sz w:val="24"/>
          <w:szCs w:val="24"/>
        </w:rPr>
        <w:t xml:space="preserve"> чем </w:t>
      </w:r>
      <w:proofErr w:type="gramStart"/>
      <w:r w:rsidR="00820A01" w:rsidRPr="001C061B">
        <w:rPr>
          <w:rFonts w:ascii="Times New Roman" w:eastAsia="Calibri" w:hAnsi="Times New Roman" w:cs="Times New Roman"/>
          <w:sz w:val="24"/>
          <w:szCs w:val="24"/>
        </w:rPr>
        <w:t xml:space="preserve">в </w:t>
      </w:r>
      <w:r w:rsidR="000B226E">
        <w:rPr>
          <w:rFonts w:ascii="Times New Roman" w:eastAsia="Calibri" w:hAnsi="Times New Roman" w:cs="Times New Roman"/>
          <w:sz w:val="24"/>
          <w:szCs w:val="24"/>
        </w:rPr>
        <w:t>в</w:t>
      </w:r>
      <w:proofErr w:type="gramEnd"/>
      <w:r w:rsidR="000B226E">
        <w:rPr>
          <w:rFonts w:ascii="Times New Roman" w:eastAsia="Calibri" w:hAnsi="Times New Roman" w:cs="Times New Roman"/>
          <w:sz w:val="24"/>
          <w:szCs w:val="24"/>
        </w:rPr>
        <w:t xml:space="preserve"> </w:t>
      </w:r>
      <w:r w:rsidR="00820A01" w:rsidRPr="001C061B">
        <w:rPr>
          <w:rFonts w:ascii="Times New Roman" w:eastAsia="Calibri" w:hAnsi="Times New Roman" w:cs="Times New Roman"/>
          <w:sz w:val="24"/>
          <w:szCs w:val="24"/>
        </w:rPr>
        <w:t>2020</w:t>
      </w:r>
      <w:r w:rsidR="000B226E">
        <w:rPr>
          <w:rFonts w:ascii="Times New Roman" w:eastAsia="Calibri" w:hAnsi="Times New Roman" w:cs="Times New Roman"/>
          <w:sz w:val="24"/>
          <w:szCs w:val="24"/>
        </w:rPr>
        <w:t xml:space="preserve"> году (</w:t>
      </w:r>
      <w:r w:rsidR="00820A01" w:rsidRPr="001C061B">
        <w:rPr>
          <w:rFonts w:ascii="Times New Roman" w:eastAsia="Times New Roman" w:hAnsi="Times New Roman" w:cs="Times New Roman"/>
          <w:sz w:val="24"/>
          <w:szCs w:val="24"/>
          <w:lang w:eastAsia="ru-RU"/>
        </w:rPr>
        <w:t>3645</w:t>
      </w:r>
      <w:r w:rsidR="00820A01" w:rsidRPr="001C061B">
        <w:rPr>
          <w:rFonts w:ascii="Times New Roman" w:eastAsia="Calibri" w:hAnsi="Times New Roman" w:cs="Times New Roman"/>
          <w:sz w:val="24"/>
          <w:szCs w:val="24"/>
        </w:rPr>
        <w:t xml:space="preserve"> ч.). </w:t>
      </w:r>
    </w:p>
    <w:p w:rsidR="00820A01" w:rsidRPr="00820A01" w:rsidRDefault="00820A01" w:rsidP="00820574">
      <w:pPr>
        <w:spacing w:after="0" w:line="240" w:lineRule="auto"/>
        <w:ind w:firstLine="709"/>
        <w:contextualSpacing/>
        <w:jc w:val="both"/>
        <w:rPr>
          <w:rFonts w:ascii="Times New Roman" w:eastAsia="Calibri" w:hAnsi="Times New Roman" w:cs="Times New Roman"/>
          <w:sz w:val="24"/>
          <w:szCs w:val="24"/>
          <w:lang w:eastAsia="ru-RU"/>
        </w:rPr>
      </w:pPr>
      <w:r w:rsidRPr="00820A01">
        <w:rPr>
          <w:rFonts w:ascii="Times New Roman" w:eastAsia="Calibri" w:hAnsi="Times New Roman" w:cs="Times New Roman"/>
          <w:sz w:val="24"/>
          <w:szCs w:val="24"/>
          <w:lang w:eastAsia="ru-RU"/>
        </w:rPr>
        <w:t>Эффективной формой привлечения читателей являются экскурсии в библиотеку. Всего проведено 32</w:t>
      </w:r>
      <w:r w:rsidRPr="00820A01">
        <w:rPr>
          <w:rFonts w:ascii="Times New Roman" w:eastAsia="Calibri" w:hAnsi="Times New Roman" w:cs="Times New Roman"/>
          <w:b/>
          <w:sz w:val="24"/>
          <w:szCs w:val="24"/>
          <w:lang w:eastAsia="ru-RU"/>
        </w:rPr>
        <w:t xml:space="preserve"> </w:t>
      </w:r>
      <w:r w:rsidRPr="00820A01">
        <w:rPr>
          <w:rFonts w:ascii="Times New Roman" w:eastAsia="Calibri" w:hAnsi="Times New Roman" w:cs="Times New Roman"/>
          <w:sz w:val="24"/>
          <w:szCs w:val="24"/>
          <w:lang w:eastAsia="ru-RU"/>
        </w:rPr>
        <w:t>экскурсий</w:t>
      </w:r>
      <w:r w:rsidR="00820574">
        <w:rPr>
          <w:rFonts w:ascii="Times New Roman" w:eastAsia="Calibri" w:hAnsi="Times New Roman" w:cs="Times New Roman"/>
          <w:sz w:val="24"/>
          <w:szCs w:val="24"/>
          <w:lang w:eastAsia="ru-RU"/>
        </w:rPr>
        <w:t xml:space="preserve"> (</w:t>
      </w:r>
      <w:r w:rsidRPr="00820A01">
        <w:rPr>
          <w:rFonts w:ascii="Times New Roman" w:eastAsia="Calibri" w:hAnsi="Times New Roman" w:cs="Times New Roman"/>
          <w:sz w:val="24"/>
          <w:szCs w:val="24"/>
          <w:lang w:eastAsia="ru-RU"/>
        </w:rPr>
        <w:t>2020 г</w:t>
      </w:r>
      <w:r w:rsidR="00820574">
        <w:rPr>
          <w:rFonts w:ascii="Times New Roman" w:eastAsia="Calibri" w:hAnsi="Times New Roman" w:cs="Times New Roman"/>
          <w:sz w:val="24"/>
          <w:szCs w:val="24"/>
          <w:lang w:eastAsia="ru-RU"/>
        </w:rPr>
        <w:t>. –</w:t>
      </w:r>
      <w:r w:rsidRPr="00820A01">
        <w:rPr>
          <w:rFonts w:ascii="Times New Roman" w:eastAsia="Calibri" w:hAnsi="Times New Roman" w:cs="Times New Roman"/>
          <w:sz w:val="24"/>
          <w:szCs w:val="24"/>
          <w:lang w:eastAsia="ru-RU"/>
        </w:rPr>
        <w:t xml:space="preserve"> 13 экскурсий</w:t>
      </w:r>
      <w:r w:rsidR="00820574">
        <w:rPr>
          <w:rFonts w:ascii="Times New Roman" w:eastAsia="Calibri" w:hAnsi="Times New Roman" w:cs="Times New Roman"/>
          <w:sz w:val="24"/>
          <w:szCs w:val="24"/>
          <w:lang w:eastAsia="ru-RU"/>
        </w:rPr>
        <w:t>) д</w:t>
      </w:r>
      <w:r w:rsidRPr="00820A01">
        <w:rPr>
          <w:rFonts w:ascii="Times New Roman" w:eastAsia="Calibri" w:hAnsi="Times New Roman" w:cs="Times New Roman"/>
          <w:sz w:val="24"/>
          <w:szCs w:val="24"/>
          <w:lang w:eastAsia="ru-RU"/>
        </w:rPr>
        <w:t xml:space="preserve">ля учащихся начальных классов из школ № 1, 2, 4, 8,15, гимназии № 9, 5, студентов ККИ и Кызылского транспортного техникума, </w:t>
      </w:r>
      <w:r w:rsidR="00820574">
        <w:rPr>
          <w:rFonts w:ascii="Times New Roman" w:eastAsia="Calibri" w:hAnsi="Times New Roman" w:cs="Times New Roman"/>
          <w:sz w:val="24"/>
          <w:szCs w:val="24"/>
          <w:lang w:eastAsia="ru-RU"/>
        </w:rPr>
        <w:t xml:space="preserve">воспитанников </w:t>
      </w:r>
      <w:r w:rsidRPr="00820A01">
        <w:rPr>
          <w:rFonts w:ascii="Times New Roman" w:eastAsia="Calibri" w:hAnsi="Times New Roman" w:cs="Times New Roman"/>
          <w:sz w:val="24"/>
          <w:szCs w:val="24"/>
          <w:lang w:eastAsia="ru-RU"/>
        </w:rPr>
        <w:t>пришкольны</w:t>
      </w:r>
      <w:r w:rsidR="00820574">
        <w:rPr>
          <w:rFonts w:ascii="Times New Roman" w:eastAsia="Calibri" w:hAnsi="Times New Roman" w:cs="Times New Roman"/>
          <w:sz w:val="24"/>
          <w:szCs w:val="24"/>
          <w:lang w:eastAsia="ru-RU"/>
        </w:rPr>
        <w:t>х</w:t>
      </w:r>
      <w:r w:rsidRPr="00820A01">
        <w:rPr>
          <w:rFonts w:ascii="Times New Roman" w:eastAsia="Calibri" w:hAnsi="Times New Roman" w:cs="Times New Roman"/>
          <w:sz w:val="24"/>
          <w:szCs w:val="24"/>
          <w:lang w:eastAsia="ru-RU"/>
        </w:rPr>
        <w:t xml:space="preserve"> лагер</w:t>
      </w:r>
      <w:r w:rsidR="00820574">
        <w:rPr>
          <w:rFonts w:ascii="Times New Roman" w:eastAsia="Calibri" w:hAnsi="Times New Roman" w:cs="Times New Roman"/>
          <w:sz w:val="24"/>
          <w:szCs w:val="24"/>
          <w:lang w:eastAsia="ru-RU"/>
        </w:rPr>
        <w:t>ей</w:t>
      </w:r>
      <w:r w:rsidRPr="00820A01">
        <w:rPr>
          <w:rFonts w:ascii="Times New Roman" w:eastAsia="Calibri" w:hAnsi="Times New Roman" w:cs="Times New Roman"/>
          <w:sz w:val="24"/>
          <w:szCs w:val="24"/>
          <w:lang w:eastAsia="ru-RU"/>
        </w:rPr>
        <w:t>. Всего посетило 389 чел.</w:t>
      </w:r>
      <w:r w:rsidR="00820574">
        <w:rPr>
          <w:rFonts w:ascii="Times New Roman" w:eastAsia="Calibri" w:hAnsi="Times New Roman" w:cs="Times New Roman"/>
          <w:sz w:val="24"/>
          <w:szCs w:val="24"/>
          <w:lang w:eastAsia="ru-RU"/>
        </w:rPr>
        <w:t xml:space="preserve"> (2020 г – 325 чел.). </w:t>
      </w:r>
      <w:r w:rsidRPr="00820A01">
        <w:rPr>
          <w:rFonts w:ascii="Times New Roman" w:eastAsia="Calibri" w:hAnsi="Times New Roman" w:cs="Times New Roman"/>
          <w:sz w:val="24"/>
          <w:szCs w:val="24"/>
          <w:lang w:eastAsia="ru-RU"/>
        </w:rPr>
        <w:t xml:space="preserve"> </w:t>
      </w:r>
    </w:p>
    <w:p w:rsidR="00820A01" w:rsidRPr="00820574" w:rsidRDefault="00820A01" w:rsidP="00820574">
      <w:pPr>
        <w:spacing w:after="0" w:line="240" w:lineRule="auto"/>
        <w:ind w:firstLine="709"/>
        <w:jc w:val="both"/>
        <w:rPr>
          <w:rFonts w:ascii="Times New Roman" w:eastAsia="Calibri" w:hAnsi="Times New Roman" w:cs="Times New Roman"/>
          <w:color w:val="002060"/>
          <w:sz w:val="24"/>
          <w:szCs w:val="24"/>
        </w:rPr>
      </w:pPr>
      <w:r w:rsidRPr="00820A01">
        <w:rPr>
          <w:rFonts w:ascii="Times New Roman" w:eastAsia="Calibri" w:hAnsi="Times New Roman" w:cs="Times New Roman"/>
          <w:b/>
          <w:i/>
          <w:color w:val="002060"/>
          <w:sz w:val="24"/>
          <w:szCs w:val="24"/>
        </w:rPr>
        <w:t>Тувинская республиканская специальная библиотека для незрячих и слабовидящих</w:t>
      </w:r>
      <w:r w:rsidRPr="00820A01">
        <w:rPr>
          <w:rFonts w:ascii="Times New Roman" w:eastAsia="Calibri" w:hAnsi="Times New Roman" w:cs="Times New Roman"/>
          <w:color w:val="002060"/>
          <w:sz w:val="24"/>
          <w:szCs w:val="24"/>
        </w:rPr>
        <w:t xml:space="preserve"> </w:t>
      </w:r>
      <w:r w:rsidR="00820574">
        <w:rPr>
          <w:rFonts w:ascii="Times New Roman" w:eastAsia="Calibri" w:hAnsi="Times New Roman" w:cs="Times New Roman"/>
          <w:color w:val="002060"/>
          <w:sz w:val="24"/>
          <w:szCs w:val="24"/>
        </w:rPr>
        <w:t xml:space="preserve">– </w:t>
      </w:r>
      <w:r w:rsidRPr="00820A01">
        <w:rPr>
          <w:rFonts w:ascii="Times New Roman" w:eastAsia="Calibri" w:hAnsi="Times New Roman" w:cs="Times New Roman"/>
          <w:sz w:val="24"/>
          <w:szCs w:val="24"/>
        </w:rPr>
        <w:t xml:space="preserve">единственное учреждение культуры, которое занимается обслуживанием инвалидов по зрению. Библиотека ведет работу по комплектованию книжного фонда специального формата, выпуску цифровых "говорящих книг", предназначенных для прослушивания на тифлофлешплеере. </w:t>
      </w:r>
    </w:p>
    <w:p w:rsidR="00820A01" w:rsidRPr="00820A01" w:rsidRDefault="00820A01" w:rsidP="00820574">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Основные плановые показатели за 2021 год по государственному заданию библиотекой выполнены</w:t>
      </w:r>
      <w:r w:rsidR="00B66622">
        <w:rPr>
          <w:rFonts w:ascii="Times New Roman" w:eastAsia="Calibri" w:hAnsi="Times New Roman" w:cs="Times New Roman"/>
          <w:sz w:val="24"/>
          <w:szCs w:val="24"/>
        </w:rPr>
        <w:t>. Число ч</w:t>
      </w:r>
      <w:r w:rsidRPr="00820A01">
        <w:rPr>
          <w:rFonts w:ascii="Times New Roman" w:eastAsia="Calibri" w:hAnsi="Times New Roman" w:cs="Times New Roman"/>
          <w:sz w:val="24"/>
          <w:szCs w:val="24"/>
        </w:rPr>
        <w:t>итател</w:t>
      </w:r>
      <w:r w:rsidR="00B66622">
        <w:rPr>
          <w:rFonts w:ascii="Times New Roman" w:eastAsia="Calibri" w:hAnsi="Times New Roman" w:cs="Times New Roman"/>
          <w:sz w:val="24"/>
          <w:szCs w:val="24"/>
        </w:rPr>
        <w:t>ей</w:t>
      </w:r>
      <w:r w:rsidRPr="00820A01">
        <w:rPr>
          <w:rFonts w:ascii="Times New Roman" w:eastAsia="Calibri" w:hAnsi="Times New Roman" w:cs="Times New Roman"/>
          <w:sz w:val="24"/>
          <w:szCs w:val="24"/>
        </w:rPr>
        <w:t xml:space="preserve"> </w:t>
      </w:r>
      <w:r w:rsidR="00B66622">
        <w:rPr>
          <w:rFonts w:ascii="Times New Roman" w:eastAsia="Calibri" w:hAnsi="Times New Roman" w:cs="Times New Roman"/>
          <w:sz w:val="24"/>
          <w:szCs w:val="24"/>
        </w:rPr>
        <w:t xml:space="preserve">составило </w:t>
      </w:r>
      <w:r w:rsidRPr="00820A01">
        <w:rPr>
          <w:rFonts w:ascii="Times New Roman" w:eastAsia="Calibri" w:hAnsi="Times New Roman" w:cs="Times New Roman"/>
          <w:sz w:val="24"/>
          <w:szCs w:val="24"/>
        </w:rPr>
        <w:t>656</w:t>
      </w:r>
      <w:r w:rsidR="00B66622">
        <w:rPr>
          <w:rFonts w:ascii="Times New Roman" w:eastAsia="Calibri" w:hAnsi="Times New Roman" w:cs="Times New Roman"/>
          <w:sz w:val="24"/>
          <w:szCs w:val="24"/>
        </w:rPr>
        <w:t xml:space="preserve"> человек, п</w:t>
      </w:r>
      <w:r w:rsidRPr="00820A01">
        <w:rPr>
          <w:rFonts w:ascii="Times New Roman" w:eastAsia="Calibri" w:hAnsi="Times New Roman" w:cs="Times New Roman"/>
          <w:sz w:val="24"/>
          <w:szCs w:val="24"/>
        </w:rPr>
        <w:t>осещени</w:t>
      </w:r>
      <w:r w:rsidR="00B66622">
        <w:rPr>
          <w:rFonts w:ascii="Times New Roman" w:eastAsia="Calibri" w:hAnsi="Times New Roman" w:cs="Times New Roman"/>
          <w:sz w:val="24"/>
          <w:szCs w:val="24"/>
        </w:rPr>
        <w:t>й</w:t>
      </w:r>
      <w:r w:rsidRPr="00820A01">
        <w:rPr>
          <w:rFonts w:ascii="Times New Roman" w:eastAsia="Calibri" w:hAnsi="Times New Roman" w:cs="Times New Roman"/>
          <w:sz w:val="24"/>
          <w:szCs w:val="24"/>
        </w:rPr>
        <w:t xml:space="preserve"> 5760</w:t>
      </w:r>
      <w:r w:rsidR="00820574">
        <w:rPr>
          <w:rFonts w:ascii="Times New Roman" w:eastAsia="Calibri" w:hAnsi="Times New Roman" w:cs="Times New Roman"/>
          <w:sz w:val="24"/>
          <w:szCs w:val="24"/>
        </w:rPr>
        <w:t xml:space="preserve"> (+11,9%)</w:t>
      </w:r>
      <w:r w:rsidRPr="00820A01">
        <w:rPr>
          <w:rFonts w:ascii="Times New Roman" w:eastAsia="Calibri" w:hAnsi="Times New Roman" w:cs="Times New Roman"/>
          <w:sz w:val="24"/>
          <w:szCs w:val="24"/>
        </w:rPr>
        <w:t>, книговыдача</w:t>
      </w:r>
      <w:r w:rsidR="00B66622">
        <w:rPr>
          <w:rFonts w:ascii="Times New Roman" w:eastAsia="Calibri" w:hAnsi="Times New Roman" w:cs="Times New Roman"/>
          <w:sz w:val="24"/>
          <w:szCs w:val="24"/>
        </w:rPr>
        <w:t xml:space="preserve"> </w:t>
      </w:r>
      <w:r w:rsidR="00820574">
        <w:rPr>
          <w:rFonts w:ascii="Times New Roman" w:eastAsia="Calibri" w:hAnsi="Times New Roman" w:cs="Times New Roman"/>
          <w:sz w:val="24"/>
          <w:szCs w:val="24"/>
        </w:rPr>
        <w:t>–</w:t>
      </w:r>
      <w:r w:rsidR="00B66622">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15017</w:t>
      </w:r>
      <w:r w:rsidR="00820574">
        <w:rPr>
          <w:rFonts w:ascii="Times New Roman" w:eastAsia="Calibri" w:hAnsi="Times New Roman" w:cs="Times New Roman"/>
          <w:sz w:val="24"/>
          <w:szCs w:val="24"/>
        </w:rPr>
        <w:t xml:space="preserve"> (+3%)</w:t>
      </w:r>
      <w:r w:rsidRPr="00820A01">
        <w:rPr>
          <w:rFonts w:ascii="Times New Roman" w:eastAsia="Calibri" w:hAnsi="Times New Roman" w:cs="Times New Roman"/>
          <w:sz w:val="24"/>
          <w:szCs w:val="24"/>
        </w:rPr>
        <w:t xml:space="preserve">. </w:t>
      </w:r>
    </w:p>
    <w:p w:rsidR="00820A01" w:rsidRPr="00B66622" w:rsidRDefault="00820A01" w:rsidP="00820574">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За 2021 года специальной библиотекой проведено 79 культурно-досуговых мероприятий, из них онлайн</w:t>
      </w:r>
      <w:r w:rsidR="00820574">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35 мероприятий</w:t>
      </w:r>
      <w:r w:rsidRPr="00820A01">
        <w:rPr>
          <w:rFonts w:ascii="Times New Roman" w:eastAsia="Calibri" w:hAnsi="Times New Roman" w:cs="Times New Roman"/>
          <w:color w:val="000000"/>
          <w:sz w:val="24"/>
          <w:szCs w:val="24"/>
          <w:shd w:val="clear" w:color="auto" w:fill="FFFFFF"/>
        </w:rPr>
        <w:t xml:space="preserve"> и 1 виртуальн</w:t>
      </w:r>
      <w:r w:rsidR="00B66622">
        <w:rPr>
          <w:rFonts w:ascii="Times New Roman" w:eastAsia="Calibri" w:hAnsi="Times New Roman" w:cs="Times New Roman"/>
          <w:color w:val="000000"/>
          <w:sz w:val="24"/>
          <w:szCs w:val="24"/>
          <w:shd w:val="clear" w:color="auto" w:fill="FFFFFF"/>
        </w:rPr>
        <w:t>ая</w:t>
      </w:r>
      <w:r w:rsidRPr="00820A01">
        <w:rPr>
          <w:rFonts w:ascii="Times New Roman" w:eastAsia="Calibri" w:hAnsi="Times New Roman" w:cs="Times New Roman"/>
          <w:color w:val="000000"/>
          <w:sz w:val="24"/>
          <w:szCs w:val="24"/>
          <w:shd w:val="clear" w:color="auto" w:fill="FFFFFF"/>
        </w:rPr>
        <w:t xml:space="preserve"> выставк</w:t>
      </w:r>
      <w:r w:rsidR="00B66622">
        <w:rPr>
          <w:rFonts w:ascii="Times New Roman" w:eastAsia="Calibri" w:hAnsi="Times New Roman" w:cs="Times New Roman"/>
          <w:color w:val="000000"/>
          <w:sz w:val="24"/>
          <w:szCs w:val="24"/>
          <w:shd w:val="clear" w:color="auto" w:fill="FFFFFF"/>
        </w:rPr>
        <w:t>а</w:t>
      </w:r>
      <w:r w:rsidRPr="00820A01">
        <w:rPr>
          <w:rFonts w:ascii="Times New Roman" w:eastAsia="Calibri" w:hAnsi="Times New Roman" w:cs="Times New Roman"/>
          <w:color w:val="000000"/>
          <w:sz w:val="24"/>
          <w:szCs w:val="24"/>
          <w:shd w:val="clear" w:color="auto" w:fill="FFFFFF"/>
        </w:rPr>
        <w:t>.</w:t>
      </w:r>
      <w:r w:rsidRPr="00820A01">
        <w:rPr>
          <w:rFonts w:ascii="Times New Roman" w:eastAsia="Calibri" w:hAnsi="Times New Roman" w:cs="Times New Roman"/>
          <w:sz w:val="24"/>
          <w:szCs w:val="24"/>
        </w:rPr>
        <w:t xml:space="preserve"> </w:t>
      </w:r>
      <w:r w:rsidR="00B66622">
        <w:rPr>
          <w:rFonts w:ascii="Times New Roman" w:eastAsia="Calibri" w:hAnsi="Times New Roman" w:cs="Times New Roman"/>
          <w:sz w:val="24"/>
          <w:szCs w:val="24"/>
        </w:rPr>
        <w:t xml:space="preserve">Это мероприятия, приуроченные </w:t>
      </w:r>
      <w:r w:rsidR="00820574">
        <w:rPr>
          <w:rFonts w:ascii="Times New Roman" w:eastAsia="Calibri" w:hAnsi="Times New Roman" w:cs="Times New Roman"/>
          <w:sz w:val="24"/>
          <w:szCs w:val="24"/>
        </w:rPr>
        <w:t xml:space="preserve">к </w:t>
      </w:r>
      <w:r w:rsidRPr="00820A01">
        <w:rPr>
          <w:rFonts w:ascii="Times New Roman" w:eastAsia="Calibri" w:hAnsi="Times New Roman" w:cs="Times New Roman"/>
          <w:sz w:val="24"/>
          <w:szCs w:val="24"/>
        </w:rPr>
        <w:t>праздновани</w:t>
      </w:r>
      <w:r w:rsidR="00B66622">
        <w:rPr>
          <w:rFonts w:ascii="Times New Roman" w:eastAsia="Calibri" w:hAnsi="Times New Roman" w:cs="Times New Roman"/>
          <w:sz w:val="24"/>
          <w:szCs w:val="24"/>
        </w:rPr>
        <w:t>ю</w:t>
      </w:r>
      <w:r w:rsidRPr="00820A01">
        <w:rPr>
          <w:rFonts w:ascii="Times New Roman" w:eastAsia="Calibri" w:hAnsi="Times New Roman" w:cs="Times New Roman"/>
          <w:sz w:val="24"/>
          <w:szCs w:val="24"/>
        </w:rPr>
        <w:t xml:space="preserve"> Шагаа, </w:t>
      </w:r>
      <w:r w:rsidR="00B66622">
        <w:rPr>
          <w:rFonts w:ascii="Times New Roman" w:eastAsia="Calibri" w:hAnsi="Times New Roman" w:cs="Times New Roman"/>
          <w:sz w:val="24"/>
          <w:szCs w:val="24"/>
        </w:rPr>
        <w:t xml:space="preserve">ко </w:t>
      </w:r>
      <w:r w:rsidRPr="00820A01">
        <w:rPr>
          <w:rFonts w:ascii="Times New Roman" w:eastAsia="Calibri" w:hAnsi="Times New Roman" w:cs="Times New Roman"/>
          <w:sz w:val="24"/>
          <w:szCs w:val="24"/>
        </w:rPr>
        <w:t xml:space="preserve">Дню Победы, Дню защиты детей, </w:t>
      </w:r>
      <w:r w:rsidR="00B66622">
        <w:rPr>
          <w:rFonts w:ascii="Times New Roman" w:eastAsia="Calibri" w:hAnsi="Times New Roman" w:cs="Times New Roman"/>
          <w:sz w:val="24"/>
          <w:szCs w:val="24"/>
        </w:rPr>
        <w:t>1</w:t>
      </w:r>
      <w:r w:rsidRPr="00820A01">
        <w:rPr>
          <w:rFonts w:ascii="Times New Roman" w:eastAsia="Calibri" w:hAnsi="Times New Roman" w:cs="Times New Roman"/>
          <w:sz w:val="24"/>
          <w:szCs w:val="24"/>
        </w:rPr>
        <w:t>00-летию ТНР, Д</w:t>
      </w:r>
      <w:r w:rsidR="00B66622">
        <w:rPr>
          <w:rFonts w:ascii="Times New Roman" w:eastAsia="Calibri" w:hAnsi="Times New Roman" w:cs="Times New Roman"/>
          <w:sz w:val="24"/>
          <w:szCs w:val="24"/>
        </w:rPr>
        <w:t>ню</w:t>
      </w:r>
      <w:r w:rsidRPr="00820A01">
        <w:rPr>
          <w:rFonts w:ascii="Times New Roman" w:eastAsia="Calibri" w:hAnsi="Times New Roman" w:cs="Times New Roman"/>
          <w:sz w:val="24"/>
          <w:szCs w:val="24"/>
        </w:rPr>
        <w:t xml:space="preserve"> белой трости и </w:t>
      </w:r>
      <w:r w:rsidRPr="00B66622">
        <w:rPr>
          <w:rFonts w:ascii="Times New Roman" w:eastAsia="Calibri" w:hAnsi="Times New Roman" w:cs="Times New Roman"/>
          <w:sz w:val="24"/>
          <w:szCs w:val="24"/>
        </w:rPr>
        <w:t>Декад</w:t>
      </w:r>
      <w:r w:rsidR="00B66622" w:rsidRPr="00B66622">
        <w:rPr>
          <w:rFonts w:ascii="Times New Roman" w:eastAsia="Calibri" w:hAnsi="Times New Roman" w:cs="Times New Roman"/>
          <w:sz w:val="24"/>
          <w:szCs w:val="24"/>
        </w:rPr>
        <w:t>е</w:t>
      </w:r>
      <w:r w:rsidRPr="00B66622">
        <w:rPr>
          <w:rFonts w:ascii="Times New Roman" w:eastAsia="Calibri" w:hAnsi="Times New Roman" w:cs="Times New Roman"/>
          <w:sz w:val="24"/>
          <w:szCs w:val="24"/>
        </w:rPr>
        <w:t xml:space="preserve"> инвалидов.  </w:t>
      </w:r>
    </w:p>
    <w:p w:rsidR="00820A01" w:rsidRPr="00B66622" w:rsidRDefault="00820A01" w:rsidP="00044E2E">
      <w:pPr>
        <w:spacing w:after="0" w:line="240" w:lineRule="auto"/>
        <w:ind w:firstLine="709"/>
        <w:jc w:val="both"/>
        <w:rPr>
          <w:rFonts w:ascii="Times New Roman" w:eastAsia="Calibri" w:hAnsi="Times New Roman" w:cs="Times New Roman"/>
          <w:bCs/>
          <w:color w:val="000000"/>
          <w:sz w:val="24"/>
          <w:szCs w:val="24"/>
        </w:rPr>
      </w:pPr>
      <w:r w:rsidRPr="00B66622">
        <w:rPr>
          <w:rFonts w:ascii="Times New Roman" w:eastAsia="Calibri" w:hAnsi="Times New Roman" w:cs="Times New Roman"/>
          <w:sz w:val="24"/>
          <w:szCs w:val="24"/>
        </w:rPr>
        <w:t>Фонд библиотеки за 2021 года составляет 14259 экз.  Новое поступление литературы за 2021 год</w:t>
      </w:r>
      <w:r w:rsidR="00B66622" w:rsidRPr="00B66622">
        <w:rPr>
          <w:rFonts w:ascii="Times New Roman" w:eastAsia="Calibri" w:hAnsi="Times New Roman" w:cs="Times New Roman"/>
          <w:sz w:val="24"/>
          <w:szCs w:val="24"/>
        </w:rPr>
        <w:t xml:space="preserve"> составило</w:t>
      </w:r>
      <w:r w:rsidRPr="00B66622">
        <w:rPr>
          <w:rFonts w:ascii="Times New Roman" w:eastAsia="Calibri" w:hAnsi="Times New Roman" w:cs="Times New Roman"/>
          <w:sz w:val="24"/>
          <w:szCs w:val="24"/>
        </w:rPr>
        <w:t xml:space="preserve"> 640 экземпляров на сумму </w:t>
      </w:r>
      <w:r w:rsidRPr="00B66622">
        <w:rPr>
          <w:rFonts w:ascii="Times New Roman" w:eastAsia="Calibri" w:hAnsi="Times New Roman" w:cs="Times New Roman"/>
          <w:bCs/>
          <w:color w:val="000000"/>
          <w:sz w:val="24"/>
          <w:szCs w:val="24"/>
        </w:rPr>
        <w:t>726254,99 руб.</w:t>
      </w:r>
    </w:p>
    <w:p w:rsidR="00820A01" w:rsidRPr="00820A01" w:rsidRDefault="00820A01" w:rsidP="005A1AAF">
      <w:pPr>
        <w:spacing w:after="0" w:line="240" w:lineRule="auto"/>
        <w:ind w:firstLine="709"/>
        <w:jc w:val="both"/>
        <w:rPr>
          <w:rFonts w:ascii="Times New Roman" w:eastAsia="Calibri" w:hAnsi="Times New Roman" w:cs="Times New Roman"/>
          <w:sz w:val="24"/>
          <w:szCs w:val="24"/>
          <w:lang w:val="tt-RU"/>
        </w:rPr>
      </w:pPr>
      <w:r w:rsidRPr="00820A01">
        <w:rPr>
          <w:rFonts w:ascii="Times New Roman" w:eastAsia="Calibri" w:hAnsi="Times New Roman" w:cs="Times New Roman"/>
          <w:b/>
          <w:i/>
          <w:color w:val="002060"/>
          <w:sz w:val="24"/>
          <w:szCs w:val="24"/>
        </w:rPr>
        <w:t>Централизованная библиотечная система</w:t>
      </w:r>
      <w:r w:rsidRPr="00820A01">
        <w:rPr>
          <w:rFonts w:ascii="Times New Roman" w:eastAsia="Calibri" w:hAnsi="Times New Roman" w:cs="Times New Roman"/>
          <w:i/>
          <w:color w:val="002060"/>
          <w:sz w:val="24"/>
          <w:szCs w:val="24"/>
        </w:rPr>
        <w:t>.</w:t>
      </w:r>
      <w:r w:rsidRPr="00820A01">
        <w:rPr>
          <w:rFonts w:ascii="Times New Roman" w:eastAsia="Calibri" w:hAnsi="Times New Roman" w:cs="Times New Roman"/>
          <w:sz w:val="24"/>
          <w:szCs w:val="24"/>
        </w:rPr>
        <w:t xml:space="preserve"> </w:t>
      </w:r>
      <w:r w:rsidRPr="00820A01">
        <w:rPr>
          <w:rFonts w:ascii="Times New Roman" w:eastAsia="Calibri" w:hAnsi="Times New Roman" w:cs="Times New Roman"/>
          <w:color w:val="000000"/>
          <w:sz w:val="24"/>
          <w:szCs w:val="24"/>
        </w:rPr>
        <w:t xml:space="preserve">План по выполнению основных контрольных показателей </w:t>
      </w:r>
      <w:r w:rsidRPr="00820A01">
        <w:rPr>
          <w:rFonts w:ascii="Times New Roman" w:eastAsia="Calibri" w:hAnsi="Times New Roman" w:cs="Times New Roman"/>
          <w:color w:val="000000"/>
          <w:sz w:val="24"/>
          <w:szCs w:val="24"/>
          <w:lang w:val="tt-RU"/>
        </w:rPr>
        <w:t xml:space="preserve">за </w:t>
      </w:r>
      <w:r w:rsidRPr="00820A01">
        <w:rPr>
          <w:rFonts w:ascii="Times New Roman" w:eastAsia="Calibri" w:hAnsi="Times New Roman" w:cs="Times New Roman"/>
          <w:color w:val="000000"/>
          <w:sz w:val="24"/>
          <w:szCs w:val="24"/>
        </w:rPr>
        <w:t>2021 г</w:t>
      </w:r>
      <w:r w:rsidR="005A1AAF">
        <w:rPr>
          <w:rFonts w:ascii="Times New Roman" w:eastAsia="Calibri" w:hAnsi="Times New Roman" w:cs="Times New Roman"/>
          <w:color w:val="000000"/>
          <w:sz w:val="24"/>
          <w:szCs w:val="24"/>
        </w:rPr>
        <w:t>од</w:t>
      </w:r>
      <w:r w:rsidRPr="00820A01">
        <w:rPr>
          <w:rFonts w:ascii="Times New Roman" w:eastAsia="Calibri" w:hAnsi="Times New Roman" w:cs="Times New Roman"/>
          <w:color w:val="000000"/>
          <w:sz w:val="24"/>
          <w:szCs w:val="24"/>
        </w:rPr>
        <w:t xml:space="preserve"> библиотеками выполнен</w:t>
      </w:r>
      <w:r w:rsidR="005A1AAF">
        <w:rPr>
          <w:rFonts w:ascii="Times New Roman" w:eastAsia="Calibri" w:hAnsi="Times New Roman" w:cs="Times New Roman"/>
          <w:color w:val="000000"/>
          <w:sz w:val="24"/>
          <w:szCs w:val="24"/>
        </w:rPr>
        <w:t>. О</w:t>
      </w:r>
      <w:r w:rsidRPr="00820A01">
        <w:rPr>
          <w:rFonts w:ascii="Times New Roman" w:eastAsia="Calibri" w:hAnsi="Times New Roman" w:cs="Times New Roman"/>
          <w:color w:val="000000"/>
          <w:sz w:val="24"/>
          <w:szCs w:val="24"/>
        </w:rPr>
        <w:t xml:space="preserve">бслужено </w:t>
      </w:r>
      <w:r w:rsidR="005A1AAF">
        <w:rPr>
          <w:rFonts w:ascii="Times New Roman" w:eastAsia="Calibri" w:hAnsi="Times New Roman" w:cs="Times New Roman"/>
          <w:color w:val="000000"/>
          <w:sz w:val="24"/>
          <w:szCs w:val="24"/>
        </w:rPr>
        <w:t>1</w:t>
      </w:r>
      <w:r w:rsidRPr="00820A01">
        <w:rPr>
          <w:rFonts w:ascii="Times New Roman" w:eastAsia="Calibri" w:hAnsi="Times New Roman" w:cs="Times New Roman"/>
          <w:color w:val="000000"/>
          <w:sz w:val="24"/>
          <w:szCs w:val="24"/>
          <w:lang w:val="tt-RU"/>
        </w:rPr>
        <w:t>19 534 читател</w:t>
      </w:r>
      <w:r w:rsidR="005A1AAF">
        <w:rPr>
          <w:rFonts w:ascii="Times New Roman" w:eastAsia="Calibri" w:hAnsi="Times New Roman" w:cs="Times New Roman"/>
          <w:color w:val="000000"/>
          <w:sz w:val="24"/>
          <w:szCs w:val="24"/>
          <w:lang w:val="tt-RU"/>
        </w:rPr>
        <w:t>ей или</w:t>
      </w:r>
      <w:r w:rsidRPr="00820A01">
        <w:rPr>
          <w:rFonts w:ascii="Times New Roman" w:eastAsia="Calibri" w:hAnsi="Times New Roman" w:cs="Times New Roman"/>
          <w:color w:val="000000"/>
          <w:sz w:val="24"/>
          <w:szCs w:val="24"/>
          <w:lang w:val="tt-RU"/>
        </w:rPr>
        <w:t xml:space="preserve"> на 93</w:t>
      </w:r>
      <w:r w:rsidR="005A1AAF">
        <w:rPr>
          <w:rFonts w:ascii="Times New Roman" w:eastAsia="Calibri" w:hAnsi="Times New Roman" w:cs="Times New Roman"/>
          <w:color w:val="000000"/>
          <w:sz w:val="24"/>
          <w:szCs w:val="24"/>
          <w:lang w:val="tt-RU"/>
        </w:rPr>
        <w:t xml:space="preserve"> %, чем </w:t>
      </w:r>
      <w:r w:rsidRPr="00820A01">
        <w:rPr>
          <w:rFonts w:ascii="Times New Roman" w:eastAsia="Calibri" w:hAnsi="Times New Roman" w:cs="Times New Roman"/>
          <w:sz w:val="24"/>
          <w:szCs w:val="24"/>
          <w:lang w:val="tt-RU"/>
        </w:rPr>
        <w:t>в 2020 г</w:t>
      </w:r>
      <w:r w:rsidR="005A1AAF">
        <w:rPr>
          <w:rFonts w:ascii="Times New Roman" w:eastAsia="Calibri" w:hAnsi="Times New Roman" w:cs="Times New Roman"/>
          <w:sz w:val="24"/>
          <w:szCs w:val="24"/>
          <w:lang w:val="tt-RU"/>
        </w:rPr>
        <w:t>оду</w:t>
      </w:r>
      <w:r w:rsidRPr="00820A01">
        <w:rPr>
          <w:rFonts w:ascii="Times New Roman" w:eastAsia="Calibri" w:hAnsi="Times New Roman" w:cs="Times New Roman"/>
          <w:sz w:val="24"/>
          <w:szCs w:val="24"/>
          <w:lang w:val="tt-RU"/>
        </w:rPr>
        <w:t xml:space="preserve"> </w:t>
      </w:r>
      <w:r w:rsidR="005A1AAF">
        <w:rPr>
          <w:rFonts w:ascii="Times New Roman" w:eastAsia="Calibri" w:hAnsi="Times New Roman" w:cs="Times New Roman"/>
          <w:sz w:val="24"/>
          <w:szCs w:val="24"/>
          <w:lang w:val="tt-RU"/>
        </w:rPr>
        <w:t>(</w:t>
      </w:r>
      <w:r w:rsidRPr="00820A01">
        <w:rPr>
          <w:rFonts w:ascii="Times New Roman" w:eastAsia="Calibri" w:hAnsi="Times New Roman" w:cs="Times New Roman"/>
          <w:sz w:val="24"/>
          <w:szCs w:val="24"/>
          <w:lang w:val="tt-RU"/>
        </w:rPr>
        <w:t>77 % - 98 620)</w:t>
      </w:r>
      <w:r w:rsidR="005A1AAF">
        <w:rPr>
          <w:rFonts w:ascii="Times New Roman" w:eastAsia="Calibri" w:hAnsi="Times New Roman" w:cs="Times New Roman"/>
          <w:sz w:val="24"/>
          <w:szCs w:val="24"/>
          <w:lang w:val="tt-RU"/>
        </w:rPr>
        <w:t xml:space="preserve">. </w:t>
      </w:r>
      <w:r w:rsidRPr="00820A01">
        <w:rPr>
          <w:rFonts w:ascii="Times New Roman" w:eastAsia="Calibri" w:hAnsi="Times New Roman" w:cs="Times New Roman"/>
          <w:color w:val="000000"/>
          <w:sz w:val="24"/>
          <w:szCs w:val="24"/>
          <w:lang w:val="tt-RU"/>
        </w:rPr>
        <w:t xml:space="preserve">Выдано 2 421 960 экз. </w:t>
      </w:r>
      <w:r w:rsidR="005A1AAF">
        <w:rPr>
          <w:rFonts w:ascii="Times New Roman" w:eastAsia="Calibri" w:hAnsi="Times New Roman" w:cs="Times New Roman"/>
          <w:color w:val="000000"/>
          <w:sz w:val="24"/>
          <w:szCs w:val="24"/>
          <w:lang w:val="tt-RU"/>
        </w:rPr>
        <w:t>к</w:t>
      </w:r>
      <w:r w:rsidRPr="00820A01">
        <w:rPr>
          <w:rFonts w:ascii="Times New Roman" w:eastAsia="Calibri" w:hAnsi="Times New Roman" w:cs="Times New Roman"/>
          <w:color w:val="000000"/>
          <w:sz w:val="24"/>
          <w:szCs w:val="24"/>
          <w:lang w:val="tt-RU"/>
        </w:rPr>
        <w:t>ниг</w:t>
      </w:r>
      <w:r w:rsidR="005A1AAF">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(90</w:t>
      </w:r>
      <w:r w:rsidR="005A1AAF">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sz w:val="24"/>
          <w:szCs w:val="24"/>
          <w:lang w:val="tt-RU"/>
        </w:rPr>
        <w:t>(в 2020 г. 76</w:t>
      </w:r>
      <w:r w:rsidR="005A1AAF">
        <w:rPr>
          <w:rFonts w:ascii="Times New Roman" w:eastAsia="Calibri" w:hAnsi="Times New Roman" w:cs="Times New Roman"/>
          <w:sz w:val="24"/>
          <w:szCs w:val="24"/>
          <w:lang w:val="tt-RU"/>
        </w:rPr>
        <w:t xml:space="preserve"> </w:t>
      </w:r>
      <w:r w:rsidRPr="00820A01">
        <w:rPr>
          <w:rFonts w:ascii="Times New Roman" w:eastAsia="Calibri" w:hAnsi="Times New Roman" w:cs="Times New Roman"/>
          <w:sz w:val="24"/>
          <w:szCs w:val="24"/>
          <w:lang w:val="tt-RU"/>
        </w:rPr>
        <w:t>%</w:t>
      </w:r>
      <w:r w:rsidR="005A1AAF">
        <w:rPr>
          <w:rFonts w:ascii="Times New Roman" w:eastAsia="Calibri" w:hAnsi="Times New Roman" w:cs="Times New Roman"/>
          <w:sz w:val="24"/>
          <w:szCs w:val="24"/>
          <w:lang w:val="tt-RU"/>
        </w:rPr>
        <w:t>, или</w:t>
      </w:r>
      <w:r w:rsidRPr="00820A01">
        <w:rPr>
          <w:rFonts w:ascii="Times New Roman" w:eastAsia="Calibri" w:hAnsi="Times New Roman" w:cs="Times New Roman"/>
          <w:sz w:val="24"/>
          <w:szCs w:val="24"/>
          <w:lang w:val="tt-RU"/>
        </w:rPr>
        <w:t xml:space="preserve"> 1 834</w:t>
      </w:r>
      <w:r w:rsidR="005A1AAF">
        <w:rPr>
          <w:rFonts w:ascii="Times New Roman" w:eastAsia="Calibri" w:hAnsi="Times New Roman" w:cs="Times New Roman"/>
          <w:sz w:val="24"/>
          <w:szCs w:val="24"/>
          <w:lang w:val="tt-RU"/>
        </w:rPr>
        <w:t> </w:t>
      </w:r>
      <w:r w:rsidRPr="00820A01">
        <w:rPr>
          <w:rFonts w:ascii="Times New Roman" w:eastAsia="Calibri" w:hAnsi="Times New Roman" w:cs="Times New Roman"/>
          <w:sz w:val="24"/>
          <w:szCs w:val="24"/>
          <w:lang w:val="tt-RU"/>
        </w:rPr>
        <w:t>437</w:t>
      </w:r>
      <w:r w:rsidR="005A1AAF">
        <w:rPr>
          <w:rFonts w:ascii="Times New Roman" w:eastAsia="Calibri" w:hAnsi="Times New Roman" w:cs="Times New Roman"/>
          <w:sz w:val="24"/>
          <w:szCs w:val="24"/>
          <w:lang w:val="tt-RU"/>
        </w:rPr>
        <w:t xml:space="preserve"> экз</w:t>
      </w:r>
      <w:r w:rsidRPr="00820A01">
        <w:rPr>
          <w:rFonts w:ascii="Times New Roman" w:eastAsia="Calibri" w:hAnsi="Times New Roman" w:cs="Times New Roman"/>
          <w:sz w:val="24"/>
          <w:szCs w:val="24"/>
          <w:lang w:val="tt-RU"/>
        </w:rPr>
        <w:t>)</w:t>
      </w:r>
      <w:r w:rsidR="005A1AAF">
        <w:rPr>
          <w:rFonts w:ascii="Times New Roman" w:eastAsia="Calibri" w:hAnsi="Times New Roman" w:cs="Times New Roman"/>
          <w:sz w:val="24"/>
          <w:szCs w:val="24"/>
          <w:lang w:val="tt-RU"/>
        </w:rPr>
        <w:t>. Число п</w:t>
      </w:r>
      <w:r w:rsidRPr="00820A01">
        <w:rPr>
          <w:rFonts w:ascii="Times New Roman" w:eastAsia="Calibri" w:hAnsi="Times New Roman" w:cs="Times New Roman"/>
          <w:color w:val="000000"/>
          <w:sz w:val="24"/>
          <w:szCs w:val="24"/>
          <w:lang w:val="tt-RU"/>
        </w:rPr>
        <w:t xml:space="preserve">осещений </w:t>
      </w:r>
      <w:r w:rsidR="005A1AAF">
        <w:rPr>
          <w:rFonts w:ascii="Times New Roman" w:eastAsia="Calibri" w:hAnsi="Times New Roman" w:cs="Times New Roman"/>
          <w:color w:val="000000"/>
          <w:sz w:val="24"/>
          <w:szCs w:val="24"/>
          <w:lang w:val="tt-RU"/>
        </w:rPr>
        <w:t>составило</w:t>
      </w:r>
      <w:r w:rsidRPr="00820A01">
        <w:rPr>
          <w:rFonts w:ascii="Times New Roman" w:eastAsia="Calibri" w:hAnsi="Times New Roman" w:cs="Times New Roman"/>
          <w:color w:val="000000"/>
          <w:sz w:val="24"/>
          <w:szCs w:val="24"/>
          <w:lang w:val="tt-RU"/>
        </w:rPr>
        <w:t xml:space="preserve"> 909</w:t>
      </w:r>
      <w:r w:rsidR="005A1AAF">
        <w:rPr>
          <w:rFonts w:ascii="Times New Roman" w:eastAsia="Calibri" w:hAnsi="Times New Roman" w:cs="Times New Roman"/>
          <w:color w:val="000000"/>
          <w:sz w:val="24"/>
          <w:szCs w:val="24"/>
          <w:lang w:val="tt-RU"/>
        </w:rPr>
        <w:t> </w:t>
      </w:r>
      <w:r w:rsidRPr="00820A01">
        <w:rPr>
          <w:rFonts w:ascii="Times New Roman" w:eastAsia="Calibri" w:hAnsi="Times New Roman" w:cs="Times New Roman"/>
          <w:color w:val="000000"/>
          <w:sz w:val="24"/>
          <w:szCs w:val="24"/>
          <w:lang w:val="tt-RU"/>
        </w:rPr>
        <w:t>317</w:t>
      </w:r>
      <w:r w:rsidR="005A1AAF">
        <w:rPr>
          <w:rFonts w:ascii="Times New Roman" w:eastAsia="Calibri" w:hAnsi="Times New Roman" w:cs="Times New Roman"/>
          <w:color w:val="000000"/>
          <w:sz w:val="24"/>
          <w:szCs w:val="24"/>
          <w:lang w:val="tt-RU"/>
        </w:rPr>
        <w:t xml:space="preserve"> человек или </w:t>
      </w:r>
      <w:r w:rsidRPr="00820A01">
        <w:rPr>
          <w:rFonts w:ascii="Times New Roman" w:eastAsia="Calibri" w:hAnsi="Times New Roman" w:cs="Times New Roman"/>
          <w:color w:val="000000"/>
          <w:sz w:val="24"/>
          <w:szCs w:val="24"/>
          <w:lang w:val="tt-RU"/>
        </w:rPr>
        <w:t>93</w:t>
      </w:r>
      <w:r w:rsidR="005A1AAF">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sz w:val="24"/>
          <w:szCs w:val="24"/>
          <w:lang w:val="tt-RU"/>
        </w:rPr>
        <w:t>(2020 г</w:t>
      </w:r>
      <w:r w:rsidR="005A1AAF">
        <w:rPr>
          <w:rFonts w:ascii="Times New Roman" w:eastAsia="Calibri" w:hAnsi="Times New Roman" w:cs="Times New Roman"/>
          <w:sz w:val="24"/>
          <w:szCs w:val="24"/>
          <w:lang w:val="tt-RU"/>
        </w:rPr>
        <w:t>од</w:t>
      </w:r>
      <w:r w:rsidRPr="00820A01">
        <w:rPr>
          <w:rFonts w:ascii="Times New Roman" w:eastAsia="Calibri" w:hAnsi="Times New Roman" w:cs="Times New Roman"/>
          <w:sz w:val="24"/>
          <w:szCs w:val="24"/>
          <w:lang w:val="tt-RU"/>
        </w:rPr>
        <w:t xml:space="preserve"> </w:t>
      </w:r>
      <w:r w:rsidR="005A1AAF">
        <w:rPr>
          <w:rFonts w:ascii="Times New Roman" w:eastAsia="Calibri" w:hAnsi="Times New Roman" w:cs="Times New Roman"/>
          <w:sz w:val="24"/>
          <w:szCs w:val="24"/>
          <w:lang w:val="tt-RU"/>
        </w:rPr>
        <w:t>на</w:t>
      </w:r>
      <w:r w:rsidRPr="00820A01">
        <w:rPr>
          <w:rFonts w:ascii="Times New Roman" w:eastAsia="Calibri" w:hAnsi="Times New Roman" w:cs="Times New Roman"/>
          <w:sz w:val="24"/>
          <w:szCs w:val="24"/>
          <w:lang w:val="tt-RU"/>
        </w:rPr>
        <w:t xml:space="preserve"> 79% </w:t>
      </w:r>
      <w:r w:rsidR="005A1AAF">
        <w:rPr>
          <w:rFonts w:ascii="Times New Roman" w:eastAsia="Calibri" w:hAnsi="Times New Roman" w:cs="Times New Roman"/>
          <w:sz w:val="24"/>
          <w:szCs w:val="24"/>
          <w:lang w:val="tt-RU"/>
        </w:rPr>
        <w:t>или</w:t>
      </w:r>
      <w:r w:rsidRPr="00820A01">
        <w:rPr>
          <w:rFonts w:ascii="Times New Roman" w:eastAsia="Calibri" w:hAnsi="Times New Roman" w:cs="Times New Roman"/>
          <w:sz w:val="24"/>
          <w:szCs w:val="24"/>
          <w:lang w:val="tt-RU"/>
        </w:rPr>
        <w:t xml:space="preserve"> 786</w:t>
      </w:r>
      <w:r w:rsidR="005A1AAF">
        <w:rPr>
          <w:rFonts w:ascii="Times New Roman" w:eastAsia="Calibri" w:hAnsi="Times New Roman" w:cs="Times New Roman"/>
          <w:sz w:val="24"/>
          <w:szCs w:val="24"/>
          <w:lang w:val="tt-RU"/>
        </w:rPr>
        <w:t> </w:t>
      </w:r>
      <w:r w:rsidRPr="00820A01">
        <w:rPr>
          <w:rFonts w:ascii="Times New Roman" w:eastAsia="Calibri" w:hAnsi="Times New Roman" w:cs="Times New Roman"/>
          <w:sz w:val="24"/>
          <w:szCs w:val="24"/>
          <w:lang w:val="tt-RU"/>
        </w:rPr>
        <w:t>010</w:t>
      </w:r>
      <w:r w:rsidR="005A1AAF">
        <w:rPr>
          <w:rFonts w:ascii="Times New Roman" w:eastAsia="Calibri" w:hAnsi="Times New Roman" w:cs="Times New Roman"/>
          <w:sz w:val="24"/>
          <w:szCs w:val="24"/>
          <w:lang w:val="tt-RU"/>
        </w:rPr>
        <w:t xml:space="preserve"> человек</w:t>
      </w:r>
      <w:r w:rsidRPr="00820A01">
        <w:rPr>
          <w:rFonts w:ascii="Times New Roman" w:eastAsia="Calibri" w:hAnsi="Times New Roman" w:cs="Times New Roman"/>
          <w:sz w:val="24"/>
          <w:szCs w:val="24"/>
          <w:lang w:val="tt-RU"/>
        </w:rPr>
        <w:t>)</w:t>
      </w:r>
      <w:r w:rsidR="005A1AAF">
        <w:rPr>
          <w:rFonts w:ascii="Times New Roman" w:eastAsia="Calibri" w:hAnsi="Times New Roman" w:cs="Times New Roman"/>
          <w:sz w:val="24"/>
          <w:szCs w:val="24"/>
          <w:lang w:val="tt-RU"/>
        </w:rPr>
        <w:t>.</w:t>
      </w:r>
    </w:p>
    <w:p w:rsidR="00820A01" w:rsidRPr="00820A01" w:rsidRDefault="00820A01" w:rsidP="00D43F99">
      <w:pPr>
        <w:spacing w:after="0" w:line="240" w:lineRule="auto"/>
        <w:ind w:firstLine="709"/>
        <w:jc w:val="both"/>
        <w:rPr>
          <w:rFonts w:ascii="Times New Roman" w:eastAsia="Calibri" w:hAnsi="Times New Roman" w:cs="Times New Roman"/>
          <w:color w:val="000000"/>
          <w:sz w:val="24"/>
          <w:szCs w:val="24"/>
          <w:lang w:val="tt-RU"/>
        </w:rPr>
      </w:pPr>
      <w:r w:rsidRPr="00820A01">
        <w:rPr>
          <w:rFonts w:ascii="Times New Roman" w:eastAsia="Calibri" w:hAnsi="Times New Roman" w:cs="Times New Roman"/>
          <w:sz w:val="24"/>
          <w:szCs w:val="24"/>
          <w:lang w:val="tt-RU"/>
        </w:rPr>
        <w:t xml:space="preserve">По сравнению с показателями </w:t>
      </w:r>
      <w:r w:rsidR="00C20DFC">
        <w:rPr>
          <w:rFonts w:ascii="Times New Roman" w:eastAsia="Calibri" w:hAnsi="Times New Roman" w:cs="Times New Roman"/>
          <w:sz w:val="24"/>
          <w:szCs w:val="24"/>
          <w:lang w:val="tt-RU"/>
        </w:rPr>
        <w:t>2020</w:t>
      </w:r>
      <w:r w:rsidRPr="00820A01">
        <w:rPr>
          <w:rFonts w:ascii="Times New Roman" w:eastAsia="Calibri" w:hAnsi="Times New Roman" w:cs="Times New Roman"/>
          <w:sz w:val="24"/>
          <w:szCs w:val="24"/>
          <w:lang w:val="tt-RU"/>
        </w:rPr>
        <w:t xml:space="preserve"> года </w:t>
      </w:r>
      <w:r w:rsidRPr="00820A01">
        <w:rPr>
          <w:rFonts w:ascii="Times New Roman" w:eastAsia="Calibri" w:hAnsi="Times New Roman" w:cs="Times New Roman"/>
          <w:color w:val="000000"/>
          <w:sz w:val="24"/>
          <w:szCs w:val="24"/>
          <w:lang w:val="tt-RU"/>
        </w:rPr>
        <w:t xml:space="preserve">по муниципальным библиотекам наблюдается </w:t>
      </w:r>
      <w:r w:rsidRPr="00820A01">
        <w:rPr>
          <w:rFonts w:ascii="Times New Roman" w:eastAsia="Calibri" w:hAnsi="Times New Roman" w:cs="Times New Roman"/>
          <w:color w:val="000000"/>
          <w:sz w:val="24"/>
          <w:szCs w:val="24"/>
        </w:rPr>
        <w:t>повышение</w:t>
      </w:r>
      <w:r w:rsidRPr="00820A01">
        <w:rPr>
          <w:rFonts w:ascii="Times New Roman" w:eastAsia="Calibri" w:hAnsi="Times New Roman" w:cs="Times New Roman"/>
          <w:color w:val="000000"/>
          <w:sz w:val="24"/>
          <w:szCs w:val="24"/>
          <w:lang w:val="tt-RU"/>
        </w:rPr>
        <w:t xml:space="preserve"> контрольных показателей</w:t>
      </w:r>
      <w:r w:rsidR="00820574">
        <w:rPr>
          <w:rFonts w:ascii="Times New Roman" w:eastAsia="Calibri" w:hAnsi="Times New Roman" w:cs="Times New Roman"/>
          <w:color w:val="000000"/>
          <w:sz w:val="24"/>
          <w:szCs w:val="24"/>
          <w:lang w:val="tt-RU"/>
        </w:rPr>
        <w:t>:</w:t>
      </w:r>
      <w:r w:rsidRPr="00820A01">
        <w:rPr>
          <w:rFonts w:ascii="Times New Roman" w:eastAsia="Calibri" w:hAnsi="Times New Roman" w:cs="Times New Roman"/>
          <w:color w:val="000000"/>
          <w:sz w:val="24"/>
          <w:szCs w:val="24"/>
          <w:lang w:val="tt-RU"/>
        </w:rPr>
        <w:t xml:space="preserve"> по числу читателей</w:t>
      </w:r>
      <w:r w:rsidR="00820574">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 xml:space="preserve"> на 20 914,  по посещению</w:t>
      </w:r>
      <w:r w:rsidR="00820574">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 xml:space="preserve"> на 123 307,   по книговыдаче</w:t>
      </w:r>
      <w:r w:rsidR="00820574">
        <w:rPr>
          <w:rFonts w:ascii="Times New Roman" w:eastAsia="Calibri" w:hAnsi="Times New Roman" w:cs="Times New Roman"/>
          <w:color w:val="000000"/>
          <w:sz w:val="24"/>
          <w:szCs w:val="24"/>
          <w:lang w:val="tt-RU"/>
        </w:rPr>
        <w:t xml:space="preserve"> –</w:t>
      </w:r>
      <w:r w:rsidRPr="00820A01">
        <w:rPr>
          <w:rFonts w:ascii="Times New Roman" w:eastAsia="Calibri" w:hAnsi="Times New Roman" w:cs="Times New Roman"/>
          <w:color w:val="000000"/>
          <w:sz w:val="24"/>
          <w:szCs w:val="24"/>
          <w:lang w:val="tt-RU"/>
        </w:rPr>
        <w:t xml:space="preserve">  на 369 250 ед.</w:t>
      </w:r>
    </w:p>
    <w:p w:rsidR="00D43F99" w:rsidRPr="00D43F99" w:rsidRDefault="00D43F99" w:rsidP="00D43F99">
      <w:pPr>
        <w:spacing w:after="0" w:line="240" w:lineRule="auto"/>
        <w:ind w:firstLine="709"/>
        <w:jc w:val="both"/>
        <w:rPr>
          <w:rFonts w:ascii="Times New Roman" w:eastAsia="Calibri" w:hAnsi="Times New Roman" w:cs="Times New Roman"/>
          <w:color w:val="000000"/>
          <w:sz w:val="24"/>
          <w:szCs w:val="24"/>
          <w:lang w:val="tt-RU"/>
        </w:rPr>
      </w:pPr>
      <w:r w:rsidRPr="00D43F99">
        <w:rPr>
          <w:rFonts w:ascii="Times New Roman" w:eastAsia="Calibri" w:hAnsi="Times New Roman" w:cs="Times New Roman"/>
          <w:color w:val="000000"/>
          <w:sz w:val="24"/>
          <w:szCs w:val="24"/>
          <w:lang w:val="tt-RU"/>
        </w:rPr>
        <w:t>На 1 января 2022 года библиотечный фонд библиотек муниципальных образований республики составляет 2 264 717 экз. документов, в т. ч. на тувинском языке 443 193 экз. (19,5%).</w:t>
      </w:r>
    </w:p>
    <w:p w:rsidR="00820A01" w:rsidRPr="00D43F99" w:rsidRDefault="00D43F99" w:rsidP="00D43F99">
      <w:pPr>
        <w:spacing w:after="0" w:line="240" w:lineRule="auto"/>
        <w:ind w:firstLine="709"/>
        <w:jc w:val="both"/>
        <w:rPr>
          <w:rFonts w:ascii="Times New Roman" w:eastAsia="Calibri" w:hAnsi="Times New Roman" w:cs="Times New Roman"/>
          <w:color w:val="000000"/>
          <w:sz w:val="24"/>
          <w:szCs w:val="24"/>
          <w:lang w:val="tt-RU"/>
        </w:rPr>
      </w:pPr>
      <w:r w:rsidRPr="00D43F99">
        <w:rPr>
          <w:rFonts w:ascii="Times New Roman" w:eastAsia="Calibri" w:hAnsi="Times New Roman" w:cs="Times New Roman"/>
          <w:color w:val="000000"/>
          <w:sz w:val="24"/>
          <w:szCs w:val="24"/>
          <w:lang w:val="tt-RU"/>
        </w:rPr>
        <w:t>За 2021 год в библиотечный фонд муниципальных библиотек республики поступило 44 175 экз. документов, из них на тувинском языке – 10 587 экз. (в 2020 г. – 33091 экз.) на сумму 12 351 078,3 руб. за счет федерального, республиканского, муниципального бюджетов, дарений и платных услуг.</w:t>
      </w:r>
    </w:p>
    <w:p w:rsidR="00820A01" w:rsidRPr="00820A01" w:rsidRDefault="00820A01" w:rsidP="00820A01">
      <w:pPr>
        <w:spacing w:after="0" w:line="240" w:lineRule="auto"/>
        <w:ind w:left="284" w:firstLine="709"/>
        <w:jc w:val="both"/>
        <w:rPr>
          <w:rFonts w:ascii="Times New Roman" w:eastAsia="Calibri" w:hAnsi="Times New Roman" w:cs="Times New Roman"/>
          <w:sz w:val="24"/>
          <w:szCs w:val="24"/>
        </w:rPr>
      </w:pPr>
    </w:p>
    <w:tbl>
      <w:tblPr>
        <w:tblStyle w:val="a4"/>
        <w:tblW w:w="736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0"/>
        <w:gridCol w:w="1853"/>
        <w:gridCol w:w="1832"/>
      </w:tblGrid>
      <w:tr w:rsidR="00820A01" w:rsidRPr="00044E2E" w:rsidTr="00820A01">
        <w:trPr>
          <w:trHeight w:val="777"/>
        </w:trPr>
        <w:tc>
          <w:tcPr>
            <w:tcW w:w="1701" w:type="dxa"/>
            <w:hideMark/>
          </w:tcPr>
          <w:p w:rsidR="00820A01" w:rsidRPr="00044E2E" w:rsidRDefault="00820A01" w:rsidP="00820A01">
            <w:pPr>
              <w:ind w:left="284"/>
              <w:jc w:val="both"/>
              <w:rPr>
                <w:rFonts w:eastAsia="Calibri"/>
                <w:sz w:val="22"/>
                <w:szCs w:val="22"/>
              </w:rPr>
            </w:pPr>
            <w:r w:rsidRPr="00044E2E">
              <w:rPr>
                <w:rFonts w:eastAsia="Calibri"/>
                <w:noProof/>
              </w:rPr>
              <w:drawing>
                <wp:inline distT="0" distB="0" distL="0" distR="0" wp14:anchorId="67D4D929" wp14:editId="3B3D45C2">
                  <wp:extent cx="563880" cy="518160"/>
                  <wp:effectExtent l="0" t="0" r="7620" b="0"/>
                  <wp:docPr id="14" name="Рисунок 2" descr="depositphotos_53470729-stock-illustration-library-icon-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sitphotos_53470729-stock-illustration-library-icon-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18160"/>
                          </a:xfrm>
                          <a:prstGeom prst="rect">
                            <a:avLst/>
                          </a:prstGeom>
                          <a:noFill/>
                          <a:ln>
                            <a:noFill/>
                          </a:ln>
                        </pic:spPr>
                      </pic:pic>
                    </a:graphicData>
                  </a:graphic>
                </wp:inline>
              </w:drawing>
            </w:r>
          </w:p>
        </w:tc>
        <w:tc>
          <w:tcPr>
            <w:tcW w:w="1980" w:type="dxa"/>
            <w:hideMark/>
          </w:tcPr>
          <w:p w:rsidR="00820A01" w:rsidRPr="00044E2E" w:rsidRDefault="00820A01" w:rsidP="00820A01">
            <w:pPr>
              <w:ind w:left="284"/>
              <w:jc w:val="both"/>
              <w:rPr>
                <w:rFonts w:eastAsia="Calibri"/>
                <w:sz w:val="22"/>
                <w:szCs w:val="22"/>
              </w:rPr>
            </w:pPr>
            <w:r w:rsidRPr="00044E2E">
              <w:rPr>
                <w:rFonts w:eastAsia="Calibri"/>
                <w:sz w:val="22"/>
                <w:szCs w:val="22"/>
              </w:rPr>
              <w:t>Количество</w:t>
            </w:r>
          </w:p>
          <w:p w:rsidR="00820A01" w:rsidRPr="00044E2E" w:rsidRDefault="00820574" w:rsidP="00820A01">
            <w:pPr>
              <w:ind w:left="284"/>
              <w:jc w:val="both"/>
              <w:rPr>
                <w:rFonts w:eastAsia="Calibri"/>
                <w:sz w:val="22"/>
                <w:szCs w:val="22"/>
              </w:rPr>
            </w:pPr>
            <w:r w:rsidRPr="00044E2E">
              <w:rPr>
                <w:rFonts w:eastAsia="Calibri"/>
                <w:sz w:val="22"/>
                <w:szCs w:val="22"/>
              </w:rPr>
              <w:t>Б</w:t>
            </w:r>
            <w:r w:rsidR="00820A01" w:rsidRPr="00044E2E">
              <w:rPr>
                <w:rFonts w:eastAsia="Calibri"/>
                <w:sz w:val="22"/>
                <w:szCs w:val="22"/>
              </w:rPr>
              <w:t>иблиотек</w:t>
            </w:r>
          </w:p>
        </w:tc>
        <w:tc>
          <w:tcPr>
            <w:tcW w:w="3685" w:type="dxa"/>
            <w:gridSpan w:val="2"/>
          </w:tcPr>
          <w:p w:rsidR="00820A01" w:rsidRPr="00044E2E" w:rsidRDefault="00820A01" w:rsidP="00820A01">
            <w:pPr>
              <w:ind w:left="284"/>
              <w:jc w:val="both"/>
              <w:rPr>
                <w:rFonts w:eastAsia="Calibri"/>
                <w:color w:val="002060"/>
                <w:sz w:val="22"/>
                <w:szCs w:val="22"/>
              </w:rPr>
            </w:pPr>
          </w:p>
          <w:p w:rsidR="00820A01" w:rsidRPr="00044E2E" w:rsidRDefault="00820A01" w:rsidP="00820A01">
            <w:pPr>
              <w:ind w:left="284"/>
              <w:jc w:val="both"/>
              <w:rPr>
                <w:rFonts w:eastAsia="Calibri"/>
                <w:color w:val="002060"/>
                <w:sz w:val="22"/>
                <w:szCs w:val="22"/>
              </w:rPr>
            </w:pPr>
            <w:r w:rsidRPr="00044E2E">
              <w:rPr>
                <w:rFonts w:eastAsia="Calibri"/>
                <w:color w:val="002060"/>
                <w:sz w:val="22"/>
                <w:szCs w:val="22"/>
              </w:rPr>
              <w:t xml:space="preserve"> 173</w:t>
            </w:r>
          </w:p>
        </w:tc>
      </w:tr>
      <w:tr w:rsidR="00820A01" w:rsidRPr="00DA6128" w:rsidTr="00820A01">
        <w:tc>
          <w:tcPr>
            <w:tcW w:w="1701" w:type="dxa"/>
          </w:tcPr>
          <w:p w:rsidR="00820A01" w:rsidRPr="00DA6128" w:rsidRDefault="00820A01" w:rsidP="00820A01">
            <w:pPr>
              <w:ind w:left="284"/>
              <w:jc w:val="both"/>
              <w:rPr>
                <w:rFonts w:eastAsia="Calibri"/>
                <w:sz w:val="22"/>
                <w:szCs w:val="22"/>
              </w:rPr>
            </w:pPr>
          </w:p>
          <w:p w:rsidR="00820A01" w:rsidRPr="00DA6128" w:rsidRDefault="00820A01" w:rsidP="00820A01">
            <w:pPr>
              <w:ind w:left="284"/>
              <w:jc w:val="both"/>
              <w:rPr>
                <w:rFonts w:eastAsia="Calibri"/>
                <w:sz w:val="22"/>
                <w:szCs w:val="22"/>
              </w:rPr>
            </w:pPr>
            <w:r w:rsidRPr="00DA6128">
              <w:rPr>
                <w:rFonts w:eastAsia="Calibri"/>
                <w:noProof/>
              </w:rPr>
              <w:drawing>
                <wp:inline distT="0" distB="0" distL="0" distR="0" wp14:anchorId="6B9BE86A" wp14:editId="64699427">
                  <wp:extent cx="411480" cy="441960"/>
                  <wp:effectExtent l="0" t="0" r="7620" b="0"/>
                  <wp:docPr id="15" name="Рисунок 4" descr="значок-биб-иотеки-7247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чок-биб-иотеки-724745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11480" cy="441960"/>
                          </a:xfrm>
                          <a:prstGeom prst="rect">
                            <a:avLst/>
                          </a:prstGeom>
                          <a:noFill/>
                          <a:ln>
                            <a:noFill/>
                          </a:ln>
                        </pic:spPr>
                      </pic:pic>
                    </a:graphicData>
                  </a:graphic>
                </wp:inline>
              </w:drawing>
            </w:r>
          </w:p>
        </w:tc>
        <w:tc>
          <w:tcPr>
            <w:tcW w:w="1980" w:type="dxa"/>
          </w:tcPr>
          <w:p w:rsidR="00820A01" w:rsidRPr="00DA6128" w:rsidRDefault="00820A01" w:rsidP="00820A01">
            <w:pPr>
              <w:ind w:left="284"/>
              <w:jc w:val="both"/>
              <w:rPr>
                <w:rFonts w:eastAsia="Calibri"/>
                <w:sz w:val="22"/>
                <w:szCs w:val="22"/>
              </w:rPr>
            </w:pPr>
          </w:p>
          <w:p w:rsidR="00820A01" w:rsidRPr="00DA6128" w:rsidRDefault="00820A01" w:rsidP="00820A01">
            <w:pPr>
              <w:ind w:left="284"/>
              <w:jc w:val="both"/>
              <w:rPr>
                <w:rFonts w:eastAsia="Calibri"/>
                <w:sz w:val="22"/>
                <w:szCs w:val="22"/>
              </w:rPr>
            </w:pPr>
            <w:r w:rsidRPr="00DA6128">
              <w:rPr>
                <w:rFonts w:eastAsia="Calibri"/>
                <w:sz w:val="22"/>
                <w:szCs w:val="22"/>
              </w:rPr>
              <w:t>Посещаемость</w:t>
            </w:r>
          </w:p>
          <w:p w:rsidR="00820A01" w:rsidRPr="00DA6128" w:rsidRDefault="00820574" w:rsidP="00820A01">
            <w:pPr>
              <w:ind w:left="284"/>
              <w:jc w:val="both"/>
              <w:rPr>
                <w:rFonts w:eastAsia="Calibri"/>
                <w:sz w:val="22"/>
                <w:szCs w:val="22"/>
              </w:rPr>
            </w:pPr>
            <w:r w:rsidRPr="00DA6128">
              <w:rPr>
                <w:rFonts w:eastAsia="Calibri"/>
                <w:sz w:val="22"/>
                <w:szCs w:val="22"/>
              </w:rPr>
              <w:t>Б</w:t>
            </w:r>
            <w:r w:rsidR="00820A01" w:rsidRPr="00DA6128">
              <w:rPr>
                <w:rFonts w:eastAsia="Calibri"/>
                <w:sz w:val="22"/>
                <w:szCs w:val="22"/>
              </w:rPr>
              <w:t>иблиотек</w:t>
            </w:r>
          </w:p>
        </w:tc>
        <w:tc>
          <w:tcPr>
            <w:tcW w:w="1853" w:type="dxa"/>
          </w:tcPr>
          <w:p w:rsidR="00820A01" w:rsidRPr="00DA6128" w:rsidRDefault="00820A01" w:rsidP="00820A01">
            <w:pPr>
              <w:ind w:left="284"/>
              <w:jc w:val="both"/>
              <w:rPr>
                <w:rFonts w:eastAsia="Calibri"/>
                <w:color w:val="002060"/>
                <w:sz w:val="22"/>
                <w:szCs w:val="22"/>
              </w:rPr>
            </w:pPr>
          </w:p>
          <w:p w:rsidR="00820A01" w:rsidRPr="00DA6128" w:rsidRDefault="00820A01" w:rsidP="00820A01">
            <w:pPr>
              <w:ind w:left="284"/>
              <w:jc w:val="both"/>
              <w:rPr>
                <w:rFonts w:eastAsia="Calibri"/>
                <w:color w:val="002060"/>
                <w:sz w:val="22"/>
                <w:szCs w:val="22"/>
              </w:rPr>
            </w:pPr>
          </w:p>
          <w:p w:rsidR="00820A01" w:rsidRPr="00DA6128" w:rsidRDefault="00820A01" w:rsidP="00820A01">
            <w:pPr>
              <w:ind w:left="284"/>
              <w:jc w:val="both"/>
              <w:rPr>
                <w:rFonts w:eastAsia="Calibri"/>
                <w:sz w:val="22"/>
                <w:szCs w:val="22"/>
              </w:rPr>
            </w:pPr>
            <w:r w:rsidRPr="00DA6128">
              <w:rPr>
                <w:rFonts w:eastAsia="Calibri"/>
                <w:color w:val="002060"/>
                <w:sz w:val="22"/>
                <w:szCs w:val="22"/>
              </w:rPr>
              <w:t>900 341</w:t>
            </w:r>
          </w:p>
        </w:tc>
        <w:tc>
          <w:tcPr>
            <w:tcW w:w="1832" w:type="dxa"/>
          </w:tcPr>
          <w:p w:rsidR="00820A01" w:rsidRPr="00DA6128" w:rsidRDefault="00820A01" w:rsidP="00820A01">
            <w:pPr>
              <w:ind w:left="284"/>
              <w:jc w:val="both"/>
              <w:rPr>
                <w:rFonts w:eastAsia="Calibri"/>
                <w:color w:val="002060"/>
                <w:sz w:val="22"/>
                <w:szCs w:val="22"/>
              </w:rPr>
            </w:pPr>
          </w:p>
          <w:p w:rsidR="00820A01" w:rsidRPr="00DA6128" w:rsidRDefault="00820A01" w:rsidP="00820A01">
            <w:pPr>
              <w:ind w:left="284"/>
              <w:jc w:val="both"/>
              <w:rPr>
                <w:rFonts w:eastAsia="Calibri"/>
                <w:i/>
                <w:color w:val="002060"/>
                <w:sz w:val="22"/>
                <w:szCs w:val="22"/>
              </w:rPr>
            </w:pPr>
            <w:r w:rsidRPr="00DA6128">
              <w:rPr>
                <w:rFonts w:eastAsia="Calibri"/>
                <w:i/>
                <w:color w:val="002060"/>
                <w:sz w:val="22"/>
                <w:szCs w:val="22"/>
              </w:rPr>
              <w:t>93 %</w:t>
            </w:r>
          </w:p>
          <w:p w:rsidR="00820A01" w:rsidRPr="00DA6128" w:rsidRDefault="00820A01" w:rsidP="00820A01">
            <w:pPr>
              <w:ind w:left="284"/>
              <w:jc w:val="both"/>
              <w:rPr>
                <w:rFonts w:eastAsia="Calibri"/>
                <w:color w:val="002060"/>
                <w:sz w:val="22"/>
                <w:szCs w:val="22"/>
              </w:rPr>
            </w:pPr>
            <w:r w:rsidRPr="00DA6128">
              <w:rPr>
                <w:rFonts w:eastAsia="Calibri"/>
                <w:color w:val="002060"/>
                <w:sz w:val="22"/>
                <w:szCs w:val="22"/>
              </w:rPr>
              <w:t>909 317</w:t>
            </w:r>
          </w:p>
        </w:tc>
      </w:tr>
      <w:tr w:rsidR="00820A01" w:rsidRPr="00DA6128" w:rsidTr="00820A01">
        <w:tc>
          <w:tcPr>
            <w:tcW w:w="1701" w:type="dxa"/>
            <w:hideMark/>
          </w:tcPr>
          <w:p w:rsidR="00820A01" w:rsidRPr="00DA6128" w:rsidRDefault="00820A01" w:rsidP="00820A01">
            <w:pPr>
              <w:ind w:left="284"/>
              <w:jc w:val="both"/>
              <w:rPr>
                <w:rFonts w:eastAsia="Calibri"/>
                <w:sz w:val="22"/>
                <w:szCs w:val="22"/>
              </w:rPr>
            </w:pPr>
            <w:r w:rsidRPr="00DA6128">
              <w:rPr>
                <w:rFonts w:eastAsia="Calibri"/>
                <w:noProof/>
              </w:rPr>
              <w:drawing>
                <wp:inline distT="0" distB="0" distL="0" distR="0" wp14:anchorId="57301847" wp14:editId="19105AF8">
                  <wp:extent cx="289560" cy="342900"/>
                  <wp:effectExtent l="0" t="0" r="0" b="0"/>
                  <wp:docPr id="16" name="Рисунок 5"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pic:spPr>
                      </pic:pic>
                    </a:graphicData>
                  </a:graphic>
                </wp:inline>
              </w:drawing>
            </w:r>
          </w:p>
        </w:tc>
        <w:tc>
          <w:tcPr>
            <w:tcW w:w="1980" w:type="dxa"/>
          </w:tcPr>
          <w:p w:rsidR="00820A01" w:rsidRPr="00DA6128" w:rsidRDefault="00820A01" w:rsidP="00820A01">
            <w:pPr>
              <w:ind w:left="284"/>
              <w:jc w:val="both"/>
              <w:rPr>
                <w:rFonts w:eastAsia="Calibri"/>
                <w:sz w:val="22"/>
                <w:szCs w:val="22"/>
              </w:rPr>
            </w:pPr>
          </w:p>
          <w:p w:rsidR="00820A01" w:rsidRPr="00DA6128" w:rsidRDefault="00820A01" w:rsidP="00820A01">
            <w:pPr>
              <w:ind w:left="284"/>
              <w:jc w:val="both"/>
              <w:rPr>
                <w:rFonts w:eastAsia="Calibri"/>
                <w:sz w:val="22"/>
                <w:szCs w:val="22"/>
              </w:rPr>
            </w:pPr>
            <w:r w:rsidRPr="00DA6128">
              <w:rPr>
                <w:rFonts w:eastAsia="Calibri"/>
                <w:sz w:val="22"/>
                <w:szCs w:val="22"/>
              </w:rPr>
              <w:t>Читатели</w:t>
            </w:r>
          </w:p>
        </w:tc>
        <w:tc>
          <w:tcPr>
            <w:tcW w:w="1853" w:type="dxa"/>
          </w:tcPr>
          <w:p w:rsidR="00820A01" w:rsidRPr="00DA6128" w:rsidRDefault="00820A01" w:rsidP="00820A01">
            <w:pPr>
              <w:ind w:left="284"/>
              <w:jc w:val="both"/>
              <w:rPr>
                <w:rFonts w:eastAsia="Calibri"/>
                <w:color w:val="002060"/>
                <w:sz w:val="22"/>
                <w:szCs w:val="22"/>
              </w:rPr>
            </w:pPr>
          </w:p>
          <w:p w:rsidR="00820A01" w:rsidRPr="00DA6128" w:rsidRDefault="00820A01" w:rsidP="00820A01">
            <w:pPr>
              <w:ind w:left="284"/>
              <w:jc w:val="both"/>
              <w:rPr>
                <w:rFonts w:eastAsia="Calibri"/>
                <w:color w:val="002060"/>
                <w:sz w:val="22"/>
                <w:szCs w:val="22"/>
              </w:rPr>
            </w:pPr>
            <w:r w:rsidRPr="00DA6128">
              <w:rPr>
                <w:rFonts w:eastAsia="Calibri"/>
                <w:color w:val="002060"/>
                <w:sz w:val="22"/>
                <w:szCs w:val="22"/>
              </w:rPr>
              <w:t>115802</w:t>
            </w:r>
          </w:p>
          <w:p w:rsidR="00820A01" w:rsidRPr="00DA6128" w:rsidRDefault="00820A01" w:rsidP="00820A01">
            <w:pPr>
              <w:ind w:left="284"/>
              <w:jc w:val="both"/>
              <w:rPr>
                <w:rFonts w:eastAsia="Calibri"/>
                <w:sz w:val="22"/>
                <w:szCs w:val="22"/>
              </w:rPr>
            </w:pPr>
          </w:p>
        </w:tc>
        <w:tc>
          <w:tcPr>
            <w:tcW w:w="1832" w:type="dxa"/>
          </w:tcPr>
          <w:p w:rsidR="00820A01" w:rsidRPr="00DA6128" w:rsidRDefault="00820A01" w:rsidP="00820A01">
            <w:pPr>
              <w:ind w:left="284"/>
              <w:jc w:val="both"/>
              <w:rPr>
                <w:rFonts w:eastAsia="Calibri"/>
                <w:i/>
                <w:color w:val="002060"/>
                <w:sz w:val="22"/>
                <w:szCs w:val="22"/>
              </w:rPr>
            </w:pPr>
            <w:r w:rsidRPr="00DA6128">
              <w:rPr>
                <w:rFonts w:eastAsia="Calibri"/>
                <w:i/>
                <w:color w:val="002060"/>
                <w:sz w:val="22"/>
                <w:szCs w:val="22"/>
              </w:rPr>
              <w:t>93 %</w:t>
            </w:r>
          </w:p>
          <w:p w:rsidR="00820A01" w:rsidRPr="00DA6128" w:rsidRDefault="00820A01" w:rsidP="00820A01">
            <w:pPr>
              <w:ind w:left="284"/>
              <w:jc w:val="both"/>
              <w:rPr>
                <w:rFonts w:eastAsia="Calibri"/>
                <w:color w:val="002060"/>
                <w:sz w:val="22"/>
                <w:szCs w:val="22"/>
              </w:rPr>
            </w:pPr>
            <w:r w:rsidRPr="00DA6128">
              <w:rPr>
                <w:rFonts w:eastAsia="Calibri"/>
                <w:color w:val="002060"/>
                <w:sz w:val="22"/>
                <w:szCs w:val="22"/>
              </w:rPr>
              <w:t>119 534</w:t>
            </w:r>
          </w:p>
          <w:p w:rsidR="00820A01" w:rsidRPr="00DA6128" w:rsidRDefault="00820A01" w:rsidP="00820A01">
            <w:pPr>
              <w:ind w:left="284"/>
              <w:jc w:val="both"/>
              <w:rPr>
                <w:rFonts w:eastAsia="Calibri"/>
                <w:color w:val="002060"/>
                <w:sz w:val="22"/>
                <w:szCs w:val="22"/>
              </w:rPr>
            </w:pPr>
          </w:p>
        </w:tc>
      </w:tr>
      <w:tr w:rsidR="00820A01" w:rsidRPr="00DA6128" w:rsidTr="00820A01">
        <w:tc>
          <w:tcPr>
            <w:tcW w:w="1701" w:type="dxa"/>
            <w:hideMark/>
          </w:tcPr>
          <w:p w:rsidR="00820A01" w:rsidRPr="00DA6128" w:rsidRDefault="00820A01" w:rsidP="00820A01">
            <w:pPr>
              <w:ind w:left="284"/>
              <w:jc w:val="both"/>
              <w:rPr>
                <w:rFonts w:eastAsia="Calibri"/>
                <w:sz w:val="22"/>
                <w:szCs w:val="22"/>
              </w:rPr>
            </w:pPr>
            <w:r w:rsidRPr="00DA6128">
              <w:rPr>
                <w:rFonts w:eastAsia="Calibri"/>
                <w:sz w:val="22"/>
                <w:szCs w:val="22"/>
              </w:rPr>
              <w:t xml:space="preserve"> </w:t>
            </w:r>
            <w:r w:rsidRPr="00DA6128">
              <w:rPr>
                <w:rFonts w:eastAsia="Calibri"/>
                <w:noProof/>
              </w:rPr>
              <w:drawing>
                <wp:inline distT="0" distB="0" distL="0" distR="0" wp14:anchorId="6B2039AD" wp14:editId="03EB9D95">
                  <wp:extent cx="381000" cy="381000"/>
                  <wp:effectExtent l="0" t="0" r="0" b="0"/>
                  <wp:docPr id="17" name="Рисунок 6" descr="inside-placeholder-1559129574-books-stack-of-thr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nside-placeholder-1559129574-books-stack-of-thre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980" w:type="dxa"/>
          </w:tcPr>
          <w:p w:rsidR="00820A01" w:rsidRPr="00DA6128" w:rsidRDefault="00820A01" w:rsidP="00820A01">
            <w:pPr>
              <w:ind w:left="284"/>
              <w:jc w:val="both"/>
              <w:rPr>
                <w:rFonts w:eastAsia="Calibri"/>
                <w:sz w:val="22"/>
                <w:szCs w:val="22"/>
              </w:rPr>
            </w:pPr>
          </w:p>
          <w:p w:rsidR="00820A01" w:rsidRPr="00DA6128" w:rsidRDefault="00820A01" w:rsidP="00820A01">
            <w:pPr>
              <w:ind w:left="284"/>
              <w:jc w:val="both"/>
              <w:rPr>
                <w:rFonts w:eastAsia="Calibri"/>
                <w:sz w:val="22"/>
                <w:szCs w:val="22"/>
              </w:rPr>
            </w:pPr>
            <w:r w:rsidRPr="00DA6128">
              <w:rPr>
                <w:rFonts w:eastAsia="Calibri"/>
                <w:sz w:val="22"/>
                <w:szCs w:val="22"/>
              </w:rPr>
              <w:t>Книговыдача</w:t>
            </w:r>
          </w:p>
        </w:tc>
        <w:tc>
          <w:tcPr>
            <w:tcW w:w="1853" w:type="dxa"/>
          </w:tcPr>
          <w:p w:rsidR="00820A01" w:rsidRPr="00DA6128" w:rsidRDefault="00820A01" w:rsidP="00820A01">
            <w:pPr>
              <w:ind w:left="284"/>
              <w:jc w:val="both"/>
              <w:rPr>
                <w:rFonts w:eastAsia="Calibri"/>
                <w:color w:val="002060"/>
                <w:sz w:val="22"/>
                <w:szCs w:val="22"/>
              </w:rPr>
            </w:pPr>
          </w:p>
          <w:p w:rsidR="00820A01" w:rsidRPr="00DA6128" w:rsidRDefault="00820A01" w:rsidP="00820A01">
            <w:pPr>
              <w:ind w:left="284"/>
              <w:jc w:val="both"/>
              <w:rPr>
                <w:rFonts w:eastAsia="Calibri"/>
                <w:sz w:val="22"/>
                <w:szCs w:val="22"/>
              </w:rPr>
            </w:pPr>
            <w:r w:rsidRPr="00DA6128">
              <w:rPr>
                <w:rFonts w:eastAsia="Calibri"/>
                <w:color w:val="002060"/>
                <w:sz w:val="22"/>
                <w:szCs w:val="22"/>
              </w:rPr>
              <w:t>2157571</w:t>
            </w:r>
          </w:p>
        </w:tc>
        <w:tc>
          <w:tcPr>
            <w:tcW w:w="1832" w:type="dxa"/>
            <w:hideMark/>
          </w:tcPr>
          <w:p w:rsidR="00820A01" w:rsidRPr="00DA6128" w:rsidRDefault="00820A01" w:rsidP="00820A01">
            <w:pPr>
              <w:ind w:left="284"/>
              <w:jc w:val="both"/>
              <w:rPr>
                <w:rFonts w:eastAsia="Calibri"/>
                <w:i/>
                <w:color w:val="002060"/>
                <w:sz w:val="22"/>
                <w:szCs w:val="22"/>
              </w:rPr>
            </w:pPr>
            <w:r w:rsidRPr="00DA6128">
              <w:rPr>
                <w:rFonts w:eastAsia="Calibri"/>
                <w:i/>
                <w:color w:val="002060"/>
                <w:sz w:val="22"/>
                <w:szCs w:val="22"/>
              </w:rPr>
              <w:t>90 %</w:t>
            </w:r>
          </w:p>
          <w:p w:rsidR="00820A01" w:rsidRPr="00DA6128" w:rsidRDefault="00820A01" w:rsidP="00820A01">
            <w:pPr>
              <w:ind w:left="284"/>
              <w:jc w:val="both"/>
              <w:rPr>
                <w:rFonts w:eastAsia="Calibri"/>
                <w:color w:val="002060"/>
                <w:sz w:val="22"/>
                <w:szCs w:val="22"/>
              </w:rPr>
            </w:pPr>
            <w:r w:rsidRPr="00DA6128">
              <w:rPr>
                <w:rFonts w:eastAsia="Calibri"/>
                <w:color w:val="002060"/>
                <w:sz w:val="22"/>
                <w:szCs w:val="22"/>
              </w:rPr>
              <w:t>2 421 960</w:t>
            </w:r>
          </w:p>
        </w:tc>
      </w:tr>
    </w:tbl>
    <w:p w:rsidR="00820A01" w:rsidRPr="00DA6128" w:rsidRDefault="00820A01" w:rsidP="00820A01">
      <w:pPr>
        <w:spacing w:after="0" w:line="240" w:lineRule="auto"/>
        <w:ind w:left="284" w:firstLine="709"/>
        <w:jc w:val="both"/>
        <w:rPr>
          <w:rFonts w:ascii="Times New Roman" w:eastAsia="Calibri" w:hAnsi="Times New Roman" w:cs="Times New Roman"/>
          <w:color w:val="002060"/>
        </w:rPr>
      </w:pPr>
      <w:r w:rsidRPr="00DA6128">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01F67AE2" wp14:editId="041DDC3A">
                <wp:simplePos x="0" y="0"/>
                <wp:positionH relativeFrom="column">
                  <wp:posOffset>1671320</wp:posOffset>
                </wp:positionH>
                <wp:positionV relativeFrom="paragraph">
                  <wp:posOffset>92075</wp:posOffset>
                </wp:positionV>
                <wp:extent cx="3676650" cy="19050"/>
                <wp:effectExtent l="0" t="95250" r="0" b="9525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0" cy="19050"/>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6C5ED2" id="AutoShape 16" o:spid="_x0000_s1026" type="#_x0000_t32" style="position:absolute;margin-left:131.6pt;margin-top:7.25pt;width:289.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" strokecolor="#002060" strokeweight="3pt">
                <v:stroke endarrow="block"/>
                <v:shadow color="#1f4d78 [1604]" opacity=".5" offset="1pt"/>
              </v:shape>
            </w:pict>
          </mc:Fallback>
        </mc:AlternateContent>
      </w:r>
    </w:p>
    <w:p w:rsidR="00820A01" w:rsidRPr="00DA6128" w:rsidRDefault="00820A01" w:rsidP="00820A01">
      <w:pPr>
        <w:spacing w:after="0" w:line="240" w:lineRule="auto"/>
        <w:ind w:left="284" w:firstLine="709"/>
        <w:jc w:val="both"/>
        <w:rPr>
          <w:rFonts w:ascii="Times New Roman" w:eastAsia="Calibri" w:hAnsi="Times New Roman" w:cs="Times New Roman"/>
          <w:color w:val="002060"/>
        </w:rPr>
      </w:pPr>
      <w:r w:rsidRPr="00DA6128">
        <w:rPr>
          <w:rFonts w:ascii="Times New Roman" w:eastAsia="Calibri" w:hAnsi="Times New Roman" w:cs="Times New Roman"/>
          <w:color w:val="002060"/>
        </w:rPr>
        <w:t xml:space="preserve">                                                                             </w:t>
      </w:r>
      <w:r w:rsidR="00DA6128" w:rsidRPr="00DA6128">
        <w:rPr>
          <w:rFonts w:ascii="Times New Roman" w:eastAsia="Calibri" w:hAnsi="Times New Roman" w:cs="Times New Roman"/>
          <w:color w:val="002060"/>
        </w:rPr>
        <w:t xml:space="preserve">     </w:t>
      </w:r>
      <w:r w:rsidRPr="00DA6128">
        <w:rPr>
          <w:rFonts w:ascii="Times New Roman" w:eastAsia="Calibri" w:hAnsi="Times New Roman" w:cs="Times New Roman"/>
          <w:color w:val="002060"/>
        </w:rPr>
        <w:t>2020                      2021</w:t>
      </w:r>
    </w:p>
    <w:p w:rsidR="00DA6128" w:rsidRDefault="00DA6128" w:rsidP="00044E2E">
      <w:pPr>
        <w:spacing w:after="0" w:line="240" w:lineRule="auto"/>
        <w:ind w:firstLine="709"/>
        <w:jc w:val="both"/>
        <w:rPr>
          <w:rFonts w:ascii="Times New Roman" w:eastAsia="Calibri" w:hAnsi="Times New Roman" w:cs="Times New Roman"/>
          <w:color w:val="002060"/>
          <w:sz w:val="24"/>
          <w:szCs w:val="24"/>
        </w:rPr>
      </w:pPr>
    </w:p>
    <w:p w:rsidR="00820A01" w:rsidRPr="00820A01" w:rsidRDefault="00534EA7" w:rsidP="00044E2E">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П</w:t>
      </w:r>
      <w:r w:rsidR="00820A01" w:rsidRPr="00820A01">
        <w:rPr>
          <w:rFonts w:ascii="Times New Roman" w:eastAsia="Calibri" w:hAnsi="Times New Roman" w:cs="Times New Roman"/>
          <w:sz w:val="24"/>
          <w:szCs w:val="24"/>
          <w:lang w:val="tt-RU"/>
        </w:rPr>
        <w:t>одписка на периодические издания оформлена в библиотеках муниципальных образований РТ на сумму 2 416 913, 32 руб. Всего 1822</w:t>
      </w:r>
      <w:r w:rsidR="00820A01" w:rsidRPr="00820A01">
        <w:rPr>
          <w:rFonts w:ascii="Times New Roman" w:eastAsia="Calibri" w:hAnsi="Times New Roman" w:cs="Times New Roman"/>
          <w:b/>
          <w:sz w:val="24"/>
          <w:szCs w:val="24"/>
          <w:lang w:val="tt-RU"/>
        </w:rPr>
        <w:t xml:space="preserve"> </w:t>
      </w:r>
      <w:r w:rsidR="00820A01" w:rsidRPr="00820A01">
        <w:rPr>
          <w:rFonts w:ascii="Times New Roman" w:eastAsia="Calibri" w:hAnsi="Times New Roman" w:cs="Times New Roman"/>
          <w:sz w:val="24"/>
          <w:szCs w:val="24"/>
          <w:lang w:val="tt-RU"/>
        </w:rPr>
        <w:t>наменований (2020 г. – 800 наименований на сумму 864 972, 82)</w:t>
      </w:r>
      <w:r>
        <w:rPr>
          <w:rFonts w:ascii="Times New Roman" w:eastAsia="Calibri" w:hAnsi="Times New Roman" w:cs="Times New Roman"/>
          <w:sz w:val="24"/>
          <w:szCs w:val="24"/>
          <w:lang w:val="tt-RU"/>
        </w:rPr>
        <w:t>.</w:t>
      </w:r>
    </w:p>
    <w:p w:rsidR="00820A01" w:rsidRPr="00820574" w:rsidRDefault="00820A01" w:rsidP="00820574">
      <w:pPr>
        <w:spacing w:after="0" w:line="240" w:lineRule="auto"/>
        <w:ind w:firstLine="709"/>
        <w:contextualSpacing/>
        <w:jc w:val="both"/>
        <w:rPr>
          <w:rFonts w:ascii="Times New Roman" w:eastAsia="Times New Roman" w:hAnsi="Times New Roman" w:cs="Times New Roman"/>
          <w:sz w:val="24"/>
          <w:szCs w:val="24"/>
        </w:rPr>
      </w:pPr>
      <w:r w:rsidRPr="00820A01">
        <w:rPr>
          <w:rFonts w:ascii="Times New Roman" w:eastAsia="Times New Roman" w:hAnsi="Times New Roman" w:cs="Times New Roman"/>
          <w:sz w:val="24"/>
          <w:szCs w:val="24"/>
        </w:rPr>
        <w:lastRenderedPageBreak/>
        <w:t>Всего за 2021 г</w:t>
      </w:r>
      <w:r w:rsidR="00482EB2">
        <w:rPr>
          <w:rFonts w:ascii="Times New Roman" w:eastAsia="Times New Roman" w:hAnsi="Times New Roman" w:cs="Times New Roman"/>
          <w:sz w:val="24"/>
          <w:szCs w:val="24"/>
        </w:rPr>
        <w:t>од</w:t>
      </w:r>
      <w:r w:rsidRPr="00820A01">
        <w:rPr>
          <w:rFonts w:ascii="Times New Roman" w:eastAsia="Times New Roman" w:hAnsi="Times New Roman" w:cs="Times New Roman"/>
          <w:sz w:val="24"/>
          <w:szCs w:val="24"/>
        </w:rPr>
        <w:t xml:space="preserve"> выбыло из фондов библиотек муниципальных образований 78 320 экз.</w:t>
      </w:r>
      <w:r w:rsidRPr="00820A01">
        <w:rPr>
          <w:rFonts w:ascii="Times New Roman" w:eastAsia="Times New Roman" w:hAnsi="Times New Roman" w:cs="Times New Roman"/>
          <w:b/>
          <w:sz w:val="24"/>
          <w:szCs w:val="24"/>
        </w:rPr>
        <w:t xml:space="preserve"> </w:t>
      </w:r>
      <w:r w:rsidRPr="00820A01">
        <w:rPr>
          <w:rFonts w:ascii="Times New Roman" w:eastAsia="Times New Roman" w:hAnsi="Times New Roman" w:cs="Times New Roman"/>
          <w:sz w:val="24"/>
          <w:szCs w:val="24"/>
        </w:rPr>
        <w:t>документов, в т.ч. на тувинском языке</w:t>
      </w:r>
      <w:r w:rsidR="00820574">
        <w:rPr>
          <w:rFonts w:ascii="Times New Roman" w:eastAsia="Times New Roman" w:hAnsi="Times New Roman" w:cs="Times New Roman"/>
          <w:sz w:val="24"/>
          <w:szCs w:val="24"/>
        </w:rPr>
        <w:t xml:space="preserve"> –</w:t>
      </w:r>
      <w:r w:rsidRPr="00820A01">
        <w:rPr>
          <w:rFonts w:ascii="Times New Roman" w:eastAsia="Times New Roman" w:hAnsi="Times New Roman" w:cs="Times New Roman"/>
          <w:sz w:val="24"/>
          <w:szCs w:val="24"/>
        </w:rPr>
        <w:t xml:space="preserve"> 4076 экз. книг.</w:t>
      </w:r>
      <w:r w:rsidRPr="00820A01">
        <w:rPr>
          <w:rFonts w:ascii="Times New Roman" w:eastAsia="Times New Roman" w:hAnsi="Times New Roman" w:cs="Times New Roman"/>
          <w:b/>
          <w:color w:val="FF0000"/>
          <w:sz w:val="24"/>
          <w:szCs w:val="24"/>
        </w:rPr>
        <w:t xml:space="preserve"> </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D02533">
        <w:rPr>
          <w:rFonts w:ascii="Times New Roman" w:eastAsia="Calibri" w:hAnsi="Times New Roman" w:cs="Times New Roman"/>
          <w:i/>
          <w:sz w:val="24"/>
          <w:szCs w:val="24"/>
        </w:rPr>
        <w:t>Электронный каталог.</w:t>
      </w:r>
      <w:r w:rsidRPr="00820A01">
        <w:rPr>
          <w:rFonts w:ascii="Times New Roman" w:eastAsia="Calibri" w:hAnsi="Times New Roman" w:cs="Times New Roman"/>
          <w:b/>
          <w:sz w:val="24"/>
          <w:szCs w:val="24"/>
        </w:rPr>
        <w:t xml:space="preserve"> </w:t>
      </w:r>
      <w:r w:rsidRPr="00820A01">
        <w:rPr>
          <w:rFonts w:ascii="Times New Roman" w:eastAsia="Calibri" w:hAnsi="Times New Roman" w:cs="Times New Roman"/>
          <w:sz w:val="24"/>
          <w:szCs w:val="24"/>
        </w:rPr>
        <w:t xml:space="preserve">В муниципальных библиотеках идет формирование электронных каталогов. За 2021 год муниципальными библиотеками введено 189 084 записей (в 2020 г. - 956 658). </w:t>
      </w:r>
    </w:p>
    <w:p w:rsidR="00820A01" w:rsidRPr="00820574" w:rsidRDefault="00820A01" w:rsidP="00820574">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С целью привлечения пользователей в библиотеку и организации их досуга за 2021 год проведено 17 889 культурно-просветительских мероприятий с охватом 816 950 человек в. т. числе онлайн – 4532, всего просмотров</w:t>
      </w:r>
      <w:r w:rsidR="00820574">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725 404, офлайн – 13 357, в них приняли участие 218 297 посетителей, в том числе в стенах библиотеки</w:t>
      </w:r>
      <w:r w:rsidR="00820574">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13 357, вне стен библиотек</w:t>
      </w:r>
      <w:r w:rsidR="00820574">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 xml:space="preserve"> 3126.</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 xml:space="preserve">По сравнению с 2020 годом проведено </w:t>
      </w:r>
      <w:r w:rsidR="00E621D7">
        <w:rPr>
          <w:rFonts w:ascii="Times New Roman" w:eastAsia="Calibri" w:hAnsi="Times New Roman" w:cs="Times New Roman"/>
          <w:sz w:val="24"/>
          <w:szCs w:val="24"/>
        </w:rPr>
        <w:t>на</w:t>
      </w:r>
      <w:r w:rsidRPr="00820A01">
        <w:rPr>
          <w:rFonts w:ascii="Times New Roman" w:eastAsia="Calibri" w:hAnsi="Times New Roman" w:cs="Times New Roman"/>
          <w:sz w:val="24"/>
          <w:szCs w:val="24"/>
        </w:rPr>
        <w:t xml:space="preserve"> 3216 мероприятий больше</w:t>
      </w:r>
      <w:r w:rsidRPr="00820A01">
        <w:rPr>
          <w:rFonts w:ascii="Times New Roman" w:eastAsia="Calibri" w:hAnsi="Times New Roman" w:cs="Times New Roman"/>
          <w:b/>
          <w:sz w:val="24"/>
          <w:szCs w:val="24"/>
        </w:rPr>
        <w:t xml:space="preserve"> (</w:t>
      </w:r>
      <w:r w:rsidRPr="00820A01">
        <w:rPr>
          <w:rFonts w:ascii="Times New Roman" w:eastAsia="Calibri" w:hAnsi="Times New Roman" w:cs="Times New Roman"/>
          <w:sz w:val="24"/>
          <w:szCs w:val="24"/>
        </w:rPr>
        <w:t>14 673    мероприятий</w:t>
      </w:r>
      <w:r w:rsidRPr="00820A01">
        <w:rPr>
          <w:rFonts w:ascii="Times New Roman" w:eastAsia="Calibri" w:hAnsi="Times New Roman" w:cs="Times New Roman"/>
          <w:b/>
          <w:sz w:val="24"/>
          <w:szCs w:val="24"/>
        </w:rPr>
        <w:t xml:space="preserve">, </w:t>
      </w:r>
      <w:r w:rsidRPr="00820A01">
        <w:rPr>
          <w:rFonts w:ascii="Times New Roman" w:eastAsia="Calibri" w:hAnsi="Times New Roman" w:cs="Times New Roman"/>
          <w:sz w:val="24"/>
          <w:szCs w:val="24"/>
        </w:rPr>
        <w:t>охват больше 127 358 человек).</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Культурно-просветительская деятельность библиотек в 2021 г</w:t>
      </w:r>
      <w:r w:rsidR="00E621D7">
        <w:rPr>
          <w:rFonts w:ascii="Times New Roman" w:eastAsia="Calibri" w:hAnsi="Times New Roman" w:cs="Times New Roman"/>
          <w:sz w:val="24"/>
          <w:szCs w:val="24"/>
        </w:rPr>
        <w:t>оду</w:t>
      </w:r>
      <w:r w:rsidRPr="00820A01">
        <w:rPr>
          <w:rFonts w:ascii="Times New Roman" w:eastAsia="Calibri" w:hAnsi="Times New Roman" w:cs="Times New Roman"/>
          <w:sz w:val="24"/>
          <w:szCs w:val="24"/>
        </w:rPr>
        <w:t xml:space="preserve"> посвящена Году науки и технологий и 100-летию Тувинской Народной Республики.</w:t>
      </w:r>
    </w:p>
    <w:p w:rsidR="00820A01" w:rsidRPr="00820A01" w:rsidRDefault="00820A01" w:rsidP="00044E2E">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Приоритетными направлениями в работе муниципальных библиотек остаются краеведческая деятельность как основа для сохранения исторических и культурных традиций народов республики; содействие формированию здорового образа жизни населения как основы социального и культурного развития населения, укрепление семейных ценностей; историко-патриотическое воспитание; продвижение мобильного и удаленного библиотечного обслуживания, в т. ч. через интернет-ресурсы и социальные медиа.</w:t>
      </w:r>
    </w:p>
    <w:p w:rsidR="00820A01" w:rsidRPr="00820A01" w:rsidRDefault="00820A01" w:rsidP="00044E2E">
      <w:pPr>
        <w:spacing w:after="0" w:line="240" w:lineRule="auto"/>
        <w:ind w:firstLine="709"/>
        <w:jc w:val="both"/>
        <w:rPr>
          <w:rFonts w:ascii="Times New Roman" w:eastAsia="Calibri" w:hAnsi="Times New Roman" w:cs="Times New Roman"/>
        </w:rPr>
      </w:pPr>
      <w:r w:rsidRPr="00820A01">
        <w:rPr>
          <w:rFonts w:ascii="Times New Roman" w:eastAsia="Calibri" w:hAnsi="Times New Roman" w:cs="Times New Roman"/>
          <w:color w:val="000000"/>
          <w:sz w:val="24"/>
          <w:szCs w:val="24"/>
        </w:rPr>
        <w:t xml:space="preserve">19 апреля </w:t>
      </w:r>
      <w:r w:rsidR="005A3B86">
        <w:rPr>
          <w:rFonts w:ascii="Times New Roman" w:eastAsia="Calibri" w:hAnsi="Times New Roman" w:cs="Times New Roman"/>
          <w:color w:val="000000"/>
          <w:sz w:val="24"/>
          <w:szCs w:val="24"/>
        </w:rPr>
        <w:t xml:space="preserve">проведен </w:t>
      </w:r>
      <w:r w:rsidRPr="00820A01">
        <w:rPr>
          <w:rFonts w:ascii="Times New Roman" w:eastAsia="Calibri" w:hAnsi="Times New Roman" w:cs="Times New Roman"/>
          <w:color w:val="000000"/>
          <w:sz w:val="24"/>
          <w:szCs w:val="24"/>
        </w:rPr>
        <w:t>обучающий семинар «Библиотека нового поколения» для директоров ЦБС РТ с участием сотрудников Департамента модельных библиотек РГБ. Цель семинара: оформление заявок на создание модельных библиотек нового поколения по Нацпроекту «Культура». Начальник отдела по работе с регионами Департамента модельных библиотек РГБ Роот А. К. выступила с докладом «Федеральный проект «Культурная среда» национального проекта «Культура» по созданию модельных муниципальных библиотек».</w:t>
      </w:r>
      <w:r w:rsidRPr="00820A01">
        <w:rPr>
          <w:rFonts w:ascii="Times New Roman" w:eastAsia="Calibri" w:hAnsi="Times New Roman" w:cs="Times New Roman"/>
        </w:rPr>
        <w:t xml:space="preserve"> </w:t>
      </w:r>
    </w:p>
    <w:p w:rsidR="00820A01" w:rsidRPr="00820A01" w:rsidRDefault="005A3B86" w:rsidP="005A3B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w:t>
      </w:r>
      <w:r w:rsidR="00820A01" w:rsidRPr="005D23FF">
        <w:rPr>
          <w:rFonts w:ascii="Times New Roman" w:eastAsia="Calibri" w:hAnsi="Times New Roman" w:cs="Times New Roman"/>
          <w:sz w:val="24"/>
          <w:szCs w:val="24"/>
        </w:rPr>
        <w:t>Год</w:t>
      </w:r>
      <w:r>
        <w:rPr>
          <w:rFonts w:ascii="Times New Roman" w:eastAsia="Calibri" w:hAnsi="Times New Roman" w:cs="Times New Roman"/>
          <w:sz w:val="24"/>
          <w:szCs w:val="24"/>
        </w:rPr>
        <w:t>а</w:t>
      </w:r>
      <w:r w:rsidR="00820A01" w:rsidRPr="005D23FF">
        <w:rPr>
          <w:rFonts w:ascii="Times New Roman" w:eastAsia="Calibri" w:hAnsi="Times New Roman" w:cs="Times New Roman"/>
          <w:sz w:val="24"/>
          <w:szCs w:val="24"/>
        </w:rPr>
        <w:t xml:space="preserve"> науки и технологий в</w:t>
      </w:r>
      <w:r w:rsidR="00820A01" w:rsidRPr="005D23FF">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в</w:t>
      </w:r>
      <w:r w:rsidR="00820A01" w:rsidRPr="00820A01">
        <w:rPr>
          <w:rFonts w:ascii="Times New Roman" w:eastAsia="Calibri" w:hAnsi="Times New Roman" w:cs="Times New Roman"/>
          <w:sz w:val="24"/>
          <w:szCs w:val="24"/>
        </w:rPr>
        <w:t xml:space="preserve"> библиотеках проводился ряд офлайн и онлайн мероприятий. Оформлены книжные выставки «Наука шагает по стране» в Бижиктиг-Хаинской сельской библиотеке, «Наука в нашей жизни» в Шекпээрской сельской библиотеке, «Человек и мир науки» в Аянгатинской сельской библиотеке, «2021 – Год науки и технологий» в ЦКБ им. С.С. Сурун-оола Барун-Хемчикской ЦБС, медиа-презентация «Великие изобретатели и их изобретения» в Хадынской сельской библиотеке Пии-Хемской ЦБС.</w:t>
      </w:r>
    </w:p>
    <w:p w:rsidR="00820A01" w:rsidRPr="00820A01" w:rsidRDefault="00820A01" w:rsidP="005A3B86">
      <w:pPr>
        <w:spacing w:after="0" w:line="240" w:lineRule="auto"/>
        <w:ind w:firstLine="709"/>
        <w:jc w:val="both"/>
        <w:rPr>
          <w:rFonts w:ascii="Times New Roman" w:eastAsia="Times New Roman" w:hAnsi="Times New Roman" w:cs="Times New Roman"/>
          <w:sz w:val="24"/>
          <w:szCs w:val="24"/>
        </w:rPr>
      </w:pPr>
      <w:r w:rsidRPr="00820A01">
        <w:rPr>
          <w:rFonts w:ascii="Times New Roman" w:eastAsia="Calibri" w:hAnsi="Times New Roman" w:cs="Times New Roman"/>
          <w:bCs/>
          <w:color w:val="000000"/>
          <w:sz w:val="24"/>
          <w:szCs w:val="24"/>
        </w:rPr>
        <w:t xml:space="preserve">К неделе науки и техники для неорганизованных детей Ак-Чыраанским сельским филиалом Овюрской ЦБС проведен онлайн-конкурс ручных работ из природных материалов «Мои фантазии». </w:t>
      </w:r>
      <w:r w:rsidRPr="00820A01">
        <w:rPr>
          <w:rFonts w:ascii="Times New Roman" w:eastAsia="Calibri" w:hAnsi="Times New Roman" w:cs="Times New Roman"/>
          <w:bCs/>
          <w:sz w:val="24"/>
          <w:szCs w:val="24"/>
        </w:rPr>
        <w:t xml:space="preserve">Иштии-Хемская сельская библиотека Улуг-Хемской ЦБС совместно с учителем технологии провели конкурс рисунка «Мир науки глазами детей».  Творчески развитые, талантливые ученики создали из подручных материалов образцы-макеты военной техники.  </w:t>
      </w:r>
      <w:r w:rsidR="005A3B86">
        <w:rPr>
          <w:rFonts w:ascii="Times New Roman" w:eastAsia="Times New Roman" w:hAnsi="Times New Roman" w:cs="Times New Roman"/>
          <w:sz w:val="24"/>
          <w:szCs w:val="24"/>
        </w:rPr>
        <w:t>ЦРБ Эрзинская ЦБС составлена</w:t>
      </w:r>
      <w:r w:rsidRPr="00820A01">
        <w:rPr>
          <w:rFonts w:ascii="Times New Roman" w:eastAsia="Times New Roman" w:hAnsi="Times New Roman" w:cs="Times New Roman"/>
          <w:sz w:val="24"/>
          <w:szCs w:val="24"/>
        </w:rPr>
        <w:t xml:space="preserve"> картотек</w:t>
      </w:r>
      <w:r w:rsidR="005A3B86">
        <w:rPr>
          <w:rFonts w:ascii="Times New Roman" w:eastAsia="Times New Roman" w:hAnsi="Times New Roman" w:cs="Times New Roman"/>
          <w:sz w:val="24"/>
          <w:szCs w:val="24"/>
        </w:rPr>
        <w:t>а</w:t>
      </w:r>
      <w:r w:rsidRPr="00820A01">
        <w:rPr>
          <w:rFonts w:ascii="Times New Roman" w:eastAsia="Times New Roman" w:hAnsi="Times New Roman" w:cs="Times New Roman"/>
          <w:sz w:val="24"/>
          <w:szCs w:val="24"/>
        </w:rPr>
        <w:t xml:space="preserve"> для читателей «Увлекательная наука» (к Году науки и техники в России).</w:t>
      </w:r>
    </w:p>
    <w:p w:rsidR="00820A01" w:rsidRPr="00820A01" w:rsidRDefault="00820A01" w:rsidP="005A3B86">
      <w:pPr>
        <w:spacing w:after="0" w:line="240" w:lineRule="auto"/>
        <w:ind w:firstLine="709"/>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В Балгазынском детском филиале Тандынской ЦБС для маленьких читателей представлен классный час на тему «Вперед к новым открытиям»</w:t>
      </w:r>
      <w:r w:rsidRPr="00820A01">
        <w:rPr>
          <w:rFonts w:ascii="Times New Roman" w:eastAsia="Calibri" w:hAnsi="Times New Roman" w:cs="Times New Roman"/>
          <w:sz w:val="24"/>
          <w:szCs w:val="24"/>
          <w:shd w:val="clear" w:color="auto" w:fill="FFFFFF"/>
        </w:rPr>
        <w:t>.</w:t>
      </w:r>
    </w:p>
    <w:p w:rsidR="00820A01" w:rsidRPr="00820A01" w:rsidRDefault="00820A01" w:rsidP="005A3B86">
      <w:pPr>
        <w:tabs>
          <w:tab w:val="left" w:pos="284"/>
        </w:tabs>
        <w:spacing w:after="0" w:line="240" w:lineRule="auto"/>
        <w:ind w:firstLine="709"/>
        <w:contextualSpacing/>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На базе Кундустугского сельского филиала торжественно открыли Год Науки и технологий с участием кандидата педагогических наук Монгуш Зои Мытпыылаевны</w:t>
      </w:r>
      <w:r w:rsidR="00C86267">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библиограф</w:t>
      </w:r>
      <w:r w:rsidR="00C86267">
        <w:rPr>
          <w:rFonts w:ascii="Times New Roman" w:eastAsia="Calibri" w:hAnsi="Times New Roman" w:cs="Times New Roman"/>
          <w:sz w:val="24"/>
          <w:szCs w:val="24"/>
        </w:rPr>
        <w:t>а</w:t>
      </w:r>
      <w:r w:rsidRPr="00820A01">
        <w:rPr>
          <w:rFonts w:ascii="Times New Roman" w:eastAsia="Calibri" w:hAnsi="Times New Roman" w:cs="Times New Roman"/>
          <w:sz w:val="24"/>
          <w:szCs w:val="24"/>
        </w:rPr>
        <w:t xml:space="preserve"> СКП НБ им. А.С. Пушкина РТ.</w:t>
      </w:r>
    </w:p>
    <w:p w:rsidR="00820A01" w:rsidRPr="00BA3FE8" w:rsidRDefault="00820A01" w:rsidP="00044E2E">
      <w:pPr>
        <w:tabs>
          <w:tab w:val="left" w:pos="284"/>
        </w:tabs>
        <w:spacing w:after="0" w:line="240" w:lineRule="auto"/>
        <w:contextualSpacing/>
        <w:jc w:val="both"/>
        <w:rPr>
          <w:rFonts w:ascii="Calibri" w:eastAsia="Calibri" w:hAnsi="Calibri" w:cs="Times New Roman"/>
          <w:color w:val="000000"/>
          <w:sz w:val="24"/>
          <w:szCs w:val="24"/>
          <w:shd w:val="clear" w:color="auto" w:fill="FFFFFF"/>
        </w:rPr>
      </w:pPr>
      <w:r w:rsidRPr="00820A01">
        <w:rPr>
          <w:rFonts w:ascii="Times New Roman" w:eastAsia="Calibri" w:hAnsi="Times New Roman" w:cs="Times New Roman"/>
          <w:sz w:val="24"/>
          <w:szCs w:val="24"/>
        </w:rPr>
        <w:tab/>
      </w:r>
      <w:r w:rsidR="00CA3819">
        <w:rPr>
          <w:rFonts w:ascii="Times New Roman" w:eastAsia="Calibri" w:hAnsi="Times New Roman" w:cs="Times New Roman"/>
          <w:sz w:val="24"/>
          <w:szCs w:val="24"/>
        </w:rPr>
        <w:tab/>
      </w:r>
      <w:r w:rsidRPr="00820A01">
        <w:rPr>
          <w:rFonts w:ascii="Times New Roman" w:eastAsia="Calibri" w:hAnsi="Times New Roman" w:cs="Times New Roman"/>
          <w:sz w:val="24"/>
          <w:szCs w:val="24"/>
        </w:rPr>
        <w:t xml:space="preserve">В </w:t>
      </w:r>
      <w:r w:rsidRPr="00BA3FE8">
        <w:rPr>
          <w:rFonts w:ascii="Times New Roman" w:eastAsia="Calibri" w:hAnsi="Times New Roman" w:cs="Times New Roman"/>
          <w:sz w:val="24"/>
          <w:szCs w:val="24"/>
        </w:rPr>
        <w:t xml:space="preserve">рамках Года народных инициатив в Республике Тыва в библиотеках муниципальных образований оформлены </w:t>
      </w:r>
      <w:r w:rsidRPr="00BA3FE8">
        <w:rPr>
          <w:rFonts w:ascii="Times New Roman" w:eastAsia="Calibri" w:hAnsi="Times New Roman" w:cs="Times New Roman"/>
          <w:color w:val="000000"/>
          <w:sz w:val="24"/>
          <w:szCs w:val="24"/>
        </w:rPr>
        <w:t>книжные выставки</w:t>
      </w:r>
      <w:r w:rsidR="00DA6128" w:rsidRPr="00BA3FE8">
        <w:rPr>
          <w:rFonts w:ascii="Times New Roman" w:eastAsia="Calibri" w:hAnsi="Times New Roman" w:cs="Times New Roman"/>
          <w:color w:val="000000"/>
          <w:sz w:val="24"/>
          <w:szCs w:val="24"/>
        </w:rPr>
        <w:t xml:space="preserve"> </w:t>
      </w:r>
      <w:r w:rsidRPr="00BA3FE8">
        <w:rPr>
          <w:rFonts w:ascii="Times New Roman" w:eastAsia="Calibri" w:hAnsi="Times New Roman" w:cs="Times New Roman"/>
          <w:sz w:val="24"/>
          <w:szCs w:val="24"/>
        </w:rPr>
        <w:t>«2021 год – Год народных традиций в Туве»,</w:t>
      </w:r>
      <w:r w:rsidRPr="00BA3FE8">
        <w:rPr>
          <w:rFonts w:ascii="Times New Roman" w:eastAsia="Calibri" w:hAnsi="Times New Roman" w:cs="Times New Roman"/>
          <w:bCs/>
          <w:iCs/>
          <w:sz w:val="24"/>
          <w:szCs w:val="24"/>
        </w:rPr>
        <w:t xml:space="preserve"> «События. Люди. Факты». </w:t>
      </w:r>
      <w:r w:rsidRPr="00BA3FE8">
        <w:rPr>
          <w:rFonts w:ascii="Times New Roman" w:eastAsia="Calibri" w:hAnsi="Times New Roman" w:cs="Times New Roman"/>
          <w:sz w:val="24"/>
          <w:szCs w:val="24"/>
        </w:rPr>
        <w:t xml:space="preserve">Специалистами Центральной районной детской библиотеки Дзун-Хемчикской ЦБС проведён библиотечный десант «Будь на «волне» – ЧИТАЙ!» посвященный к Году народных инициатив в Республике Тыва. Библиотечный десант посетил семьи, находящиеся в социально-опасном положении, состоящих на учете в ОПДН Дзун-Хемчикского кожууна. </w:t>
      </w:r>
      <w:r w:rsidRPr="00BA3FE8">
        <w:rPr>
          <w:rFonts w:ascii="Times New Roman" w:eastAsia="Times New Roman" w:hAnsi="Times New Roman" w:cs="Times New Roman"/>
          <w:sz w:val="24"/>
          <w:szCs w:val="24"/>
        </w:rPr>
        <w:t xml:space="preserve">В Хемчикской сельской библиотеке Бай-Тайгинской ЦБС проведен час общения «Село и люди: гражданские инициативы – формула взаимного доверия». </w:t>
      </w:r>
    </w:p>
    <w:p w:rsidR="00820A01" w:rsidRPr="00820A01" w:rsidRDefault="00820A01" w:rsidP="00044E2E">
      <w:pPr>
        <w:spacing w:after="0" w:line="240" w:lineRule="auto"/>
        <w:ind w:firstLine="708"/>
        <w:jc w:val="both"/>
        <w:rPr>
          <w:rFonts w:ascii="Times New Roman" w:eastAsia="Calibri" w:hAnsi="Times New Roman" w:cs="Times New Roman"/>
          <w:color w:val="FF0000"/>
          <w:sz w:val="24"/>
          <w:szCs w:val="24"/>
        </w:rPr>
      </w:pPr>
      <w:r w:rsidRPr="00BA3FE8">
        <w:rPr>
          <w:rFonts w:ascii="Times New Roman" w:eastAsia="Calibri" w:hAnsi="Times New Roman" w:cs="Times New Roman"/>
          <w:sz w:val="24"/>
          <w:szCs w:val="24"/>
        </w:rPr>
        <w:lastRenderedPageBreak/>
        <w:t>В рамках празднования 100-летия Тувинской Народной Республики в муниципальных библиотеках</w:t>
      </w:r>
      <w:r w:rsidRPr="00820A01">
        <w:rPr>
          <w:rFonts w:ascii="Times New Roman" w:eastAsia="Calibri" w:hAnsi="Times New Roman" w:cs="Times New Roman"/>
          <w:sz w:val="24"/>
          <w:szCs w:val="24"/>
        </w:rPr>
        <w:t xml:space="preserve"> проведены более 236 мероприятий с охватом свыше 4500 человек.</w:t>
      </w:r>
    </w:p>
    <w:p w:rsidR="00820A01" w:rsidRPr="00820A01" w:rsidRDefault="00820A01" w:rsidP="00CA3819">
      <w:pPr>
        <w:spacing w:after="0" w:line="240" w:lineRule="auto"/>
        <w:ind w:firstLine="567"/>
        <w:jc w:val="both"/>
        <w:rPr>
          <w:rFonts w:ascii="Times New Roman" w:eastAsia="Calibri" w:hAnsi="Times New Roman" w:cs="Times New Roman"/>
          <w:sz w:val="24"/>
          <w:szCs w:val="24"/>
        </w:rPr>
      </w:pPr>
      <w:r w:rsidRPr="00820A01">
        <w:rPr>
          <w:rFonts w:ascii="Times New Roman" w:eastAsia="Calibri" w:hAnsi="Times New Roman" w:cs="Times New Roman"/>
          <w:color w:val="FF0000"/>
          <w:sz w:val="24"/>
          <w:szCs w:val="24"/>
        </w:rPr>
        <w:tab/>
      </w:r>
      <w:r w:rsidRPr="00820A01">
        <w:rPr>
          <w:rFonts w:ascii="Times New Roman" w:eastAsia="Times New Roman" w:hAnsi="Times New Roman" w:cs="Times New Roman"/>
          <w:sz w:val="24"/>
          <w:szCs w:val="24"/>
        </w:rPr>
        <w:t>Бай-Тайгинской, Кызылской ЦБС и библиотекой г.Ак-Довурак проведены научно-практические конференции</w:t>
      </w:r>
      <w:r w:rsidR="00CA3819">
        <w:rPr>
          <w:rFonts w:ascii="Times New Roman" w:eastAsia="Times New Roman" w:hAnsi="Times New Roman" w:cs="Times New Roman"/>
          <w:sz w:val="24"/>
          <w:szCs w:val="24"/>
        </w:rPr>
        <w:t xml:space="preserve"> </w:t>
      </w:r>
      <w:r w:rsidRPr="00820A01">
        <w:rPr>
          <w:rFonts w:ascii="Times New Roman" w:eastAsia="Calibri" w:hAnsi="Times New Roman" w:cs="Times New Roman"/>
          <w:sz w:val="24"/>
          <w:szCs w:val="24"/>
        </w:rPr>
        <w:t>«История ТНР через художественную литературу»,</w:t>
      </w:r>
      <w:r w:rsidR="00CA5737">
        <w:rPr>
          <w:rFonts w:ascii="Times New Roman" w:eastAsia="Calibri" w:hAnsi="Times New Roman" w:cs="Times New Roman"/>
          <w:sz w:val="24"/>
          <w:szCs w:val="24"/>
        </w:rPr>
        <w:t xml:space="preserve"> </w:t>
      </w:r>
      <w:r w:rsidRPr="00820A01">
        <w:rPr>
          <w:rFonts w:ascii="Times New Roman" w:eastAsia="Calibri" w:hAnsi="Times New Roman" w:cs="Times New Roman"/>
          <w:color w:val="000000"/>
          <w:sz w:val="24"/>
          <w:szCs w:val="24"/>
        </w:rPr>
        <w:t>«Край любимый – отчий дом»</w:t>
      </w:r>
      <w:r w:rsidRPr="00820A01">
        <w:rPr>
          <w:rFonts w:ascii="Times New Roman" w:eastAsia="Calibri" w:hAnsi="Times New Roman" w:cs="Times New Roman"/>
          <w:sz w:val="24"/>
          <w:szCs w:val="24"/>
        </w:rPr>
        <w:t>, «Становление и развитие тувинской литературы с времён ТНР». Также читательские конференции проведены в Пии-Хемской и Сут-Хольской ЦБС: «Иннокентий Сафьянов и его роль в становлении Тувинской государственности», «Черим чуртум тоогузу онзагай». В Монгун-Тайгинской ЦБС проведена научно-исследовательская краеведческая конференция «Сарлык малдын тывылган тоогузу, малдап остурер езу-чурумнары».</w:t>
      </w:r>
    </w:p>
    <w:p w:rsidR="00820A01" w:rsidRPr="00820A01" w:rsidRDefault="00D871D8" w:rsidP="00CA3819">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 </w:t>
      </w:r>
      <w:r w:rsidR="00CA5737">
        <w:rPr>
          <w:rFonts w:ascii="Times New Roman" w:eastAsia="Times New Roman" w:hAnsi="Times New Roman" w:cs="Times New Roman"/>
          <w:sz w:val="24"/>
          <w:szCs w:val="24"/>
        </w:rPr>
        <w:t>библиотеках</w:t>
      </w:r>
      <w:r>
        <w:rPr>
          <w:rFonts w:ascii="Times New Roman" w:eastAsia="Times New Roman" w:hAnsi="Times New Roman" w:cs="Times New Roman"/>
          <w:sz w:val="24"/>
          <w:szCs w:val="24"/>
        </w:rPr>
        <w:t xml:space="preserve"> кожуунов</w:t>
      </w:r>
      <w:r w:rsidR="00CA5737">
        <w:rPr>
          <w:rFonts w:ascii="Times New Roman" w:eastAsia="Times New Roman" w:hAnsi="Times New Roman" w:cs="Times New Roman"/>
          <w:sz w:val="24"/>
          <w:szCs w:val="24"/>
        </w:rPr>
        <w:t xml:space="preserve"> оформлены книжные </w:t>
      </w:r>
      <w:r w:rsidR="00820A01" w:rsidRPr="00820A01">
        <w:rPr>
          <w:rFonts w:ascii="Times New Roman" w:eastAsia="Times New Roman" w:hAnsi="Times New Roman" w:cs="Times New Roman"/>
          <w:sz w:val="24"/>
          <w:szCs w:val="24"/>
        </w:rPr>
        <w:t xml:space="preserve">и электронные выставки «100 </w:t>
      </w:r>
      <w:r w:rsidR="00CA3819">
        <w:rPr>
          <w:rFonts w:ascii="Times New Roman" w:eastAsia="Times New Roman" w:hAnsi="Times New Roman" w:cs="Times New Roman"/>
          <w:sz w:val="24"/>
          <w:szCs w:val="24"/>
        </w:rPr>
        <w:t>лет Тувинской Народной Р</w:t>
      </w:r>
      <w:r w:rsidR="00820A01" w:rsidRPr="00820A01">
        <w:rPr>
          <w:rFonts w:ascii="Times New Roman" w:eastAsia="Times New Roman" w:hAnsi="Times New Roman" w:cs="Times New Roman"/>
          <w:sz w:val="24"/>
          <w:szCs w:val="24"/>
        </w:rPr>
        <w:t xml:space="preserve">еспублике», </w:t>
      </w:r>
      <w:r w:rsidR="00820A01" w:rsidRPr="00820A01">
        <w:rPr>
          <w:rFonts w:ascii="Times New Roman" w:eastAsia="Calibri" w:hAnsi="Times New Roman" w:cs="Times New Roman"/>
          <w:sz w:val="24"/>
          <w:szCs w:val="24"/>
        </w:rPr>
        <w:t xml:space="preserve">«Тувинской Народной Республике 100 лет», </w:t>
      </w:r>
      <w:r w:rsidR="00820A01" w:rsidRPr="00820A01">
        <w:rPr>
          <w:rFonts w:ascii="Times New Roman" w:eastAsia="Times New Roman" w:hAnsi="Times New Roman" w:cs="Times New Roman"/>
          <w:sz w:val="24"/>
          <w:szCs w:val="24"/>
        </w:rPr>
        <w:t xml:space="preserve">«Тува – через 100-летия», </w:t>
      </w:r>
      <w:r w:rsidR="00820A01" w:rsidRPr="00820A01">
        <w:rPr>
          <w:rFonts w:ascii="Times New Roman" w:eastAsia="Calibri" w:hAnsi="Times New Roman" w:cs="Times New Roman"/>
          <w:sz w:val="24"/>
          <w:szCs w:val="24"/>
        </w:rPr>
        <w:t>«Моя Тува, моя история», «Основатели Тувинской Народной Республики»,</w:t>
      </w:r>
      <w:r w:rsidR="00820A01" w:rsidRPr="00820A01">
        <w:rPr>
          <w:rFonts w:ascii="Times New Roman" w:eastAsia="Times New Roman" w:hAnsi="Times New Roman" w:cs="Times New Roman"/>
          <w:sz w:val="24"/>
          <w:szCs w:val="24"/>
        </w:rPr>
        <w:t xml:space="preserve"> «Первой Конституции ТНР – 100 лет», «Страницы истории Тувы»</w:t>
      </w:r>
      <w:r w:rsidR="00CA3819">
        <w:rPr>
          <w:rFonts w:ascii="Times New Roman" w:eastAsia="Times New Roman" w:hAnsi="Times New Roman" w:cs="Times New Roman"/>
          <w:sz w:val="24"/>
          <w:szCs w:val="24"/>
        </w:rPr>
        <w:t xml:space="preserve"> и другие</w:t>
      </w:r>
      <w:r w:rsidR="00820A01" w:rsidRPr="00820A01">
        <w:rPr>
          <w:rFonts w:ascii="Times New Roman" w:eastAsia="Times New Roman" w:hAnsi="Times New Roman" w:cs="Times New Roman"/>
          <w:sz w:val="24"/>
          <w:szCs w:val="24"/>
        </w:rPr>
        <w:t xml:space="preserve">.  </w:t>
      </w:r>
    </w:p>
    <w:p w:rsidR="00820A01" w:rsidRPr="00820A01" w:rsidRDefault="00820A01" w:rsidP="00CA3819">
      <w:pPr>
        <w:spacing w:after="0" w:line="240" w:lineRule="auto"/>
        <w:ind w:firstLine="567"/>
        <w:jc w:val="both"/>
        <w:rPr>
          <w:rFonts w:ascii="Times New Roman" w:eastAsia="Calibri" w:hAnsi="Times New Roman" w:cs="Times New Roman"/>
          <w:color w:val="000000"/>
          <w:sz w:val="24"/>
          <w:szCs w:val="24"/>
        </w:rPr>
      </w:pPr>
      <w:r w:rsidRPr="00820A01">
        <w:rPr>
          <w:rFonts w:ascii="Times New Roman" w:eastAsia="Times New Roman" w:hAnsi="Times New Roman" w:cs="Times New Roman"/>
          <w:sz w:val="24"/>
          <w:szCs w:val="24"/>
        </w:rPr>
        <w:t xml:space="preserve">Проведены онлайн-челлендж, лектории, циклы краеведческих </w:t>
      </w:r>
      <w:r w:rsidR="00D871D8">
        <w:rPr>
          <w:rFonts w:ascii="Times New Roman" w:eastAsia="Times New Roman" w:hAnsi="Times New Roman" w:cs="Times New Roman"/>
          <w:sz w:val="24"/>
          <w:szCs w:val="24"/>
        </w:rPr>
        <w:t>онлайн-</w:t>
      </w:r>
      <w:r w:rsidRPr="00820A01">
        <w:rPr>
          <w:rFonts w:ascii="Times New Roman" w:eastAsia="Times New Roman" w:hAnsi="Times New Roman" w:cs="Times New Roman"/>
          <w:sz w:val="24"/>
          <w:szCs w:val="24"/>
        </w:rPr>
        <w:t xml:space="preserve">лекций: </w:t>
      </w:r>
      <w:r w:rsidRPr="00820A01">
        <w:rPr>
          <w:rFonts w:ascii="Times New Roman" w:eastAsia="Calibri" w:hAnsi="Times New Roman" w:cs="Times New Roman"/>
          <w:sz w:val="24"/>
          <w:szCs w:val="24"/>
        </w:rPr>
        <w:t>«Страницы истории ТНР: Историческая резолюция в истории тувинского народа»</w:t>
      </w:r>
      <w:r w:rsidRPr="00820A01">
        <w:rPr>
          <w:rFonts w:ascii="Times New Roman" w:eastAsia="Times New Roman" w:hAnsi="Times New Roman" w:cs="Times New Roman"/>
          <w:sz w:val="24"/>
          <w:szCs w:val="24"/>
        </w:rPr>
        <w:t xml:space="preserve"> (</w:t>
      </w:r>
      <w:r w:rsidRPr="00820A01">
        <w:rPr>
          <w:rFonts w:ascii="Times New Roman" w:eastAsia="Calibri" w:hAnsi="Times New Roman" w:cs="Times New Roman"/>
          <w:sz w:val="24"/>
          <w:szCs w:val="24"/>
        </w:rPr>
        <w:t>Центральная районная библиотека Чеди-Хольской ЦБС)</w:t>
      </w:r>
      <w:r w:rsidRPr="00820A01">
        <w:rPr>
          <w:rFonts w:ascii="Calibri" w:eastAsia="Calibri" w:hAnsi="Calibri" w:cs="Times New Roman"/>
          <w:sz w:val="24"/>
          <w:szCs w:val="24"/>
        </w:rPr>
        <w:t xml:space="preserve">, </w:t>
      </w:r>
      <w:r w:rsidRPr="00820A01">
        <w:rPr>
          <w:rFonts w:ascii="Times New Roman" w:eastAsia="Calibri" w:hAnsi="Times New Roman" w:cs="Times New Roman"/>
          <w:sz w:val="24"/>
          <w:szCs w:val="24"/>
        </w:rPr>
        <w:t>«ТАР-ны</w:t>
      </w:r>
      <w:r w:rsidR="00D871D8">
        <w:rPr>
          <w:rFonts w:ascii="Times New Roman" w:eastAsia="Calibri" w:hAnsi="Times New Roman" w:cs="Times New Roman"/>
          <w:sz w:val="24"/>
          <w:szCs w:val="24"/>
        </w:rPr>
        <w:t>ӊ</w:t>
      </w:r>
      <w:r w:rsidRPr="00820A01">
        <w:rPr>
          <w:rFonts w:ascii="Times New Roman" w:eastAsia="Calibri" w:hAnsi="Times New Roman" w:cs="Times New Roman"/>
          <w:sz w:val="24"/>
          <w:szCs w:val="24"/>
        </w:rPr>
        <w:t xml:space="preserve"> узун оруу»</w:t>
      </w:r>
      <w:r w:rsidR="00D871D8">
        <w:rPr>
          <w:rFonts w:ascii="Times New Roman" w:eastAsia="Calibri" w:hAnsi="Times New Roman" w:cs="Times New Roman"/>
          <w:sz w:val="24"/>
          <w:szCs w:val="24"/>
        </w:rPr>
        <w:t xml:space="preserve"> (Долгий путь к ТНР»)</w:t>
      </w:r>
      <w:r w:rsidRPr="00820A01">
        <w:rPr>
          <w:rFonts w:ascii="Times New Roman" w:eastAsia="Times New Roman" w:hAnsi="Times New Roman" w:cs="Times New Roman"/>
          <w:sz w:val="24"/>
          <w:szCs w:val="24"/>
        </w:rPr>
        <w:t xml:space="preserve"> (</w:t>
      </w:r>
      <w:r w:rsidRPr="00820A01">
        <w:rPr>
          <w:rFonts w:ascii="Times New Roman" w:eastAsia="Calibri" w:hAnsi="Times New Roman" w:cs="Times New Roman"/>
          <w:sz w:val="24"/>
          <w:szCs w:val="24"/>
        </w:rPr>
        <w:t>Чодуринский сельский филиал Улуг-Хемской ЦБС)</w:t>
      </w:r>
      <w:r w:rsidR="00D871D8">
        <w:rPr>
          <w:rFonts w:ascii="Times New Roman" w:eastAsia="Calibri" w:hAnsi="Times New Roman" w:cs="Times New Roman"/>
          <w:sz w:val="24"/>
          <w:szCs w:val="24"/>
        </w:rPr>
        <w:t>;</w:t>
      </w:r>
      <w:r w:rsidRPr="00820A01">
        <w:rPr>
          <w:rFonts w:ascii="Times New Roman" w:eastAsia="Calibri" w:hAnsi="Times New Roman" w:cs="Times New Roman"/>
          <w:sz w:val="24"/>
          <w:szCs w:val="24"/>
        </w:rPr>
        <w:t xml:space="preserve"> «Моя Тыва!», «Я люблю Туву»</w:t>
      </w:r>
      <w:r w:rsidR="00CA5737">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(ЦРДБ Улуг-Хемской ЦБС).</w:t>
      </w:r>
      <w:r w:rsidR="00D871D8">
        <w:rPr>
          <w:rFonts w:ascii="Times New Roman" w:eastAsia="Calibri" w:hAnsi="Times New Roman" w:cs="Times New Roman"/>
          <w:sz w:val="24"/>
          <w:szCs w:val="24"/>
        </w:rPr>
        <w:t xml:space="preserve"> </w:t>
      </w:r>
      <w:r w:rsidRPr="00820A01">
        <w:rPr>
          <w:rFonts w:ascii="Times New Roman" w:eastAsia="Calibri" w:hAnsi="Times New Roman" w:cs="Times New Roman"/>
          <w:sz w:val="24"/>
          <w:szCs w:val="24"/>
        </w:rPr>
        <w:t>Интересный историко-познавательный турнир «Республика, в которой мы живём» проведен Бурен-Хемским сельском филиалом Каа-Хемской ЦБС.</w:t>
      </w:r>
    </w:p>
    <w:p w:rsidR="00820A01" w:rsidRPr="00820A01" w:rsidRDefault="00820A01" w:rsidP="00CA3819">
      <w:pPr>
        <w:tabs>
          <w:tab w:val="center" w:pos="426"/>
        </w:tabs>
        <w:spacing w:after="0" w:line="240" w:lineRule="auto"/>
        <w:ind w:firstLine="567"/>
        <w:jc w:val="both"/>
        <w:rPr>
          <w:rFonts w:ascii="Times New Roman" w:eastAsia="Calibri" w:hAnsi="Times New Roman" w:cs="Times New Roman"/>
          <w:sz w:val="24"/>
          <w:szCs w:val="24"/>
        </w:rPr>
      </w:pPr>
      <w:r w:rsidRPr="00820A01">
        <w:rPr>
          <w:rFonts w:ascii="Times New Roman" w:eastAsia="Calibri" w:hAnsi="Times New Roman" w:cs="Times New Roman"/>
          <w:sz w:val="24"/>
          <w:szCs w:val="24"/>
        </w:rPr>
        <w:t>С целью повышения духовной культуры в Моренской сельской модельной библиотеке Эрзинской ЦБС проведен этнографический круиз «Тува – частица великой России».</w:t>
      </w:r>
    </w:p>
    <w:p w:rsidR="00820A01" w:rsidRPr="00820A01" w:rsidRDefault="00820A01" w:rsidP="00CA3819">
      <w:pPr>
        <w:spacing w:after="0" w:line="240" w:lineRule="auto"/>
        <w:ind w:firstLine="567"/>
        <w:jc w:val="both"/>
        <w:rPr>
          <w:rFonts w:ascii="Times New Roman" w:eastAsia="Times New Roman" w:hAnsi="Times New Roman" w:cs="Times New Roman"/>
          <w:sz w:val="24"/>
          <w:szCs w:val="24"/>
          <w:lang w:eastAsia="ru-RU"/>
        </w:rPr>
      </w:pPr>
      <w:r w:rsidRPr="00820A01">
        <w:rPr>
          <w:rFonts w:ascii="Times New Roman" w:eastAsia="Times New Roman" w:hAnsi="Times New Roman" w:cs="Times New Roman"/>
          <w:sz w:val="24"/>
          <w:szCs w:val="24"/>
          <w:lang w:eastAsia="ru-RU"/>
        </w:rPr>
        <w:t xml:space="preserve">В день рождения знаменитого земляка, министра обороны РФ, Героя России </w:t>
      </w:r>
      <w:r w:rsidR="00D871D8">
        <w:rPr>
          <w:rFonts w:ascii="Times New Roman" w:eastAsia="Times New Roman" w:hAnsi="Times New Roman" w:cs="Times New Roman"/>
          <w:sz w:val="24"/>
          <w:szCs w:val="24"/>
          <w:lang w:eastAsia="ru-RU"/>
        </w:rPr>
        <w:t xml:space="preserve">С.К. </w:t>
      </w:r>
      <w:r w:rsidRPr="00820A01">
        <w:rPr>
          <w:rFonts w:ascii="Times New Roman" w:eastAsia="Times New Roman" w:hAnsi="Times New Roman" w:cs="Times New Roman"/>
          <w:sz w:val="24"/>
          <w:szCs w:val="24"/>
          <w:lang w:eastAsia="ru-RU"/>
        </w:rPr>
        <w:t>Шойгу и в рамках 100-летия ТНР, ЦКБ им. К.Д.Оюн</w:t>
      </w:r>
      <w:r w:rsidR="00DA6128">
        <w:rPr>
          <w:rFonts w:ascii="Times New Roman" w:eastAsia="Times New Roman" w:hAnsi="Times New Roman" w:cs="Times New Roman"/>
          <w:sz w:val="24"/>
          <w:szCs w:val="24"/>
          <w:lang w:eastAsia="ru-RU"/>
        </w:rPr>
        <w:t xml:space="preserve"> </w:t>
      </w:r>
      <w:r w:rsidRPr="00820A01">
        <w:rPr>
          <w:rFonts w:ascii="Times New Roman" w:eastAsia="Times New Roman" w:hAnsi="Times New Roman" w:cs="Times New Roman"/>
          <w:sz w:val="24"/>
          <w:szCs w:val="24"/>
          <w:lang w:eastAsia="ru-RU"/>
        </w:rPr>
        <w:t>Чеди-Хольской ЦБС</w:t>
      </w:r>
      <w:r w:rsidR="00AD6BFF">
        <w:rPr>
          <w:rFonts w:ascii="Times New Roman" w:eastAsia="Times New Roman" w:hAnsi="Times New Roman" w:cs="Times New Roman"/>
          <w:sz w:val="24"/>
          <w:szCs w:val="24"/>
          <w:lang w:eastAsia="ru-RU"/>
        </w:rPr>
        <w:t xml:space="preserve"> </w:t>
      </w:r>
      <w:r w:rsidRPr="00820A01">
        <w:rPr>
          <w:rFonts w:ascii="Times New Roman" w:eastAsia="Times New Roman" w:hAnsi="Times New Roman" w:cs="Times New Roman"/>
          <w:sz w:val="24"/>
          <w:szCs w:val="24"/>
          <w:lang w:eastAsia="ru-RU"/>
        </w:rPr>
        <w:t>проведены «Урянхайские чтения» по 7-томной антологии «Урянхай. Тыва дептер».</w:t>
      </w:r>
    </w:p>
    <w:p w:rsidR="008C7436" w:rsidRDefault="00B96E00" w:rsidP="00D871D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В целом библиотечной системой за </w:t>
      </w:r>
      <w:r w:rsidRPr="00B96E00">
        <w:rPr>
          <w:rFonts w:ascii="Times New Roman" w:hAnsi="Times New Roman" w:cs="Times New Roman"/>
          <w:sz w:val="24"/>
          <w:szCs w:val="24"/>
        </w:rPr>
        <w:t>2021 год проведено 17889 культурно-просветительских мероприятий с охватом 816 950 человек. В том числе онлайн – 4532, всего просмотров</w:t>
      </w:r>
      <w:r w:rsidR="00D871D8">
        <w:rPr>
          <w:rFonts w:ascii="Times New Roman" w:hAnsi="Times New Roman" w:cs="Times New Roman"/>
          <w:sz w:val="24"/>
          <w:szCs w:val="24"/>
        </w:rPr>
        <w:t xml:space="preserve"> –</w:t>
      </w:r>
      <w:r w:rsidRPr="00B96E00">
        <w:rPr>
          <w:rFonts w:ascii="Times New Roman" w:hAnsi="Times New Roman" w:cs="Times New Roman"/>
          <w:sz w:val="24"/>
          <w:szCs w:val="24"/>
        </w:rPr>
        <w:t xml:space="preserve">  725 404, офлайн – 13 357, в них приняли участие 218 297 посетителей, в том числе в стенах библиотеки</w:t>
      </w:r>
      <w:r w:rsidR="00D871D8">
        <w:rPr>
          <w:rFonts w:ascii="Times New Roman" w:hAnsi="Times New Roman" w:cs="Times New Roman"/>
          <w:sz w:val="24"/>
          <w:szCs w:val="24"/>
        </w:rPr>
        <w:t xml:space="preserve"> –</w:t>
      </w:r>
      <w:r w:rsidRPr="00B96E00">
        <w:rPr>
          <w:rFonts w:ascii="Times New Roman" w:hAnsi="Times New Roman" w:cs="Times New Roman"/>
          <w:sz w:val="24"/>
          <w:szCs w:val="24"/>
        </w:rPr>
        <w:t xml:space="preserve"> 13 357, вне стен библиотеки</w:t>
      </w:r>
      <w:r w:rsidR="00D871D8">
        <w:rPr>
          <w:rFonts w:ascii="Times New Roman" w:hAnsi="Times New Roman" w:cs="Times New Roman"/>
          <w:sz w:val="24"/>
          <w:szCs w:val="24"/>
        </w:rPr>
        <w:t xml:space="preserve"> –</w:t>
      </w:r>
      <w:r w:rsidRPr="00B96E00">
        <w:rPr>
          <w:rFonts w:ascii="Times New Roman" w:hAnsi="Times New Roman" w:cs="Times New Roman"/>
          <w:sz w:val="24"/>
          <w:szCs w:val="24"/>
        </w:rPr>
        <w:t xml:space="preserve"> 3126. По сравнению с 2020 годом проведено </w:t>
      </w:r>
      <w:r w:rsidR="00D871D8">
        <w:rPr>
          <w:rFonts w:ascii="Times New Roman" w:hAnsi="Times New Roman" w:cs="Times New Roman"/>
          <w:sz w:val="24"/>
          <w:szCs w:val="24"/>
        </w:rPr>
        <w:t>на</w:t>
      </w:r>
      <w:r w:rsidRPr="00B96E00">
        <w:rPr>
          <w:rFonts w:ascii="Times New Roman" w:hAnsi="Times New Roman" w:cs="Times New Roman"/>
          <w:sz w:val="24"/>
          <w:szCs w:val="24"/>
        </w:rPr>
        <w:t xml:space="preserve"> 3216 мероприятий больше (14 673 мероприятий, охват больше </w:t>
      </w:r>
      <w:r w:rsidR="00E85349">
        <w:rPr>
          <w:rFonts w:ascii="Times New Roman" w:hAnsi="Times New Roman" w:cs="Times New Roman"/>
          <w:sz w:val="24"/>
          <w:szCs w:val="24"/>
        </w:rPr>
        <w:t xml:space="preserve">на </w:t>
      </w:r>
      <w:r w:rsidRPr="00B96E00">
        <w:rPr>
          <w:rFonts w:ascii="Times New Roman" w:hAnsi="Times New Roman" w:cs="Times New Roman"/>
          <w:sz w:val="24"/>
          <w:szCs w:val="24"/>
        </w:rPr>
        <w:t>127 358 человек). Наибольшее количество мероприятий в области библиотечного дела были направлены на реализацию мероприятий в ра</w:t>
      </w:r>
      <w:r>
        <w:rPr>
          <w:rFonts w:ascii="Times New Roman" w:hAnsi="Times New Roman" w:cs="Times New Roman"/>
          <w:sz w:val="24"/>
          <w:szCs w:val="24"/>
        </w:rPr>
        <w:t xml:space="preserve">мках Года науки и технологий и </w:t>
      </w:r>
      <w:r w:rsidRPr="00B96E00">
        <w:rPr>
          <w:rFonts w:ascii="Times New Roman" w:hAnsi="Times New Roman" w:cs="Times New Roman"/>
          <w:sz w:val="24"/>
          <w:szCs w:val="24"/>
        </w:rPr>
        <w:t>100-летия Тувинской Народной Республики.</w:t>
      </w:r>
    </w:p>
    <w:p w:rsidR="00B96E00" w:rsidRDefault="00B96E00" w:rsidP="00044E2E">
      <w:pPr>
        <w:spacing w:after="0" w:line="240" w:lineRule="auto"/>
        <w:ind w:firstLine="568"/>
        <w:jc w:val="both"/>
        <w:rPr>
          <w:rFonts w:ascii="Times New Roman" w:hAnsi="Times New Roman" w:cs="Times New Roman"/>
          <w:sz w:val="24"/>
          <w:szCs w:val="24"/>
        </w:rPr>
      </w:pPr>
    </w:p>
    <w:p w:rsidR="003953FE" w:rsidRDefault="00FC3F08" w:rsidP="00044E2E">
      <w:pPr>
        <w:spacing w:after="0" w:line="240" w:lineRule="auto"/>
        <w:ind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2</w:t>
      </w:r>
      <w:r w:rsidR="00FA55CC">
        <w:rPr>
          <w:rFonts w:ascii="Times New Roman" w:hAnsi="Times New Roman" w:cs="Times New Roman"/>
          <w:b/>
          <w:color w:val="002060"/>
          <w:sz w:val="24"/>
          <w:szCs w:val="24"/>
        </w:rPr>
        <w:t>.6</w:t>
      </w:r>
      <w:r w:rsidR="00C61D3D">
        <w:rPr>
          <w:rFonts w:ascii="Times New Roman" w:hAnsi="Times New Roman" w:cs="Times New Roman"/>
          <w:b/>
          <w:color w:val="002060"/>
          <w:sz w:val="24"/>
          <w:szCs w:val="24"/>
        </w:rPr>
        <w:t>.</w:t>
      </w:r>
      <w:r w:rsidR="006D0C11" w:rsidRPr="006D0C11">
        <w:rPr>
          <w:rFonts w:ascii="Times New Roman" w:hAnsi="Times New Roman" w:cs="Times New Roman"/>
          <w:b/>
          <w:color w:val="002060"/>
          <w:sz w:val="24"/>
          <w:szCs w:val="24"/>
        </w:rPr>
        <w:t xml:space="preserve"> АРХИВНОЕ ДЕЛО</w:t>
      </w:r>
    </w:p>
    <w:p w:rsidR="00AD6BFF" w:rsidRPr="00AD6BFF" w:rsidRDefault="00AD6BFF" w:rsidP="00044E2E">
      <w:pPr>
        <w:spacing w:after="0" w:line="240" w:lineRule="auto"/>
        <w:ind w:firstLine="709"/>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Сеть архивной системы региона представляют Национальный архив Республики Тыва и 19 муниципальных архивов, в которых числятся 58 человек. </w:t>
      </w:r>
    </w:p>
    <w:p w:rsidR="00B82DE0" w:rsidRDefault="004B0D49" w:rsidP="00044E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архивных служб </w:t>
      </w:r>
      <w:r w:rsidR="00B82DE0">
        <w:rPr>
          <w:rFonts w:ascii="Times New Roman" w:eastAsia="Calibri" w:hAnsi="Times New Roman" w:cs="Times New Roman"/>
          <w:sz w:val="24"/>
          <w:szCs w:val="24"/>
        </w:rPr>
        <w:t xml:space="preserve">в 2021 году </w:t>
      </w:r>
      <w:r>
        <w:rPr>
          <w:rFonts w:ascii="Times New Roman" w:eastAsia="Calibri" w:hAnsi="Times New Roman" w:cs="Times New Roman"/>
          <w:sz w:val="24"/>
          <w:szCs w:val="24"/>
        </w:rPr>
        <w:t>проводилась в</w:t>
      </w:r>
      <w:r w:rsidR="00AD6BFF" w:rsidRPr="00AD6BFF">
        <w:rPr>
          <w:rFonts w:ascii="Times New Roman" w:eastAsia="Calibri" w:hAnsi="Times New Roman" w:cs="Times New Roman"/>
          <w:sz w:val="24"/>
          <w:szCs w:val="24"/>
        </w:rPr>
        <w:t xml:space="preserve"> соответствии с </w:t>
      </w:r>
      <w:r>
        <w:rPr>
          <w:rFonts w:ascii="Times New Roman" w:eastAsia="Calibri" w:hAnsi="Times New Roman" w:cs="Times New Roman"/>
          <w:sz w:val="24"/>
          <w:szCs w:val="24"/>
        </w:rPr>
        <w:t>рекомендациями</w:t>
      </w:r>
      <w:r w:rsidR="00AD6BFF" w:rsidRPr="00AD6BFF">
        <w:rPr>
          <w:rFonts w:ascii="Times New Roman" w:eastAsia="Calibri" w:hAnsi="Times New Roman" w:cs="Times New Roman"/>
          <w:sz w:val="24"/>
          <w:szCs w:val="24"/>
        </w:rPr>
        <w:t xml:space="preserve"> Федерального архивного агентства от 01.09.2020 г</w:t>
      </w:r>
      <w:r w:rsidR="00B82DE0">
        <w:rPr>
          <w:rFonts w:ascii="Times New Roman" w:eastAsia="Calibri" w:hAnsi="Times New Roman" w:cs="Times New Roman"/>
          <w:sz w:val="24"/>
          <w:szCs w:val="24"/>
        </w:rPr>
        <w:t>ода</w:t>
      </w:r>
      <w:r w:rsidR="00AD6BFF" w:rsidRPr="00AD6BFF">
        <w:rPr>
          <w:rFonts w:ascii="Times New Roman" w:eastAsia="Calibri" w:hAnsi="Times New Roman" w:cs="Times New Roman"/>
          <w:sz w:val="24"/>
          <w:szCs w:val="24"/>
        </w:rPr>
        <w:t xml:space="preserve"> № 4/2340-А «О планировании работы архивных учреждений Российской Федерации на 2021 г</w:t>
      </w:r>
      <w:r w:rsidR="00B82DE0">
        <w:rPr>
          <w:rFonts w:ascii="Times New Roman" w:eastAsia="Calibri" w:hAnsi="Times New Roman" w:cs="Times New Roman"/>
          <w:sz w:val="24"/>
          <w:szCs w:val="24"/>
        </w:rPr>
        <w:t>од</w:t>
      </w:r>
      <w:r w:rsidR="00AD6BFF" w:rsidRPr="00AD6BFF">
        <w:rPr>
          <w:rFonts w:ascii="Times New Roman" w:eastAsia="Calibri" w:hAnsi="Times New Roman" w:cs="Times New Roman"/>
          <w:sz w:val="24"/>
          <w:szCs w:val="24"/>
        </w:rPr>
        <w:t xml:space="preserve"> и их отчётности за 2020 г</w:t>
      </w:r>
      <w:r w:rsidR="00B82DE0">
        <w:rPr>
          <w:rFonts w:ascii="Times New Roman" w:eastAsia="Calibri" w:hAnsi="Times New Roman" w:cs="Times New Roman"/>
          <w:sz w:val="24"/>
          <w:szCs w:val="24"/>
        </w:rPr>
        <w:t>од</w:t>
      </w:r>
      <w:r w:rsidR="00AD6BFF" w:rsidRPr="00AD6BFF">
        <w:rPr>
          <w:rFonts w:ascii="Times New Roman" w:eastAsia="Calibri" w:hAnsi="Times New Roman" w:cs="Times New Roman"/>
          <w:sz w:val="24"/>
          <w:szCs w:val="24"/>
        </w:rPr>
        <w:t>», решениями Научно-методического совета (НМС) архивных учреждений Сибирского федерального округа, принятых 26 августа 2020 г</w:t>
      </w:r>
      <w:r w:rsidR="00B82DE0">
        <w:rPr>
          <w:rFonts w:ascii="Times New Roman" w:eastAsia="Calibri" w:hAnsi="Times New Roman" w:cs="Times New Roman"/>
          <w:sz w:val="24"/>
          <w:szCs w:val="24"/>
        </w:rPr>
        <w:t>ода</w:t>
      </w:r>
      <w:r w:rsidR="00AD6BFF" w:rsidRPr="00AD6BFF">
        <w:rPr>
          <w:rFonts w:ascii="Times New Roman" w:eastAsia="Calibri" w:hAnsi="Times New Roman" w:cs="Times New Roman"/>
          <w:sz w:val="24"/>
          <w:szCs w:val="24"/>
        </w:rPr>
        <w:t xml:space="preserve"> в г. Новосибирск</w:t>
      </w:r>
      <w:r w:rsidR="00AD6BFF" w:rsidRPr="00AD6BFF">
        <w:rPr>
          <w:rFonts w:ascii="Times New Roman" w:eastAsia="Calibri" w:hAnsi="Times New Roman" w:cs="Times New Roman"/>
          <w:sz w:val="24"/>
          <w:szCs w:val="24"/>
          <w:lang w:val="tt-RU"/>
        </w:rPr>
        <w:t>е</w:t>
      </w:r>
      <w:r w:rsidR="00B82DE0">
        <w:rPr>
          <w:rFonts w:ascii="Times New Roman" w:eastAsia="Calibri" w:hAnsi="Times New Roman" w:cs="Times New Roman"/>
          <w:sz w:val="24"/>
          <w:szCs w:val="24"/>
        </w:rPr>
        <w:t>.</w:t>
      </w:r>
    </w:p>
    <w:p w:rsidR="00AD6BFF" w:rsidRPr="00AD6BFF" w:rsidRDefault="00C941E8" w:rsidP="00044E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К </w:t>
      </w:r>
      <w:r w:rsidR="00AD6BFF" w:rsidRPr="00AD6BFF">
        <w:rPr>
          <w:rFonts w:ascii="Times New Roman" w:eastAsia="Calibri" w:hAnsi="Times New Roman" w:cs="Times New Roman"/>
          <w:sz w:val="24"/>
          <w:szCs w:val="24"/>
          <w:lang w:val="tt-RU"/>
        </w:rPr>
        <w:t xml:space="preserve">100-летнему юбилею со дня образования Тувинской Народной Республики </w:t>
      </w:r>
      <w:r w:rsidR="00AD6BFF" w:rsidRPr="00AD6BFF">
        <w:rPr>
          <w:rFonts w:ascii="Times New Roman" w:eastAsia="Calibri" w:hAnsi="Times New Roman" w:cs="Times New Roman"/>
          <w:sz w:val="24"/>
          <w:szCs w:val="24"/>
        </w:rPr>
        <w:t>Национальным архивом Республики Тыва и специалистами муниципальных архивов республики  проведены</w:t>
      </w:r>
      <w:r>
        <w:rPr>
          <w:rFonts w:ascii="Times New Roman" w:eastAsia="Calibri" w:hAnsi="Times New Roman" w:cs="Times New Roman"/>
          <w:sz w:val="24"/>
          <w:szCs w:val="24"/>
        </w:rPr>
        <w:t>:</w:t>
      </w:r>
    </w:p>
    <w:p w:rsidR="00AD6BFF" w:rsidRPr="00AD6BFF" w:rsidRDefault="00C941E8" w:rsidP="00044E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AD6BFF" w:rsidRPr="00AD6BFF">
        <w:rPr>
          <w:rFonts w:ascii="Times New Roman" w:eastAsia="Calibri" w:hAnsi="Times New Roman" w:cs="Times New Roman"/>
          <w:sz w:val="24"/>
          <w:szCs w:val="24"/>
        </w:rPr>
        <w:t xml:space="preserve">еспубликанская онлайн-викторина для учащихся старших классов «Моя Тыва», в которой приняли участие 16 школьников из </w:t>
      </w:r>
      <w:r>
        <w:rPr>
          <w:rFonts w:ascii="Times New Roman" w:eastAsia="Calibri" w:hAnsi="Times New Roman" w:cs="Times New Roman"/>
          <w:sz w:val="24"/>
          <w:szCs w:val="24"/>
        </w:rPr>
        <w:t>города Кызыла и кожуунов,</w:t>
      </w:r>
    </w:p>
    <w:p w:rsidR="00AD6BFF" w:rsidRPr="00AD6BFF" w:rsidRDefault="00C941E8" w:rsidP="00044E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D6BFF" w:rsidRPr="00AD6BFF">
        <w:rPr>
          <w:rFonts w:ascii="Times New Roman" w:eastAsia="Times New Roman" w:hAnsi="Times New Roman" w:cs="Times New Roman"/>
          <w:sz w:val="24"/>
          <w:szCs w:val="24"/>
          <w:lang w:eastAsia="ru-RU"/>
        </w:rPr>
        <w:t xml:space="preserve">еспубликанский конкурс генеалогических исследований «Моя родословная», </w:t>
      </w:r>
    </w:p>
    <w:p w:rsidR="00AD6BFF" w:rsidRPr="00AD6BFF" w:rsidRDefault="00C941E8" w:rsidP="00044E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AD6BFF" w:rsidRPr="00AD6BFF">
        <w:rPr>
          <w:rFonts w:ascii="Times New Roman" w:eastAsia="Calibri" w:hAnsi="Times New Roman" w:cs="Times New Roman"/>
          <w:sz w:val="24"/>
          <w:szCs w:val="24"/>
        </w:rPr>
        <w:t xml:space="preserve">одготовлены и изданы сборники архивных документов «История Тувинской Народной Республики в архивных документах» (376 с., т. 500 экз.) и «История города в Центре Азии» (789 с., т. 1000 экз.). </w:t>
      </w:r>
    </w:p>
    <w:p w:rsidR="00543A13"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lastRenderedPageBreak/>
        <w:t xml:space="preserve">Совместно с АНО «Хранители историко-культурного наследия» архивом подготовлена передвижная выставка «Тувинская Народная Республика: факты, события, люди», поддержанная Фондом президентских грантов на сумму 391 тыс. руб. </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Подготовлен хроникально-документальный фильм на основе архивных документов «О прошлом – для будущего» (хронометражем 29 мин. 10 сек.), кот</w:t>
      </w:r>
      <w:r w:rsidR="00543A13">
        <w:rPr>
          <w:rFonts w:ascii="Times New Roman" w:eastAsia="Calibri" w:hAnsi="Times New Roman" w:cs="Times New Roman"/>
          <w:sz w:val="24"/>
          <w:szCs w:val="24"/>
        </w:rPr>
        <w:t>орый вошел в число победителей р</w:t>
      </w:r>
      <w:r w:rsidRPr="00AD6BFF">
        <w:rPr>
          <w:rFonts w:ascii="Times New Roman" w:eastAsia="Calibri" w:hAnsi="Times New Roman" w:cs="Times New Roman"/>
          <w:sz w:val="24"/>
          <w:szCs w:val="24"/>
        </w:rPr>
        <w:t>еспубликанского конкурса любительского киновидеотворчества «ТЫВА-СИНЕМА» в номинации «Лучший документальный фильм».</w:t>
      </w:r>
    </w:p>
    <w:p w:rsidR="00AD6BFF" w:rsidRPr="00AD6BFF" w:rsidRDefault="00543A13" w:rsidP="00044E2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Наиболее ярким событием для республики стала</w:t>
      </w:r>
      <w:r w:rsidR="00AD6BFF" w:rsidRPr="00AD6BF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презентация</w:t>
      </w:r>
      <w:r w:rsidR="00AD6BFF" w:rsidRPr="00AD6BFF">
        <w:rPr>
          <w:rFonts w:ascii="Times New Roman" w:eastAsia="Calibri" w:hAnsi="Times New Roman" w:cs="Times New Roman"/>
          <w:sz w:val="24"/>
          <w:szCs w:val="24"/>
        </w:rPr>
        <w:t xml:space="preserve"> проекта первой конституции Тувы на старомонгольской письменности под названием «Постановление съезда семи хошунов Тан</w:t>
      </w:r>
      <w:r>
        <w:rPr>
          <w:rFonts w:ascii="Times New Roman" w:eastAsia="Calibri" w:hAnsi="Times New Roman" w:cs="Times New Roman"/>
          <w:sz w:val="24"/>
          <w:szCs w:val="24"/>
        </w:rPr>
        <w:t>ну-[Тувы]», которая была найдена после долгих лет поисков.</w:t>
      </w:r>
      <w:r w:rsidR="00AD6BFF" w:rsidRPr="00AD6BF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 п</w:t>
      </w:r>
      <w:r w:rsidR="00AD6BFF" w:rsidRPr="00AD6BFF">
        <w:rPr>
          <w:rFonts w:ascii="Times New Roman" w:eastAsia="Calibri" w:hAnsi="Times New Roman" w:cs="Times New Roman"/>
          <w:sz w:val="24"/>
          <w:szCs w:val="24"/>
        </w:rPr>
        <w:t>ереве</w:t>
      </w:r>
      <w:r>
        <w:rPr>
          <w:rFonts w:ascii="Times New Roman" w:eastAsia="Calibri" w:hAnsi="Times New Roman" w:cs="Times New Roman"/>
          <w:sz w:val="24"/>
          <w:szCs w:val="24"/>
        </w:rPr>
        <w:t xml:space="preserve">ден </w:t>
      </w:r>
      <w:r w:rsidRPr="000840EE">
        <w:rPr>
          <w:rFonts w:ascii="Times New Roman" w:eastAsia="Calibri" w:hAnsi="Times New Roman" w:cs="Times New Roman"/>
          <w:sz w:val="24"/>
          <w:szCs w:val="24"/>
        </w:rPr>
        <w:t xml:space="preserve">на </w:t>
      </w:r>
      <w:r w:rsidR="000840EE" w:rsidRPr="000840EE">
        <w:rPr>
          <w:rFonts w:ascii="Times New Roman" w:eastAsia="Calibri" w:hAnsi="Times New Roman" w:cs="Times New Roman"/>
          <w:sz w:val="24"/>
          <w:szCs w:val="24"/>
        </w:rPr>
        <w:t>русский</w:t>
      </w:r>
      <w:r w:rsidRPr="000840EE">
        <w:rPr>
          <w:rFonts w:ascii="Times New Roman" w:eastAsia="Calibri" w:hAnsi="Times New Roman" w:cs="Times New Roman"/>
          <w:sz w:val="24"/>
          <w:szCs w:val="24"/>
        </w:rPr>
        <w:t xml:space="preserve"> язык</w:t>
      </w:r>
      <w:r w:rsidR="00AD6BFF" w:rsidRPr="000840EE">
        <w:rPr>
          <w:rFonts w:ascii="Times New Roman" w:eastAsia="Calibri" w:hAnsi="Times New Roman" w:cs="Times New Roman"/>
          <w:sz w:val="24"/>
          <w:szCs w:val="24"/>
        </w:rPr>
        <w:t xml:space="preserve"> канд</w:t>
      </w:r>
      <w:r w:rsidRPr="000840EE">
        <w:rPr>
          <w:rFonts w:ascii="Times New Roman" w:eastAsia="Calibri" w:hAnsi="Times New Roman" w:cs="Times New Roman"/>
          <w:sz w:val="24"/>
          <w:szCs w:val="24"/>
        </w:rPr>
        <w:t>идатом</w:t>
      </w:r>
      <w:r w:rsidR="00AD6BFF" w:rsidRPr="000840EE">
        <w:rPr>
          <w:rFonts w:ascii="Times New Roman" w:eastAsia="Calibri" w:hAnsi="Times New Roman" w:cs="Times New Roman"/>
          <w:sz w:val="24"/>
          <w:szCs w:val="24"/>
        </w:rPr>
        <w:t xml:space="preserve"> ист</w:t>
      </w:r>
      <w:r w:rsidRPr="000840EE">
        <w:rPr>
          <w:rFonts w:ascii="Times New Roman" w:eastAsia="Calibri" w:hAnsi="Times New Roman" w:cs="Times New Roman"/>
          <w:sz w:val="24"/>
          <w:szCs w:val="24"/>
        </w:rPr>
        <w:t>орических</w:t>
      </w:r>
      <w:r w:rsidR="00AD6BFF" w:rsidRPr="000840EE">
        <w:rPr>
          <w:rFonts w:ascii="Times New Roman" w:eastAsia="Calibri" w:hAnsi="Times New Roman" w:cs="Times New Roman"/>
          <w:sz w:val="24"/>
          <w:szCs w:val="24"/>
        </w:rPr>
        <w:t xml:space="preserve"> наук А.А. Самдан. Это подлинная рукопись, датируемая 1921 г</w:t>
      </w:r>
      <w:r w:rsidRPr="000840EE">
        <w:rPr>
          <w:rFonts w:ascii="Times New Roman" w:eastAsia="Calibri" w:hAnsi="Times New Roman" w:cs="Times New Roman"/>
          <w:sz w:val="24"/>
          <w:szCs w:val="24"/>
        </w:rPr>
        <w:t>одом</w:t>
      </w:r>
      <w:r w:rsidR="00AD6BFF" w:rsidRPr="00AD6BFF">
        <w:rPr>
          <w:rFonts w:ascii="Times New Roman" w:eastAsia="Calibri" w:hAnsi="Times New Roman" w:cs="Times New Roman"/>
          <w:sz w:val="24"/>
          <w:szCs w:val="24"/>
        </w:rPr>
        <w:t xml:space="preserve">. </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За 2021 год </w:t>
      </w:r>
      <w:r w:rsidRPr="00AD6BFF">
        <w:rPr>
          <w:rFonts w:ascii="Times New Roman" w:eastAsia="Calibri" w:hAnsi="Times New Roman" w:cs="Times New Roman"/>
          <w:sz w:val="24"/>
          <w:szCs w:val="24"/>
          <w:lang w:val="tt-RU"/>
        </w:rPr>
        <w:t>Национальным архивом</w:t>
      </w:r>
      <w:r w:rsidRPr="00AD6BFF">
        <w:rPr>
          <w:rFonts w:ascii="Times New Roman" w:eastAsia="Calibri" w:hAnsi="Times New Roman" w:cs="Times New Roman"/>
          <w:sz w:val="24"/>
          <w:szCs w:val="24"/>
        </w:rPr>
        <w:t xml:space="preserve"> проведено 16 передвижных выставок, 1 онлайн-викторина, 1 республиканский конкурс, подготовлено 17 телесюжетов, 3 радиопередачи, 4 научных доклада/статьи, 24 статьи в периодическую печать, 2 школьных урока, 3 издания.</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Специалистами муниципальных архивов проведено 22 выставки, 10 телепередач, 7 экскурсий, 14 школьных уроков, 43 лекций, 16 встреч с общественностью, выпущено 13 статей из подборок документов, 40 публикационных работ (буклеты, памятки).</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На официальном сайте Национального архива РТ, видеохостинге «YouT</w:t>
      </w:r>
      <w:r w:rsidRPr="00AD6BFF">
        <w:rPr>
          <w:rFonts w:ascii="Times New Roman" w:eastAsia="Calibri" w:hAnsi="Times New Roman" w:cs="Times New Roman"/>
          <w:sz w:val="24"/>
          <w:szCs w:val="24"/>
          <w:lang w:val="en-US"/>
        </w:rPr>
        <w:t>u</w:t>
      </w:r>
      <w:r w:rsidRPr="00AD6BFF">
        <w:rPr>
          <w:rFonts w:ascii="Times New Roman" w:eastAsia="Calibri" w:hAnsi="Times New Roman" w:cs="Times New Roman"/>
          <w:sz w:val="24"/>
          <w:szCs w:val="24"/>
        </w:rPr>
        <w:t>b», в социальных сетях «ВКонтакте», «</w:t>
      </w:r>
      <w:hyperlink r:id="rId20" w:tooltip="Facebook Lite для Android." w:history="1">
        <w:r w:rsidRPr="00AD6BFF">
          <w:rPr>
            <w:rFonts w:ascii="Times New Roman" w:eastAsia="Times New Roman" w:hAnsi="Times New Roman" w:cs="Times New Roman"/>
            <w:sz w:val="24"/>
            <w:szCs w:val="24"/>
            <w:lang w:eastAsia="ru-RU"/>
          </w:rPr>
          <w:t>Facebook</w:t>
        </w:r>
      </w:hyperlink>
      <w:r w:rsidRPr="00AD6BFF">
        <w:rPr>
          <w:rFonts w:ascii="Times New Roman" w:eastAsia="Times New Roman" w:hAnsi="Times New Roman" w:cs="Times New Roman"/>
          <w:sz w:val="24"/>
          <w:szCs w:val="24"/>
          <w:lang w:eastAsia="ru-RU"/>
        </w:rPr>
        <w:t>»,</w:t>
      </w:r>
      <w:r w:rsidRPr="00AD6BFF">
        <w:rPr>
          <w:rFonts w:ascii="Times New Roman" w:eastAsia="Calibri" w:hAnsi="Times New Roman" w:cs="Times New Roman"/>
          <w:sz w:val="24"/>
          <w:szCs w:val="24"/>
        </w:rPr>
        <w:t xml:space="preserve"> «</w:t>
      </w:r>
      <w:hyperlink r:id="rId21" w:tgtFrame="_blank" w:history="1">
        <w:r w:rsidRPr="00AD6BFF">
          <w:rPr>
            <w:rFonts w:ascii="Times New Roman" w:eastAsia="Calibri" w:hAnsi="Times New Roman" w:cs="Times New Roman"/>
            <w:sz w:val="24"/>
            <w:szCs w:val="24"/>
            <w:shd w:val="clear" w:color="auto" w:fill="FFFFFF"/>
            <w:lang w:val="en-US"/>
          </w:rPr>
          <w:t>I</w:t>
        </w:r>
        <w:r w:rsidRPr="00AD6BFF">
          <w:rPr>
            <w:rFonts w:ascii="Times New Roman" w:eastAsia="Calibri" w:hAnsi="Times New Roman" w:cs="Times New Roman"/>
            <w:sz w:val="24"/>
            <w:szCs w:val="24"/>
            <w:shd w:val="clear" w:color="auto" w:fill="FFFFFF"/>
          </w:rPr>
          <w:t>nstagram</w:t>
        </w:r>
      </w:hyperlink>
      <w:r w:rsidRPr="00AD6BFF">
        <w:rPr>
          <w:rFonts w:ascii="Times New Roman" w:eastAsia="Calibri" w:hAnsi="Times New Roman" w:cs="Times New Roman"/>
          <w:sz w:val="24"/>
          <w:szCs w:val="24"/>
        </w:rPr>
        <w:t>», «Одноклассники» размещено</w:t>
      </w:r>
      <w:r w:rsidRPr="00AD6BFF">
        <w:rPr>
          <w:rFonts w:ascii="Times New Roman" w:eastAsia="Calibri" w:hAnsi="Times New Roman" w:cs="Times New Roman"/>
          <w:sz w:val="24"/>
          <w:szCs w:val="24"/>
          <w:shd w:val="clear" w:color="auto" w:fill="FFFFFF"/>
        </w:rPr>
        <w:t xml:space="preserve"> 15 интернет-выставок, 48 видеороликов, </w:t>
      </w:r>
      <w:r w:rsidRPr="00AD6BFF">
        <w:rPr>
          <w:rFonts w:ascii="Times New Roman" w:eastAsia="Calibri" w:hAnsi="Times New Roman" w:cs="Times New Roman"/>
          <w:sz w:val="24"/>
          <w:szCs w:val="24"/>
        </w:rPr>
        <w:t xml:space="preserve">1712 информационных материала под рубриками «Листая страницы прошлого», «Помним! Гордимся! Славим!», «Мудрость народа» и др. </w:t>
      </w:r>
    </w:p>
    <w:p w:rsidR="00AD6BFF" w:rsidRPr="00AD6BFF" w:rsidRDefault="009C7331" w:rsidP="00044E2E">
      <w:pPr>
        <w:tabs>
          <w:tab w:val="left" w:pos="709"/>
        </w:tabs>
        <w:spacing w:after="0" w:line="240" w:lineRule="auto"/>
        <w:ind w:firstLine="709"/>
        <w:contextualSpacing/>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С февраля 2021 г</w:t>
      </w:r>
      <w:r>
        <w:rPr>
          <w:rFonts w:ascii="Times New Roman" w:eastAsia="Calibri" w:hAnsi="Times New Roman" w:cs="Times New Roman"/>
          <w:sz w:val="24"/>
          <w:szCs w:val="24"/>
        </w:rPr>
        <w:t>ода</w:t>
      </w:r>
      <w:r w:rsidRPr="00AD6B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Национальном архиве </w:t>
      </w:r>
      <w:r w:rsidRPr="00AD6BFF">
        <w:rPr>
          <w:rFonts w:ascii="Times New Roman" w:eastAsia="Calibri" w:hAnsi="Times New Roman" w:cs="Times New Roman"/>
          <w:sz w:val="24"/>
          <w:szCs w:val="24"/>
        </w:rPr>
        <w:t>приступила к работе лаборатория по реставрации архивных документов, начата реставрация документов на китайской бумаге архивного фонда № 115 «Управление амбын-нойона Танну-Урянхая». В процессе реставрации зачищено 129 листов (удалены бумага, приклеенная силикатным клеем, остатки клея) и отреставрировано 195</w:t>
      </w:r>
      <w:r w:rsidRPr="00AD6BFF">
        <w:rPr>
          <w:rFonts w:ascii="Times New Roman" w:eastAsia="Calibri" w:hAnsi="Times New Roman" w:cs="Times New Roman"/>
          <w:color w:val="FF0000"/>
          <w:sz w:val="24"/>
          <w:szCs w:val="24"/>
        </w:rPr>
        <w:t xml:space="preserve"> </w:t>
      </w:r>
      <w:r w:rsidRPr="00AD6BFF">
        <w:rPr>
          <w:rFonts w:ascii="Times New Roman" w:eastAsia="Calibri" w:hAnsi="Times New Roman" w:cs="Times New Roman"/>
          <w:sz w:val="24"/>
          <w:szCs w:val="24"/>
        </w:rPr>
        <w:t>листов (зачищены,</w:t>
      </w:r>
      <w:r w:rsidRPr="00AD6BFF">
        <w:rPr>
          <w:rFonts w:ascii="Times New Roman" w:eastAsia="Calibri" w:hAnsi="Times New Roman" w:cs="Times New Roman"/>
          <w:sz w:val="24"/>
          <w:szCs w:val="24"/>
          <w:shd w:val="clear" w:color="auto" w:fill="FFFFFF"/>
        </w:rPr>
        <w:t xml:space="preserve"> разглажены заломы, восполнены путем наращивания утраченные части </w:t>
      </w:r>
      <w:r w:rsidRPr="00AD6BFF">
        <w:rPr>
          <w:rFonts w:ascii="Times New Roman" w:eastAsia="Calibri" w:hAnsi="Times New Roman" w:cs="Times New Roman"/>
          <w:bCs/>
          <w:sz w:val="24"/>
          <w:szCs w:val="24"/>
          <w:shd w:val="clear" w:color="auto" w:fill="FFFFFF"/>
        </w:rPr>
        <w:t>листа</w:t>
      </w:r>
      <w:r w:rsidRPr="00AD6BFF">
        <w:rPr>
          <w:rFonts w:ascii="Times New Roman" w:eastAsia="Calibri" w:hAnsi="Times New Roman" w:cs="Times New Roman"/>
          <w:sz w:val="24"/>
          <w:szCs w:val="24"/>
        </w:rPr>
        <w:t xml:space="preserve">). Всего отреставрировано 10 ед. хр. </w:t>
      </w:r>
      <w:r>
        <w:rPr>
          <w:rFonts w:ascii="Times New Roman" w:eastAsia="Calibri" w:hAnsi="Times New Roman" w:cs="Times New Roman"/>
          <w:sz w:val="24"/>
          <w:szCs w:val="24"/>
        </w:rPr>
        <w:t>Лаборатория создана за счет средств, выделенных</w:t>
      </w:r>
      <w:r w:rsidR="00AD6BFF" w:rsidRPr="00AD6BFF">
        <w:rPr>
          <w:rFonts w:ascii="Times New Roman" w:eastAsia="Calibri" w:hAnsi="Times New Roman" w:cs="Times New Roman"/>
          <w:sz w:val="24"/>
          <w:szCs w:val="24"/>
        </w:rPr>
        <w:t xml:space="preserve"> Министерство</w:t>
      </w:r>
      <w:r>
        <w:rPr>
          <w:rFonts w:ascii="Times New Roman" w:eastAsia="Calibri" w:hAnsi="Times New Roman" w:cs="Times New Roman"/>
          <w:sz w:val="24"/>
          <w:szCs w:val="24"/>
        </w:rPr>
        <w:t>м</w:t>
      </w:r>
      <w:r w:rsidR="00AD6BFF" w:rsidRPr="00AD6BFF">
        <w:rPr>
          <w:rFonts w:ascii="Times New Roman" w:eastAsia="Calibri" w:hAnsi="Times New Roman" w:cs="Times New Roman"/>
          <w:sz w:val="24"/>
          <w:szCs w:val="24"/>
        </w:rPr>
        <w:t xml:space="preserve"> культуры Республики Тыва </w:t>
      </w:r>
      <w:r>
        <w:rPr>
          <w:rFonts w:ascii="Times New Roman" w:eastAsia="Calibri" w:hAnsi="Times New Roman" w:cs="Times New Roman"/>
          <w:sz w:val="24"/>
          <w:szCs w:val="24"/>
        </w:rPr>
        <w:t xml:space="preserve">в 2020 году </w:t>
      </w:r>
      <w:r w:rsidR="00377F52">
        <w:rPr>
          <w:rFonts w:ascii="Times New Roman" w:eastAsia="Calibri" w:hAnsi="Times New Roman" w:cs="Times New Roman"/>
          <w:sz w:val="24"/>
          <w:szCs w:val="24"/>
        </w:rPr>
        <w:t xml:space="preserve">из республиканского бюджета </w:t>
      </w:r>
      <w:r>
        <w:rPr>
          <w:rFonts w:ascii="Times New Roman" w:eastAsia="Calibri" w:hAnsi="Times New Roman" w:cs="Times New Roman"/>
          <w:sz w:val="24"/>
          <w:szCs w:val="24"/>
        </w:rPr>
        <w:t>в размере 800,0 тысяч рублей</w:t>
      </w:r>
      <w:r w:rsidR="00AD6BFF" w:rsidRPr="00AD6BFF">
        <w:rPr>
          <w:rFonts w:ascii="Times New Roman" w:eastAsia="Calibri" w:hAnsi="Times New Roman" w:cs="Times New Roman"/>
          <w:sz w:val="24"/>
          <w:szCs w:val="24"/>
        </w:rPr>
        <w:t xml:space="preserve">. </w:t>
      </w:r>
    </w:p>
    <w:p w:rsidR="00AD6BFF" w:rsidRPr="00AD6BFF" w:rsidRDefault="00AD6BFF" w:rsidP="00044E2E">
      <w:pPr>
        <w:tabs>
          <w:tab w:val="left" w:pos="709"/>
        </w:tabs>
        <w:spacing w:after="0" w:line="240" w:lineRule="auto"/>
        <w:ind w:firstLine="709"/>
        <w:contextualSpacing/>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В течение 2021 г</w:t>
      </w:r>
      <w:r w:rsidR="00DC7AA3">
        <w:rPr>
          <w:rFonts w:ascii="Times New Roman" w:eastAsia="Calibri" w:hAnsi="Times New Roman" w:cs="Times New Roman"/>
          <w:sz w:val="24"/>
          <w:szCs w:val="24"/>
        </w:rPr>
        <w:t>ода</w:t>
      </w:r>
      <w:r w:rsidRPr="00AD6BFF">
        <w:rPr>
          <w:rFonts w:ascii="Times New Roman" w:eastAsia="Calibri" w:hAnsi="Times New Roman" w:cs="Times New Roman"/>
          <w:sz w:val="24"/>
          <w:szCs w:val="24"/>
        </w:rPr>
        <w:t xml:space="preserve"> в Национальном архиве </w:t>
      </w:r>
      <w:r w:rsidR="00DC7AA3">
        <w:rPr>
          <w:rFonts w:ascii="Times New Roman" w:eastAsia="Calibri" w:hAnsi="Times New Roman" w:cs="Times New Roman"/>
          <w:sz w:val="24"/>
          <w:szCs w:val="24"/>
        </w:rPr>
        <w:t>велась</w:t>
      </w:r>
      <w:r w:rsidRPr="00AD6BFF">
        <w:rPr>
          <w:rFonts w:ascii="Times New Roman" w:eastAsia="Calibri" w:hAnsi="Times New Roman" w:cs="Times New Roman"/>
          <w:sz w:val="24"/>
          <w:szCs w:val="24"/>
        </w:rPr>
        <w:t xml:space="preserve"> работа, начатая в 2019 г</w:t>
      </w:r>
      <w:r w:rsidR="00DC7AA3">
        <w:rPr>
          <w:rFonts w:ascii="Times New Roman" w:eastAsia="Calibri" w:hAnsi="Times New Roman" w:cs="Times New Roman"/>
          <w:sz w:val="24"/>
          <w:szCs w:val="24"/>
        </w:rPr>
        <w:t>оду</w:t>
      </w:r>
      <w:r w:rsidRPr="00AD6BFF">
        <w:rPr>
          <w:rFonts w:ascii="Times New Roman" w:eastAsia="Calibri" w:hAnsi="Times New Roman" w:cs="Times New Roman"/>
          <w:sz w:val="24"/>
          <w:szCs w:val="24"/>
        </w:rPr>
        <w:t xml:space="preserve">, по переводу со старомонгольской письменности на русский язык заголовков документов архивного фонда № 115 «Управление амбын-нойона Танну-Урянхая» (1715–1933 гг., 340 ед. хр.) для последующей переработки архивной описи. За отчетный период переведен 251 заголовок (19 ед. хр.), всего переведено 1688 заголовков (99 ед. хр.). Документы фонда отражают социально-экономическое положение Тувы с середины XVIII и начала XX вв. и содержат ценную информацию о событиях, укладе жизни того времени. Среди документов – приказы, указания, распоряжения амбын-нойонов, материалы о проведении праздников, о постройке хурээ, железной дороги, о переселении русских крестьян в Туву, а также переписка с маньчжурскими и монгольскими властями, местными хошунными правителями о восстании аратов против феодалов, о взыскании налогов, переписи населения и скота. </w:t>
      </w:r>
      <w:r w:rsidRPr="00AD6BFF">
        <w:rPr>
          <w:rFonts w:ascii="Times New Roman" w:eastAsia="Calibri" w:hAnsi="Times New Roman" w:cs="Times New Roman"/>
          <w:i/>
          <w:sz w:val="24"/>
          <w:szCs w:val="24"/>
        </w:rPr>
        <w:t>Данный фонд имеет большое историческое и культурное значение для Тувы и будущих поколений, чтобы сохранить его для будущих поколений Национальный архив начал реставрацию именно с него. В дальнейшем опись фонда будет полностью переработана, сам фонд переформирован, дела будут расшиты, каждый лист будет храниться в конверте из безкислотного картона.</w:t>
      </w:r>
      <w:r w:rsidRPr="00AD6BFF">
        <w:rPr>
          <w:rFonts w:ascii="Times New Roman" w:eastAsia="Calibri" w:hAnsi="Times New Roman" w:cs="Times New Roman"/>
          <w:sz w:val="24"/>
          <w:szCs w:val="24"/>
        </w:rPr>
        <w:t xml:space="preserve"> </w:t>
      </w:r>
    </w:p>
    <w:p w:rsidR="00AD6BFF" w:rsidRPr="00AD6BFF" w:rsidRDefault="00AD6BFF" w:rsidP="00044E2E">
      <w:pPr>
        <w:tabs>
          <w:tab w:val="left" w:pos="709"/>
        </w:tabs>
        <w:spacing w:after="0" w:line="240" w:lineRule="auto"/>
        <w:ind w:firstLine="709"/>
        <w:contextualSpacing/>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Помимо перевода заголовков дел ф. 115, отредактировано 16 листов перевода со старомонгольского письменного языка на тувинский язык рукописи «Краткая история тувинского народа», которая описывает историю тувинцев с 1733 г. по 1846 г.</w:t>
      </w:r>
    </w:p>
    <w:p w:rsidR="00AD6BFF" w:rsidRPr="00AD6BFF" w:rsidRDefault="00DC7AA3" w:rsidP="00044E2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Проведена</w:t>
      </w:r>
      <w:r w:rsidR="00AD6BFF" w:rsidRPr="00AD6BFF">
        <w:rPr>
          <w:rFonts w:ascii="Times New Roman" w:eastAsia="Times New Roman" w:hAnsi="Times New Roman" w:cs="Times New Roman"/>
          <w:sz w:val="24"/>
          <w:szCs w:val="24"/>
          <w:lang w:eastAsia="ru-RU"/>
        </w:rPr>
        <w:t xml:space="preserve"> работа по включению 117 изданий периода ТНР, хранящихся в библиотеке архива, в Реестр книжных памятников Российской Федерации</w:t>
      </w:r>
      <w:r>
        <w:rPr>
          <w:rFonts w:ascii="Times New Roman" w:eastAsia="Times New Roman" w:hAnsi="Times New Roman" w:cs="Times New Roman"/>
          <w:sz w:val="24"/>
          <w:szCs w:val="24"/>
          <w:lang w:eastAsia="ru-RU"/>
        </w:rPr>
        <w:t>.</w:t>
      </w:r>
      <w:r w:rsidR="00AD6BFF" w:rsidRPr="00AD6BFF">
        <w:rPr>
          <w:rFonts w:ascii="Times New Roman" w:eastAsia="Times New Roman" w:hAnsi="Times New Roman" w:cs="Times New Roman"/>
          <w:sz w:val="24"/>
          <w:szCs w:val="24"/>
          <w:lang w:eastAsia="ru-RU"/>
        </w:rPr>
        <w:t xml:space="preserve"> </w:t>
      </w:r>
      <w:r w:rsidR="00AD6BFF" w:rsidRPr="00AD6BFF">
        <w:rPr>
          <w:rFonts w:ascii="Times New Roman" w:eastAsia="Times New Roman" w:hAnsi="Times New Roman" w:cs="Times New Roman"/>
          <w:noProof/>
          <w:sz w:val="24"/>
          <w:szCs w:val="24"/>
          <w:lang w:eastAsia="ru-RU"/>
        </w:rPr>
        <w:t>137 изданий были включены в реестр Регионального центра книжных памятников.</w:t>
      </w:r>
    </w:p>
    <w:p w:rsidR="00AD6BFF" w:rsidRPr="00AD6BFF" w:rsidRDefault="00AD6BFF" w:rsidP="00044E2E">
      <w:pPr>
        <w:spacing w:after="0" w:line="240" w:lineRule="auto"/>
        <w:ind w:firstLine="708"/>
        <w:contextualSpacing/>
        <w:jc w:val="both"/>
        <w:rPr>
          <w:rFonts w:ascii="Times New Roman" w:eastAsia="Times New Roman" w:hAnsi="Times New Roman" w:cs="Times New Roman"/>
          <w:sz w:val="24"/>
          <w:szCs w:val="24"/>
          <w:lang w:eastAsia="ru-RU"/>
        </w:rPr>
      </w:pPr>
      <w:r w:rsidRPr="00AD6BFF">
        <w:rPr>
          <w:rFonts w:ascii="Times New Roman" w:eastAsia="Times New Roman" w:hAnsi="Times New Roman" w:cs="Times New Roman"/>
          <w:sz w:val="24"/>
          <w:szCs w:val="24"/>
          <w:lang w:eastAsia="ru-RU"/>
        </w:rPr>
        <w:t xml:space="preserve"> </w:t>
      </w:r>
      <w:r w:rsidR="00DC7AA3">
        <w:rPr>
          <w:rFonts w:ascii="Times New Roman" w:eastAsia="Times New Roman" w:hAnsi="Times New Roman" w:cs="Times New Roman"/>
          <w:sz w:val="24"/>
          <w:szCs w:val="24"/>
          <w:lang w:eastAsia="ru-RU"/>
        </w:rPr>
        <w:t>Д</w:t>
      </w:r>
      <w:r w:rsidRPr="00AD6BFF">
        <w:rPr>
          <w:rFonts w:ascii="Times New Roman" w:eastAsia="Times New Roman" w:hAnsi="Times New Roman" w:cs="Times New Roman"/>
          <w:sz w:val="24"/>
          <w:szCs w:val="24"/>
          <w:lang w:eastAsia="ru-RU"/>
        </w:rPr>
        <w:t xml:space="preserve">окумент Архивного фонда Республики Тыва «Родословная урянхайских ухер-да. Сочинение о происхождении танну-урянхайских ухер-да пяти хошунов» включен в </w:t>
      </w:r>
      <w:r w:rsidRPr="00AD6BFF">
        <w:rPr>
          <w:rFonts w:ascii="Times New Roman" w:eastAsia="Times New Roman" w:hAnsi="Times New Roman" w:cs="Times New Roman"/>
          <w:sz w:val="24"/>
          <w:szCs w:val="24"/>
          <w:lang w:eastAsia="ru-RU"/>
        </w:rPr>
        <w:lastRenderedPageBreak/>
        <w:t xml:space="preserve">Государственный реестр уникальных документов Архивного фонда Российской Федерации, куда входят уникальные документы, не имеющие себе подобных, невосполнимые при утрате с точки зрения их значения и автографичности. Это большое достижение для Национального архива республики. </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В течение года </w:t>
      </w:r>
      <w:r w:rsidR="003B7E3E">
        <w:rPr>
          <w:rFonts w:ascii="Times New Roman" w:eastAsia="Calibri" w:hAnsi="Times New Roman" w:cs="Times New Roman"/>
          <w:sz w:val="24"/>
          <w:szCs w:val="24"/>
        </w:rPr>
        <w:t>велась работа по наполнению</w:t>
      </w:r>
      <w:r w:rsidRPr="00AD6BFF">
        <w:rPr>
          <w:rFonts w:ascii="Times New Roman" w:eastAsia="Calibri" w:hAnsi="Times New Roman" w:cs="Times New Roman"/>
          <w:sz w:val="24"/>
          <w:szCs w:val="24"/>
        </w:rPr>
        <w:t xml:space="preserve"> разделов портала «Культурное наследие Тувы» учреждениями культуры. На 1 января 2022 </w:t>
      </w:r>
      <w:r w:rsidR="00295A2E">
        <w:rPr>
          <w:rFonts w:ascii="Times New Roman" w:eastAsia="Calibri" w:hAnsi="Times New Roman" w:cs="Times New Roman"/>
          <w:sz w:val="24"/>
          <w:szCs w:val="24"/>
        </w:rPr>
        <w:t>года</w:t>
      </w:r>
      <w:r w:rsidRPr="00AD6BFF">
        <w:rPr>
          <w:rFonts w:ascii="Times New Roman" w:eastAsia="Calibri" w:hAnsi="Times New Roman" w:cs="Times New Roman"/>
          <w:sz w:val="24"/>
          <w:szCs w:val="24"/>
        </w:rPr>
        <w:t xml:space="preserve"> на портале опубликовано 879 записей, из них </w:t>
      </w:r>
      <w:r w:rsidR="00506EBC">
        <w:rPr>
          <w:rFonts w:ascii="Times New Roman" w:eastAsia="Calibri" w:hAnsi="Times New Roman" w:cs="Times New Roman"/>
          <w:sz w:val="24"/>
          <w:szCs w:val="24"/>
        </w:rPr>
        <w:t>метариалов</w:t>
      </w:r>
      <w:r w:rsidRPr="00AD6BFF">
        <w:rPr>
          <w:rFonts w:ascii="Times New Roman" w:eastAsia="Calibri" w:hAnsi="Times New Roman" w:cs="Times New Roman"/>
          <w:sz w:val="24"/>
          <w:szCs w:val="24"/>
        </w:rPr>
        <w:t xml:space="preserve"> Национального архива 207.</w:t>
      </w:r>
      <w:r w:rsidR="003B7E3E">
        <w:rPr>
          <w:rFonts w:ascii="Times New Roman" w:eastAsia="Calibri" w:hAnsi="Times New Roman" w:cs="Times New Roman"/>
          <w:sz w:val="24"/>
          <w:szCs w:val="24"/>
        </w:rPr>
        <w:t xml:space="preserve"> В</w:t>
      </w:r>
      <w:r w:rsidRPr="00AD6BFF">
        <w:rPr>
          <w:rFonts w:ascii="Times New Roman" w:eastAsia="Calibri" w:hAnsi="Times New Roman" w:cs="Times New Roman"/>
          <w:sz w:val="24"/>
          <w:szCs w:val="24"/>
        </w:rPr>
        <w:t xml:space="preserve"> сентябре 2022 г</w:t>
      </w:r>
      <w:r w:rsidR="003B7E3E">
        <w:rPr>
          <w:rFonts w:ascii="Times New Roman" w:eastAsia="Calibri" w:hAnsi="Times New Roman" w:cs="Times New Roman"/>
          <w:sz w:val="24"/>
          <w:szCs w:val="24"/>
        </w:rPr>
        <w:t>ода</w:t>
      </w:r>
      <w:r w:rsidRPr="00AD6BFF">
        <w:rPr>
          <w:rFonts w:ascii="Times New Roman" w:eastAsia="Calibri" w:hAnsi="Times New Roman" w:cs="Times New Roman"/>
          <w:sz w:val="24"/>
          <w:szCs w:val="24"/>
        </w:rPr>
        <w:t xml:space="preserve"> планируется проведение презентации портала</w:t>
      </w:r>
      <w:r w:rsidR="003B7E3E">
        <w:rPr>
          <w:rFonts w:ascii="Times New Roman" w:eastAsia="Calibri" w:hAnsi="Times New Roman" w:cs="Times New Roman"/>
          <w:sz w:val="24"/>
          <w:szCs w:val="24"/>
        </w:rPr>
        <w:t xml:space="preserve"> в</w:t>
      </w:r>
      <w:r w:rsidR="003B7E3E" w:rsidRPr="00AD6BFF">
        <w:rPr>
          <w:rFonts w:ascii="Times New Roman" w:eastAsia="Calibri" w:hAnsi="Times New Roman" w:cs="Times New Roman"/>
          <w:sz w:val="24"/>
          <w:szCs w:val="24"/>
        </w:rPr>
        <w:t xml:space="preserve"> рамках Года культурного наследия народов России</w:t>
      </w:r>
      <w:r w:rsidR="003B7E3E">
        <w:rPr>
          <w:rFonts w:ascii="Times New Roman" w:eastAsia="Calibri" w:hAnsi="Times New Roman" w:cs="Times New Roman"/>
          <w:sz w:val="24"/>
          <w:szCs w:val="24"/>
        </w:rPr>
        <w:t>.</w:t>
      </w:r>
    </w:p>
    <w:p w:rsidR="00AD6BFF" w:rsidRPr="00AD6BFF" w:rsidRDefault="00F24773" w:rsidP="00044E2E">
      <w:pPr>
        <w:spacing w:after="0" w:line="240" w:lineRule="auto"/>
        <w:ind w:firstLine="708"/>
        <w:jc w:val="both"/>
        <w:rPr>
          <w:rFonts w:ascii="Times New Roman" w:eastAsia="Calibri" w:hAnsi="Times New Roman" w:cs="Times New Roman"/>
          <w:noProof/>
          <w:sz w:val="24"/>
          <w:szCs w:val="24"/>
          <w:lang w:eastAsia="ru-RU" w:bidi="en-US"/>
        </w:rPr>
      </w:pPr>
      <w:r>
        <w:rPr>
          <w:rFonts w:ascii="Times New Roman" w:eastAsia="Calibri" w:hAnsi="Times New Roman" w:cs="Times New Roman"/>
          <w:noProof/>
          <w:sz w:val="24"/>
          <w:szCs w:val="24"/>
          <w:lang w:eastAsia="ru-RU" w:bidi="en-US"/>
        </w:rPr>
        <w:t>Разработана э</w:t>
      </w:r>
      <w:r w:rsidR="00AD6BFF" w:rsidRPr="00AD6BFF">
        <w:rPr>
          <w:rFonts w:ascii="Times New Roman" w:eastAsia="Calibri" w:hAnsi="Times New Roman" w:cs="Times New Roman"/>
          <w:noProof/>
          <w:sz w:val="24"/>
          <w:szCs w:val="24"/>
          <w:lang w:eastAsia="ru-RU" w:bidi="en-US"/>
        </w:rPr>
        <w:t>лектронная информационная система «Нацархив», в каталог</w:t>
      </w:r>
      <w:r>
        <w:rPr>
          <w:rFonts w:ascii="Times New Roman" w:eastAsia="Calibri" w:hAnsi="Times New Roman" w:cs="Times New Roman"/>
          <w:noProof/>
          <w:sz w:val="24"/>
          <w:szCs w:val="24"/>
          <w:lang w:eastAsia="ru-RU" w:bidi="en-US"/>
        </w:rPr>
        <w:t xml:space="preserve"> которого</w:t>
      </w:r>
      <w:r w:rsidR="00AD6BFF" w:rsidRPr="00AD6BFF">
        <w:rPr>
          <w:rFonts w:ascii="Times New Roman" w:eastAsia="Calibri" w:hAnsi="Times New Roman" w:cs="Times New Roman"/>
          <w:noProof/>
          <w:sz w:val="24"/>
          <w:szCs w:val="24"/>
          <w:lang w:eastAsia="ru-RU" w:bidi="en-US"/>
        </w:rPr>
        <w:t xml:space="preserve"> загружено более десяти тысяч единиц исторических документов периода ТНР, а также фотографий В.П. Ермолаева. Уникальные цифровые копии документов будут доступны для самого широкого круга исследователей. Таким образом, Национальный архив начал реализацию программы цифровизации архивного дела в Туве за счет передовых технологий, в том числе с использованием искусственного интеллекта. Презентация ЭИС «Нацархив» запланирована на 17 ноября 2022 г</w:t>
      </w:r>
      <w:r w:rsidR="00506EBC">
        <w:rPr>
          <w:rFonts w:ascii="Times New Roman" w:eastAsia="Calibri" w:hAnsi="Times New Roman" w:cs="Times New Roman"/>
          <w:noProof/>
          <w:sz w:val="24"/>
          <w:szCs w:val="24"/>
          <w:lang w:eastAsia="ru-RU" w:bidi="en-US"/>
        </w:rPr>
        <w:t>ода</w:t>
      </w:r>
      <w:r w:rsidR="00AD6BFF" w:rsidRPr="00AD6BFF">
        <w:rPr>
          <w:rFonts w:ascii="Times New Roman" w:eastAsia="Calibri" w:hAnsi="Times New Roman" w:cs="Times New Roman"/>
          <w:noProof/>
          <w:sz w:val="24"/>
          <w:szCs w:val="24"/>
          <w:lang w:eastAsia="ru-RU" w:bidi="en-US"/>
        </w:rPr>
        <w:t>.</w:t>
      </w:r>
    </w:p>
    <w:p w:rsidR="00AD6BFF" w:rsidRPr="00AD6BFF" w:rsidRDefault="00AD6BFF" w:rsidP="00044E2E">
      <w:pPr>
        <w:spacing w:after="0" w:line="240" w:lineRule="auto"/>
        <w:ind w:firstLine="708"/>
        <w:jc w:val="both"/>
        <w:rPr>
          <w:rFonts w:ascii="Times New Roman" w:eastAsia="Calibri" w:hAnsi="Times New Roman" w:cs="Times New Roman"/>
          <w:noProof/>
          <w:sz w:val="24"/>
          <w:szCs w:val="24"/>
          <w:lang w:eastAsia="ru-RU" w:bidi="en-US"/>
        </w:rPr>
      </w:pPr>
      <w:r w:rsidRPr="00AD6BFF">
        <w:rPr>
          <w:rFonts w:ascii="Times New Roman" w:eastAsia="Calibri" w:hAnsi="Times New Roman" w:cs="Times New Roman"/>
          <w:noProof/>
          <w:sz w:val="24"/>
          <w:szCs w:val="24"/>
          <w:lang w:eastAsia="ru-RU" w:bidi="en-US"/>
        </w:rPr>
        <w:t>В соответствии с планом работы на 2021 г</w:t>
      </w:r>
      <w:r w:rsidR="004E30D8">
        <w:rPr>
          <w:rFonts w:ascii="Times New Roman" w:eastAsia="Calibri" w:hAnsi="Times New Roman" w:cs="Times New Roman"/>
          <w:noProof/>
          <w:sz w:val="24"/>
          <w:szCs w:val="24"/>
          <w:lang w:eastAsia="ru-RU" w:bidi="en-US"/>
        </w:rPr>
        <w:t>од</w:t>
      </w:r>
      <w:r w:rsidRPr="00AD6BFF">
        <w:rPr>
          <w:rFonts w:ascii="Times New Roman" w:eastAsia="Calibri" w:hAnsi="Times New Roman" w:cs="Times New Roman"/>
          <w:noProof/>
          <w:sz w:val="24"/>
          <w:szCs w:val="24"/>
          <w:lang w:eastAsia="ru-RU" w:bidi="en-US"/>
        </w:rPr>
        <w:t xml:space="preserve"> комиссией Национального архива просмотрено 50 дел с грифом «совершено секретно», «секретно», находящихся на архивном хранении, для дальнейшего представления на расмотрение Межведомственной экспертной комиссии при Председателе Правительства Республики Тыва по рассекречиванию и продлению сроков засекречивания документов. </w:t>
      </w:r>
    </w:p>
    <w:p w:rsidR="00AD6BFF" w:rsidRPr="00AD6BFF" w:rsidRDefault="00AD6BFF" w:rsidP="00044E2E">
      <w:pPr>
        <w:spacing w:after="0" w:line="240" w:lineRule="auto"/>
        <w:ind w:firstLine="708"/>
        <w:jc w:val="both"/>
        <w:rPr>
          <w:rFonts w:ascii="Times New Roman" w:eastAsia="Calibri" w:hAnsi="Times New Roman" w:cs="Times New Roman"/>
          <w:i/>
          <w:sz w:val="24"/>
          <w:szCs w:val="24"/>
        </w:rPr>
      </w:pPr>
      <w:r w:rsidRPr="00AD6BFF">
        <w:rPr>
          <w:rFonts w:ascii="Times New Roman" w:eastAsia="Calibri" w:hAnsi="Times New Roman" w:cs="Times New Roman"/>
          <w:i/>
          <w:sz w:val="24"/>
          <w:szCs w:val="24"/>
        </w:rPr>
        <w:t>В Национальном архиве п</w:t>
      </w:r>
      <w:r w:rsidRPr="00AD6BFF">
        <w:rPr>
          <w:rFonts w:ascii="Times New Roman" w:eastAsia="Calibri" w:hAnsi="Times New Roman" w:cs="Times New Roman"/>
          <w:i/>
          <w:sz w:val="24"/>
          <w:szCs w:val="24"/>
          <w:lang w:val="tt-RU"/>
        </w:rPr>
        <w:t>родолжена работа</w:t>
      </w:r>
      <w:r w:rsidRPr="00AD6BFF">
        <w:rPr>
          <w:rFonts w:ascii="Times New Roman" w:eastAsia="Calibri" w:hAnsi="Times New Roman" w:cs="Times New Roman"/>
          <w:i/>
          <w:sz w:val="24"/>
          <w:szCs w:val="24"/>
        </w:rPr>
        <w:t xml:space="preserve"> по переводу архивных описей, документов на бумажных носителях в электронную форму. За отчетный период оцифровано: 84 описи (480 л.),</w:t>
      </w:r>
      <w:r w:rsidRPr="00AD6BFF">
        <w:rPr>
          <w:rFonts w:ascii="Times New Roman" w:eastAsia="Calibri" w:hAnsi="Times New Roman" w:cs="Times New Roman"/>
          <w:i/>
          <w:color w:val="FF0000"/>
          <w:sz w:val="24"/>
          <w:szCs w:val="24"/>
        </w:rPr>
        <w:t xml:space="preserve"> </w:t>
      </w:r>
      <w:r w:rsidRPr="00AD6BFF">
        <w:rPr>
          <w:rFonts w:ascii="Times New Roman" w:eastAsia="Calibri" w:hAnsi="Times New Roman" w:cs="Times New Roman"/>
          <w:i/>
          <w:sz w:val="24"/>
          <w:szCs w:val="24"/>
        </w:rPr>
        <w:t>380 единиц хранения (23190 л.) архивного фонда Р-92 «Совет Министров ТНР» и 353 фотодокумента.  Созданные электронные образы описей и архивных документов размещены в ПИК «КАИСА-Архив».</w:t>
      </w:r>
    </w:p>
    <w:p w:rsidR="00AD6BFF" w:rsidRPr="004E30D8" w:rsidRDefault="00AD6BFF" w:rsidP="00044E2E">
      <w:pPr>
        <w:spacing w:after="0" w:line="240" w:lineRule="auto"/>
        <w:ind w:firstLine="708"/>
        <w:jc w:val="both"/>
        <w:rPr>
          <w:rFonts w:ascii="Times New Roman" w:eastAsia="Calibri" w:hAnsi="Times New Roman" w:cs="Times New Roman"/>
          <w:sz w:val="24"/>
          <w:szCs w:val="24"/>
        </w:rPr>
      </w:pPr>
      <w:r w:rsidRPr="004E30D8">
        <w:rPr>
          <w:rFonts w:ascii="Times New Roman" w:eastAsia="Calibri" w:hAnsi="Times New Roman" w:cs="Times New Roman"/>
          <w:sz w:val="24"/>
          <w:szCs w:val="24"/>
        </w:rPr>
        <w:t xml:space="preserve">Всего по состоянию на 01.01.2022 г. оцифрованы: 1900 описей (34049 л.), 2015 фотодокументов (ед. учета) в 15 фотоальбомах (ед. хр.), 735 фотодокументов (ед. хр.) из других коллекций фотодокументов, 4 метрические книги (251 л.), 1565 ед. хр. (63985 л.). Это 0.83% от общего числа единиц хранения (без описей). </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p>
    <w:p w:rsidR="00AD6BFF" w:rsidRPr="00AD6BFF" w:rsidRDefault="00AD6BFF" w:rsidP="00AD6BFF">
      <w:pPr>
        <w:spacing w:after="0" w:line="240" w:lineRule="auto"/>
        <w:jc w:val="center"/>
        <w:rPr>
          <w:rFonts w:ascii="Times New Roman" w:eastAsia="Calibri" w:hAnsi="Times New Roman" w:cs="Times New Roman"/>
          <w:sz w:val="24"/>
          <w:szCs w:val="24"/>
        </w:rPr>
      </w:pPr>
      <w:r w:rsidRPr="00AD6BFF">
        <w:rPr>
          <w:rFonts w:ascii="Times New Roman" w:eastAsia="Calibri" w:hAnsi="Times New Roman" w:cs="Times New Roman"/>
          <w:i/>
          <w:noProof/>
          <w:sz w:val="24"/>
          <w:szCs w:val="24"/>
          <w:lang w:eastAsia="ru-RU"/>
        </w:rPr>
        <mc:AlternateContent>
          <mc:Choice Requires="wps">
            <w:drawing>
              <wp:anchor distT="0" distB="0" distL="114300" distR="114300" simplePos="0" relativeHeight="251674624" behindDoc="0" locked="0" layoutInCell="1" allowOverlap="1" wp14:anchorId="1126B99B" wp14:editId="15AB196C">
                <wp:simplePos x="0" y="0"/>
                <wp:positionH relativeFrom="column">
                  <wp:posOffset>3977894</wp:posOffset>
                </wp:positionH>
                <wp:positionV relativeFrom="paragraph">
                  <wp:posOffset>1510390</wp:posOffset>
                </wp:positionV>
                <wp:extent cx="311337" cy="115999"/>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311337" cy="1159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7415" id="Прямоугольник 20" o:spid="_x0000_s1026" style="position:absolute;margin-left:313.2pt;margin-top:118.95pt;width:24.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" fillcolor="window" stroked="f" strokeweight="1pt"/>
            </w:pict>
          </mc:Fallback>
        </mc:AlternateContent>
      </w:r>
      <w:r w:rsidRPr="00AD6BFF">
        <w:rPr>
          <w:rFonts w:ascii="Times New Roman" w:eastAsia="Calibri" w:hAnsi="Times New Roman" w:cs="Times New Roman"/>
          <w:i/>
          <w:noProof/>
          <w:sz w:val="24"/>
          <w:szCs w:val="24"/>
          <w:lang w:eastAsia="ru-RU"/>
        </w:rPr>
        <mc:AlternateContent>
          <mc:Choice Requires="wps">
            <w:drawing>
              <wp:anchor distT="0" distB="0" distL="114300" distR="114300" simplePos="0" relativeHeight="251673600" behindDoc="0" locked="0" layoutInCell="1" allowOverlap="1" wp14:anchorId="5FFAFADB" wp14:editId="3A768D5C">
                <wp:simplePos x="0" y="0"/>
                <wp:positionH relativeFrom="column">
                  <wp:posOffset>3974076</wp:posOffset>
                </wp:positionH>
                <wp:positionV relativeFrom="paragraph">
                  <wp:posOffset>1120537</wp:posOffset>
                </wp:positionV>
                <wp:extent cx="311337" cy="115999"/>
                <wp:effectExtent l="0" t="0" r="0" b="0"/>
                <wp:wrapNone/>
                <wp:docPr id="21" name="Прямоугольник 21"/>
                <wp:cNvGraphicFramePr/>
                <a:graphic xmlns:a="http://schemas.openxmlformats.org/drawingml/2006/main">
                  <a:graphicData uri="http://schemas.microsoft.com/office/word/2010/wordprocessingShape">
                    <wps:wsp>
                      <wps:cNvSpPr/>
                      <wps:spPr>
                        <a:xfrm>
                          <a:off x="0" y="0"/>
                          <a:ext cx="311337" cy="1159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B1D7D" id="Прямоугольник 21" o:spid="_x0000_s1026" style="position:absolute;margin-left:312.9pt;margin-top:88.25pt;width:24.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" fillcolor="window" stroked="f" strokeweight="1pt"/>
            </w:pict>
          </mc:Fallback>
        </mc:AlternateContent>
      </w:r>
      <w:r w:rsidRPr="00AD6BFF">
        <w:rPr>
          <w:rFonts w:ascii="Times New Roman" w:eastAsia="Calibri" w:hAnsi="Times New Roman" w:cs="Times New Roman"/>
          <w:i/>
          <w:noProof/>
          <w:sz w:val="24"/>
          <w:szCs w:val="24"/>
          <w:lang w:eastAsia="ru-RU"/>
        </w:rPr>
        <mc:AlternateContent>
          <mc:Choice Requires="wps">
            <w:drawing>
              <wp:anchor distT="0" distB="0" distL="114300" distR="114300" simplePos="0" relativeHeight="251672576" behindDoc="0" locked="0" layoutInCell="1" allowOverlap="1" wp14:anchorId="7119C82D" wp14:editId="05216AAD">
                <wp:simplePos x="0" y="0"/>
                <wp:positionH relativeFrom="column">
                  <wp:posOffset>3988707</wp:posOffset>
                </wp:positionH>
                <wp:positionV relativeFrom="paragraph">
                  <wp:posOffset>745134</wp:posOffset>
                </wp:positionV>
                <wp:extent cx="311337" cy="115999"/>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311337" cy="1159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E5858" id="Прямоугольник 22" o:spid="_x0000_s1026" style="position:absolute;margin-left:314.05pt;margin-top:58.65pt;width:24.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" fillcolor="window" stroked="f" strokeweight="1pt"/>
            </w:pict>
          </mc:Fallback>
        </mc:AlternateContent>
      </w:r>
      <w:r w:rsidRPr="00AD6BFF">
        <w:rPr>
          <w:rFonts w:ascii="Times New Roman" w:eastAsia="Calibri" w:hAnsi="Times New Roman" w:cs="Times New Roman"/>
          <w:noProof/>
          <w:sz w:val="24"/>
          <w:szCs w:val="24"/>
          <w:lang w:eastAsia="ru-RU"/>
        </w:rPr>
        <w:drawing>
          <wp:inline distT="0" distB="0" distL="0" distR="0" wp14:anchorId="3760A269" wp14:editId="11436486">
            <wp:extent cx="4595837" cy="1524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7482" cy="1527861"/>
                    </a:xfrm>
                    <a:prstGeom prst="rect">
                      <a:avLst/>
                    </a:prstGeom>
                    <a:noFill/>
                  </pic:spPr>
                </pic:pic>
              </a:graphicData>
            </a:graphic>
          </wp:inline>
        </w:drawing>
      </w:r>
    </w:p>
    <w:p w:rsidR="00AD6BFF" w:rsidRPr="006D5E5F" w:rsidRDefault="006D5E5F" w:rsidP="00AD6BFF">
      <w:pPr>
        <w:spacing w:after="0" w:line="240" w:lineRule="auto"/>
        <w:ind w:left="426"/>
        <w:jc w:val="both"/>
        <w:rPr>
          <w:rFonts w:ascii="Times New Roman" w:eastAsia="Calibri" w:hAnsi="Times New Roman" w:cs="Times New Roman"/>
          <w:sz w:val="18"/>
          <w:szCs w:val="18"/>
        </w:rPr>
      </w:pPr>
      <w:r>
        <w:rPr>
          <w:rFonts w:ascii="Times New Roman" w:eastAsia="Calibri" w:hAnsi="Times New Roman" w:cs="Times New Roman"/>
          <w:i/>
          <w:sz w:val="24"/>
          <w:szCs w:val="24"/>
        </w:rPr>
        <w:t xml:space="preserve">                                      </w:t>
      </w:r>
      <w:r w:rsidRPr="006D5E5F">
        <w:rPr>
          <w:rFonts w:ascii="Times New Roman" w:eastAsia="Calibri" w:hAnsi="Times New Roman" w:cs="Times New Roman"/>
          <w:sz w:val="18"/>
          <w:szCs w:val="18"/>
        </w:rPr>
        <w:t>2019</w:t>
      </w:r>
      <w:r>
        <w:rPr>
          <w:rFonts w:ascii="Times New Roman" w:eastAsia="Calibri" w:hAnsi="Times New Roman" w:cs="Times New Roman"/>
          <w:sz w:val="18"/>
          <w:szCs w:val="18"/>
        </w:rPr>
        <w:t xml:space="preserve"> г.</w:t>
      </w:r>
      <w:r w:rsidRPr="006D5E5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D5E5F">
        <w:rPr>
          <w:rFonts w:ascii="Times New Roman" w:eastAsia="Calibri" w:hAnsi="Times New Roman" w:cs="Times New Roman"/>
          <w:sz w:val="18"/>
          <w:szCs w:val="18"/>
        </w:rPr>
        <w:t>2020</w:t>
      </w:r>
      <w:r>
        <w:rPr>
          <w:rFonts w:ascii="Times New Roman" w:eastAsia="Calibri" w:hAnsi="Times New Roman" w:cs="Times New Roman"/>
          <w:sz w:val="18"/>
          <w:szCs w:val="18"/>
        </w:rPr>
        <w:t xml:space="preserve"> г.</w:t>
      </w:r>
      <w:r w:rsidRPr="006D5E5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D5E5F">
        <w:rPr>
          <w:rFonts w:ascii="Times New Roman" w:eastAsia="Calibri" w:hAnsi="Times New Roman" w:cs="Times New Roman"/>
          <w:sz w:val="18"/>
          <w:szCs w:val="18"/>
        </w:rPr>
        <w:t>2021</w:t>
      </w:r>
      <w:r>
        <w:rPr>
          <w:rFonts w:ascii="Times New Roman" w:eastAsia="Calibri" w:hAnsi="Times New Roman" w:cs="Times New Roman"/>
          <w:sz w:val="18"/>
          <w:szCs w:val="18"/>
        </w:rPr>
        <w:t xml:space="preserve"> г.</w:t>
      </w:r>
    </w:p>
    <w:p w:rsidR="004E30D8" w:rsidRPr="006D5E5F" w:rsidRDefault="004E30D8" w:rsidP="00044E2E">
      <w:pPr>
        <w:spacing w:after="0" w:line="240" w:lineRule="auto"/>
        <w:ind w:firstLine="708"/>
        <w:jc w:val="both"/>
        <w:rPr>
          <w:rFonts w:ascii="Times New Roman" w:eastAsia="Calibri" w:hAnsi="Times New Roman" w:cs="Times New Roman"/>
          <w:sz w:val="18"/>
          <w:szCs w:val="18"/>
        </w:rPr>
      </w:pPr>
    </w:p>
    <w:p w:rsidR="00AD6BFF" w:rsidRPr="00AD6BFF" w:rsidRDefault="004E30D8" w:rsidP="00044E2E">
      <w:pPr>
        <w:spacing w:after="0" w:line="240" w:lineRule="auto"/>
        <w:ind w:firstLine="708"/>
        <w:jc w:val="both"/>
        <w:rPr>
          <w:rFonts w:ascii="Times New Roman" w:eastAsia="Calibri" w:hAnsi="Times New Roman" w:cs="Times New Roman"/>
          <w:i/>
          <w:sz w:val="20"/>
          <w:szCs w:val="20"/>
        </w:rPr>
      </w:pPr>
      <w:r>
        <w:rPr>
          <w:rFonts w:ascii="Times New Roman" w:eastAsia="Calibri" w:hAnsi="Times New Roman" w:cs="Times New Roman"/>
          <w:i/>
          <w:sz w:val="20"/>
          <w:szCs w:val="20"/>
        </w:rPr>
        <w:t>П</w:t>
      </w:r>
      <w:r w:rsidR="00AD6BFF" w:rsidRPr="00AD6BFF">
        <w:rPr>
          <w:rFonts w:ascii="Times New Roman" w:eastAsia="Calibri" w:hAnsi="Times New Roman" w:cs="Times New Roman"/>
          <w:i/>
          <w:sz w:val="20"/>
          <w:szCs w:val="20"/>
        </w:rPr>
        <w:t xml:space="preserve">еревод архивных описей и документов увеличивается с каждым годом, например, показатели по сравнению с аналогичным периодом 2020 г. увеличены в 1,63 раза, с аналогичным периодом 2021 г. в 1,12 раза. В первую очередь это связано с оснащением архива профессиональным сканирующим оборудованием. На данный момент в </w:t>
      </w:r>
      <w:r w:rsidR="00AD6BFF">
        <w:rPr>
          <w:rFonts w:ascii="Times New Roman" w:eastAsia="Calibri" w:hAnsi="Times New Roman" w:cs="Times New Roman"/>
          <w:i/>
          <w:sz w:val="20"/>
          <w:szCs w:val="20"/>
        </w:rPr>
        <w:t>Нацархиве</w:t>
      </w:r>
      <w:r w:rsidR="00AD6BFF" w:rsidRPr="00AD6BFF">
        <w:rPr>
          <w:rFonts w:ascii="Times New Roman" w:eastAsia="Calibri" w:hAnsi="Times New Roman" w:cs="Times New Roman"/>
          <w:i/>
          <w:sz w:val="20"/>
          <w:szCs w:val="20"/>
        </w:rPr>
        <w:t xml:space="preserve"> РТ имеется 5 книжных проекционных сканера «Fujitsu SV600» с высоким оптическим разрешением.</w:t>
      </w:r>
    </w:p>
    <w:p w:rsidR="00AD6BFF" w:rsidRPr="00AD6BFF" w:rsidRDefault="00AD6BFF" w:rsidP="00044E2E">
      <w:pPr>
        <w:spacing w:after="0" w:line="240" w:lineRule="auto"/>
        <w:ind w:firstLine="708"/>
        <w:contextualSpacing/>
        <w:jc w:val="both"/>
        <w:rPr>
          <w:rFonts w:ascii="Times New Roman" w:eastAsia="Times New Roman" w:hAnsi="Times New Roman" w:cs="Times New Roman"/>
          <w:sz w:val="24"/>
          <w:szCs w:val="24"/>
          <w:lang w:eastAsia="ru-RU"/>
        </w:rPr>
      </w:pPr>
      <w:r w:rsidRPr="00AD6BFF">
        <w:rPr>
          <w:rFonts w:ascii="Times New Roman" w:eastAsia="Times New Roman" w:hAnsi="Times New Roman" w:cs="Times New Roman"/>
          <w:sz w:val="24"/>
          <w:szCs w:val="24"/>
          <w:lang w:eastAsia="ru-RU"/>
        </w:rPr>
        <w:t xml:space="preserve">В ходе оцифровки архивных документов и проведения работ по физико-химической и технической обработке документов расшито и подшито специалистами Национального архива РТ 516 ед. хр., закартонировано 5006 ед. хр.; 413 архивных коробок, пришедших в негодность, заменены на новые.  Специалистами муниципальных архивов улучшено 1384 единиц хранения физического состояния документов, подшито и переплетено 890 единиц хранения, закартонировано 3076 единиц хранения. </w:t>
      </w:r>
    </w:p>
    <w:p w:rsidR="00AD6BFF" w:rsidRPr="004E30D8" w:rsidRDefault="00AD6BFF" w:rsidP="00044E2E">
      <w:pPr>
        <w:spacing w:after="0" w:line="240" w:lineRule="auto"/>
        <w:ind w:firstLine="708"/>
        <w:jc w:val="both"/>
        <w:rPr>
          <w:rFonts w:ascii="Times New Roman" w:eastAsia="Calibri" w:hAnsi="Times New Roman" w:cs="Times New Roman"/>
          <w:sz w:val="24"/>
          <w:szCs w:val="24"/>
        </w:rPr>
      </w:pPr>
      <w:r w:rsidRPr="004E30D8">
        <w:rPr>
          <w:rFonts w:ascii="Times New Roman" w:eastAsia="Calibri" w:hAnsi="Times New Roman" w:cs="Times New Roman"/>
          <w:bCs/>
          <w:iCs/>
          <w:sz w:val="24"/>
          <w:szCs w:val="24"/>
        </w:rPr>
        <w:t xml:space="preserve">В результате работы по комплектованию архива документами </w:t>
      </w:r>
      <w:r w:rsidRPr="004E30D8">
        <w:rPr>
          <w:rFonts w:ascii="Times New Roman" w:eastAsia="Calibri" w:hAnsi="Times New Roman" w:cs="Times New Roman"/>
          <w:sz w:val="24"/>
          <w:szCs w:val="24"/>
        </w:rPr>
        <w:t>Архивного фонда Республики Тыва и другими документами</w:t>
      </w:r>
      <w:r w:rsidRPr="004E30D8">
        <w:rPr>
          <w:rFonts w:ascii="Times New Roman" w:eastAsia="Calibri" w:hAnsi="Times New Roman" w:cs="Times New Roman"/>
          <w:bCs/>
          <w:iCs/>
          <w:sz w:val="24"/>
          <w:szCs w:val="24"/>
        </w:rPr>
        <w:t xml:space="preserve"> на государственное хранение </w:t>
      </w:r>
      <w:r w:rsidR="004E30D8" w:rsidRPr="004E30D8">
        <w:rPr>
          <w:rFonts w:ascii="Times New Roman" w:eastAsia="Calibri" w:hAnsi="Times New Roman" w:cs="Times New Roman"/>
          <w:bCs/>
          <w:iCs/>
          <w:sz w:val="24"/>
          <w:szCs w:val="24"/>
        </w:rPr>
        <w:t>в</w:t>
      </w:r>
      <w:r w:rsidRPr="004E30D8">
        <w:rPr>
          <w:rFonts w:ascii="Times New Roman" w:eastAsia="Calibri" w:hAnsi="Times New Roman" w:cs="Times New Roman"/>
          <w:bCs/>
          <w:iCs/>
          <w:sz w:val="24"/>
          <w:szCs w:val="24"/>
        </w:rPr>
        <w:t xml:space="preserve"> Национальный архив РТ принято </w:t>
      </w:r>
      <w:r w:rsidRPr="004E30D8">
        <w:rPr>
          <w:rFonts w:ascii="Times New Roman" w:eastAsia="Calibri" w:hAnsi="Times New Roman" w:cs="Times New Roman"/>
          <w:sz w:val="24"/>
          <w:szCs w:val="24"/>
        </w:rPr>
        <w:t>2732 ед. хр.: постоянного хранения – 1337 (в том числе НТД – 7 ед. хр.), по личному составу – 1387, электронных документов – 1 ед. хр. (22 ед. учета).</w:t>
      </w:r>
    </w:p>
    <w:p w:rsidR="00AD6BFF" w:rsidRDefault="00AD6BFF" w:rsidP="00044E2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lastRenderedPageBreak/>
        <w:t>Показатели по приему документов на государственное хранение в разрезе трех лет представлены в следующей таблице.</w:t>
      </w:r>
    </w:p>
    <w:p w:rsidR="00AD6BFF" w:rsidRPr="00AD6BFF" w:rsidRDefault="00527915" w:rsidP="00AD6B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6128">
        <w:rPr>
          <w:rFonts w:ascii="Times New Roman" w:eastAsia="Calibri" w:hAnsi="Times New Roman" w:cs="Times New Roman"/>
          <w:noProof/>
          <w:sz w:val="24"/>
          <w:szCs w:val="24"/>
          <w:lang w:eastAsia="ru-RU"/>
        </w:rPr>
        <w:drawing>
          <wp:anchor distT="0" distB="0" distL="114300" distR="114300" simplePos="0" relativeHeight="251675648" behindDoc="0" locked="0" layoutInCell="1" allowOverlap="1" wp14:anchorId="7EBE7461" wp14:editId="6B83B2E8">
            <wp:simplePos x="0" y="0"/>
            <wp:positionH relativeFrom="column">
              <wp:posOffset>535305</wp:posOffset>
            </wp:positionH>
            <wp:positionV relativeFrom="paragraph">
              <wp:posOffset>83820</wp:posOffset>
            </wp:positionV>
            <wp:extent cx="4726305" cy="1676400"/>
            <wp:effectExtent l="0" t="0" r="17145" b="0"/>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AD6BFF" w:rsidRPr="00AD6BFF" w:rsidRDefault="00AD6BFF" w:rsidP="00AD6B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br w:type="textWrapping" w:clear="all"/>
      </w:r>
    </w:p>
    <w:p w:rsidR="00AD6BFF" w:rsidRPr="00C749FA" w:rsidRDefault="00AD6BFF" w:rsidP="00C749FA">
      <w:pPr>
        <w:spacing w:after="0" w:line="240" w:lineRule="auto"/>
        <w:jc w:val="both"/>
        <w:rPr>
          <w:rFonts w:ascii="Times New Roman" w:eastAsia="Calibri" w:hAnsi="Times New Roman" w:cs="Times New Roman"/>
          <w:sz w:val="24"/>
          <w:szCs w:val="24"/>
        </w:rPr>
      </w:pPr>
      <w:r w:rsidRPr="00C749FA">
        <w:rPr>
          <w:rFonts w:ascii="Times New Roman" w:eastAsia="Calibri" w:hAnsi="Times New Roman" w:cs="Times New Roman"/>
          <w:sz w:val="24"/>
          <w:szCs w:val="24"/>
        </w:rPr>
        <w:t xml:space="preserve">          Муниципальными архивами республики всего принято 2116 ед. хр., из них постоянного хранения – 1529 ед. хр., по личному составу – 439 ед. хр., документов личного происхождения – 124 ед.хр., фотодокументов – 24 ед. хранения. </w:t>
      </w: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Национальным архивом оказана методическая и практическая помощь организациям в составлении описей дел, усовершенствовании и внедрении нормативно-методических документов в области архивного дела и делопроизводства. </w:t>
      </w:r>
      <w:r w:rsidR="004E30D8">
        <w:rPr>
          <w:rFonts w:ascii="Times New Roman" w:eastAsia="Calibri" w:hAnsi="Times New Roman" w:cs="Times New Roman"/>
          <w:sz w:val="24"/>
          <w:szCs w:val="24"/>
        </w:rPr>
        <w:t>С</w:t>
      </w:r>
      <w:r w:rsidRPr="00AD6BFF">
        <w:rPr>
          <w:rFonts w:ascii="Times New Roman" w:eastAsia="Calibri" w:hAnsi="Times New Roman" w:cs="Times New Roman"/>
          <w:sz w:val="24"/>
          <w:szCs w:val="24"/>
        </w:rPr>
        <w:t xml:space="preserve">оставлено 68 заключений: с положительным результатом – 43, с отрицательным (отправленных на доработку) – 25. В результате </w:t>
      </w:r>
      <w:r w:rsidRPr="004E30D8">
        <w:rPr>
          <w:rFonts w:ascii="Times New Roman" w:eastAsia="Calibri" w:hAnsi="Times New Roman" w:cs="Times New Roman"/>
          <w:sz w:val="24"/>
          <w:szCs w:val="24"/>
        </w:rPr>
        <w:t>утверждено</w:t>
      </w:r>
      <w:r w:rsidRPr="00AD6BFF">
        <w:rPr>
          <w:rFonts w:ascii="Times New Roman" w:eastAsia="Calibri" w:hAnsi="Times New Roman" w:cs="Times New Roman"/>
          <w:sz w:val="24"/>
          <w:szCs w:val="24"/>
        </w:rPr>
        <w:t xml:space="preserve"> 19 описей дел управленческой документации – 2075 ед. хр.;</w:t>
      </w:r>
      <w:r w:rsidRPr="00AD6BFF">
        <w:rPr>
          <w:rFonts w:ascii="Times New Roman" w:eastAsia="Calibri" w:hAnsi="Times New Roman" w:cs="Times New Roman"/>
          <w:i/>
          <w:sz w:val="24"/>
          <w:szCs w:val="24"/>
        </w:rPr>
        <w:t xml:space="preserve"> </w:t>
      </w:r>
      <w:r w:rsidR="004E30D8">
        <w:rPr>
          <w:rFonts w:ascii="Times New Roman" w:eastAsia="Calibri" w:hAnsi="Times New Roman" w:cs="Times New Roman"/>
          <w:sz w:val="24"/>
          <w:szCs w:val="24"/>
        </w:rPr>
        <w:t>согласовано</w:t>
      </w:r>
      <w:r w:rsidRPr="00AD6BFF">
        <w:rPr>
          <w:rFonts w:ascii="Times New Roman" w:eastAsia="Calibri" w:hAnsi="Times New Roman" w:cs="Times New Roman"/>
          <w:sz w:val="24"/>
          <w:szCs w:val="24"/>
        </w:rPr>
        <w:t xml:space="preserve"> 15 описей дел по личному составу – 2313 ед. хр., 5 актов на уничтожение – 1451 ед. хр., 15 номенклатур дел, 2 положения об архиве, 2 положения об экспертной комиссии, 1 инструкция по делопроизводству.</w:t>
      </w:r>
    </w:p>
    <w:p w:rsidR="00AD6BFF" w:rsidRPr="00AD6BFF" w:rsidRDefault="00AD6BFF" w:rsidP="00AD6BFF">
      <w:pPr>
        <w:spacing w:after="0" w:line="240" w:lineRule="auto"/>
        <w:ind w:firstLine="708"/>
        <w:jc w:val="both"/>
        <w:rPr>
          <w:rFonts w:ascii="Times New Roman" w:eastAsia="Calibri" w:hAnsi="Times New Roman" w:cs="Times New Roman"/>
          <w:color w:val="FF0000"/>
          <w:sz w:val="24"/>
          <w:szCs w:val="24"/>
        </w:rPr>
      </w:pPr>
      <w:r w:rsidRPr="00AD6BFF">
        <w:rPr>
          <w:rFonts w:ascii="Times New Roman" w:eastAsia="Calibri" w:hAnsi="Times New Roman" w:cs="Times New Roman"/>
          <w:noProof/>
          <w:color w:val="FF0000"/>
          <w:sz w:val="24"/>
          <w:szCs w:val="24"/>
          <w:lang w:eastAsia="ru-RU"/>
        </w:rPr>
        <w:drawing>
          <wp:inline distT="0" distB="0" distL="0" distR="0" wp14:anchorId="09AE209C" wp14:editId="7825B6D8">
            <wp:extent cx="5473521" cy="1957588"/>
            <wp:effectExtent l="0" t="0" r="13335" b="2413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r w:rsidRPr="00AD6BFF">
        <w:rPr>
          <w:rFonts w:ascii="Times New Roman" w:eastAsia="Calibri" w:hAnsi="Times New Roman" w:cs="Times New Roman"/>
          <w:i/>
          <w:noProof/>
          <w:sz w:val="24"/>
          <w:szCs w:val="24"/>
          <w:lang w:eastAsia="ru-RU"/>
        </w:rPr>
        <w:drawing>
          <wp:inline distT="0" distB="0" distL="0" distR="0" wp14:anchorId="59E462D2" wp14:editId="29AFF0ED">
            <wp:extent cx="5486400" cy="2118360"/>
            <wp:effectExtent l="0" t="0" r="0" b="152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p>
    <w:p w:rsidR="00AD6BFF" w:rsidRPr="00AD6BFF" w:rsidRDefault="00AD6BFF" w:rsidP="00AD6BFF">
      <w:pPr>
        <w:spacing w:after="0" w:line="240" w:lineRule="auto"/>
        <w:ind w:left="284" w:firstLine="708"/>
        <w:jc w:val="both"/>
        <w:rPr>
          <w:rFonts w:ascii="Times New Roman" w:eastAsia="Calibri" w:hAnsi="Times New Roman" w:cs="Times New Roman"/>
          <w:i/>
          <w:sz w:val="20"/>
          <w:szCs w:val="20"/>
        </w:rPr>
      </w:pPr>
      <w:r w:rsidRPr="00AD6BFF">
        <w:rPr>
          <w:rFonts w:ascii="Times New Roman" w:eastAsia="Calibri" w:hAnsi="Times New Roman" w:cs="Times New Roman"/>
          <w:i/>
          <w:sz w:val="20"/>
          <w:szCs w:val="20"/>
        </w:rPr>
        <w:t>Муниципальными архивами республики в результате ЭПК МК РТ утверждено: 8 описей дел управленческой документации – 1576 ед. хр.; согласовано: 7 описей дел по личному составу – 319 ед. хр., 5 актов на уничтожение -  4788 ед. хр., 30 номенклатур дел, 1 положение об архиве, 1 положение об экспертной комиссии, 1 инструкция по делопроизводству.</w:t>
      </w:r>
    </w:p>
    <w:p w:rsidR="00AD6BFF" w:rsidRPr="00AD6BFF" w:rsidRDefault="00AD6BFF" w:rsidP="00AD6BFF">
      <w:pPr>
        <w:spacing w:after="0" w:line="240" w:lineRule="auto"/>
        <w:ind w:left="284" w:firstLine="708"/>
        <w:jc w:val="both"/>
        <w:rPr>
          <w:rFonts w:ascii="Times New Roman" w:eastAsia="Calibri" w:hAnsi="Times New Roman" w:cs="Times New Roman"/>
          <w:i/>
          <w:sz w:val="20"/>
          <w:szCs w:val="20"/>
        </w:rPr>
      </w:pP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r w:rsidRPr="00AD6BFF">
        <w:rPr>
          <w:rFonts w:ascii="Times New Roman" w:eastAsia="Calibri" w:hAnsi="Times New Roman" w:cs="Times New Roman"/>
          <w:noProof/>
          <w:color w:val="FF0000"/>
          <w:sz w:val="24"/>
          <w:szCs w:val="24"/>
          <w:lang w:eastAsia="ru-RU"/>
        </w:rPr>
        <w:drawing>
          <wp:inline distT="0" distB="0" distL="0" distR="0" wp14:anchorId="5DBA7762" wp14:editId="5582C8C9">
            <wp:extent cx="5100034" cy="1738648"/>
            <wp:effectExtent l="0" t="0" r="24765" b="139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6BFF" w:rsidRPr="00AD6BFF" w:rsidRDefault="00AD6BFF" w:rsidP="00AD6BFF">
      <w:pPr>
        <w:spacing w:after="0" w:line="240" w:lineRule="auto"/>
        <w:ind w:firstLine="708"/>
        <w:jc w:val="both"/>
        <w:rPr>
          <w:rFonts w:ascii="Times New Roman" w:eastAsia="Calibri" w:hAnsi="Times New Roman" w:cs="Times New Roman"/>
          <w:i/>
          <w:sz w:val="24"/>
          <w:szCs w:val="24"/>
        </w:rPr>
      </w:pPr>
      <w:r w:rsidRPr="00AD6BFF">
        <w:rPr>
          <w:rFonts w:ascii="Times New Roman" w:eastAsia="Calibri" w:hAnsi="Times New Roman" w:cs="Times New Roman"/>
          <w:i/>
          <w:noProof/>
          <w:sz w:val="24"/>
          <w:szCs w:val="24"/>
          <w:lang w:eastAsia="ru-RU"/>
        </w:rPr>
        <w:drawing>
          <wp:inline distT="0" distB="0" distL="0" distR="0" wp14:anchorId="155DAD3A" wp14:editId="45CB3441">
            <wp:extent cx="5138670" cy="1693571"/>
            <wp:effectExtent l="0" t="0" r="24130" b="2095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6BFF" w:rsidRPr="00AD6BFF" w:rsidRDefault="00AD6BFF" w:rsidP="004E30D8">
      <w:pPr>
        <w:spacing w:after="0" w:line="240" w:lineRule="auto"/>
        <w:ind w:left="-142" w:firstLine="708"/>
        <w:jc w:val="both"/>
        <w:rPr>
          <w:rFonts w:ascii="Times New Roman" w:eastAsia="Calibri" w:hAnsi="Times New Roman" w:cs="Times New Roman"/>
          <w:i/>
          <w:sz w:val="20"/>
          <w:szCs w:val="20"/>
        </w:rPr>
      </w:pPr>
      <w:r w:rsidRPr="00AD6BFF">
        <w:rPr>
          <w:rFonts w:ascii="Times New Roman" w:eastAsia="Calibri" w:hAnsi="Times New Roman" w:cs="Times New Roman"/>
          <w:i/>
          <w:sz w:val="20"/>
          <w:szCs w:val="20"/>
        </w:rPr>
        <w:t xml:space="preserve">По сравнению с прошлыми годами показатели по согласованию номенклатур дел аналогичны. В 2020–2021 гг. прослеживается уменьшение показателей в 2 раза по согласованию положений об архивах, экспертных комиссиях. Эти документы разрабатываются организациями один раз и разрабатываются заново по необходимости, соответственно тенденция к уменьшению с каждым годом будет прослеживаться. </w:t>
      </w:r>
    </w:p>
    <w:p w:rsidR="00AD6BFF" w:rsidRPr="00AD6BFF" w:rsidRDefault="00AD6BFF" w:rsidP="00044E2E">
      <w:pPr>
        <w:spacing w:after="0" w:line="240" w:lineRule="auto"/>
        <w:ind w:left="-142"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За отчетный период специалистами Национального архива исполнено </w:t>
      </w:r>
      <w:r w:rsidRPr="00BE4DCE">
        <w:rPr>
          <w:rFonts w:ascii="Times New Roman" w:eastAsia="Calibri" w:hAnsi="Times New Roman" w:cs="Times New Roman"/>
          <w:sz w:val="24"/>
          <w:szCs w:val="24"/>
        </w:rPr>
        <w:t>411 запросов тематического характера, муниципальных архивов - 1412. Основная тема запросов, поступивших от учреждений и частных лиц, прямо или косвенно связана с празднованием</w:t>
      </w:r>
      <w:r w:rsidRPr="00AD6BFF">
        <w:rPr>
          <w:rFonts w:ascii="Times New Roman" w:eastAsia="Calibri" w:hAnsi="Times New Roman" w:cs="Times New Roman"/>
          <w:sz w:val="24"/>
          <w:szCs w:val="24"/>
        </w:rPr>
        <w:t xml:space="preserve"> 100-летнего юбилея Тувинской Народной Республики.</w:t>
      </w:r>
    </w:p>
    <w:p w:rsidR="00AD6BFF" w:rsidRPr="00AD6BFF" w:rsidRDefault="00AD6BFF" w:rsidP="00AD6BFF">
      <w:pPr>
        <w:spacing w:line="240" w:lineRule="auto"/>
        <w:ind w:left="720"/>
        <w:contextualSpacing/>
        <w:rPr>
          <w:rFonts w:ascii="Times New Roman" w:eastAsia="Calibri" w:hAnsi="Times New Roman" w:cs="Times New Roman"/>
          <w:b/>
          <w:sz w:val="24"/>
          <w:szCs w:val="24"/>
        </w:rPr>
      </w:pPr>
    </w:p>
    <w:p w:rsidR="00AD6BFF" w:rsidRPr="00AD6BFF" w:rsidRDefault="00AD6BFF" w:rsidP="00AD6BFF">
      <w:pPr>
        <w:spacing w:line="240" w:lineRule="auto"/>
        <w:ind w:left="720"/>
        <w:contextualSpacing/>
        <w:rPr>
          <w:rFonts w:ascii="Times New Roman" w:eastAsia="Calibri" w:hAnsi="Times New Roman" w:cs="Times New Roman"/>
          <w:b/>
          <w:sz w:val="24"/>
          <w:szCs w:val="24"/>
        </w:rPr>
      </w:pPr>
      <w:r w:rsidRPr="00AD6BFF">
        <w:rPr>
          <w:rFonts w:ascii="Times New Roman" w:eastAsia="Calibri" w:hAnsi="Times New Roman" w:cs="Times New Roman"/>
          <w:b/>
          <w:noProof/>
          <w:sz w:val="24"/>
          <w:szCs w:val="24"/>
          <w:lang w:eastAsia="ru-RU"/>
        </w:rPr>
        <w:drawing>
          <wp:inline distT="0" distB="0" distL="0" distR="0" wp14:anchorId="1FA08592" wp14:editId="6C30F15A">
            <wp:extent cx="4455795" cy="1569720"/>
            <wp:effectExtent l="0" t="0" r="1905" b="1143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D6BFF" w:rsidRPr="00AD6BFF" w:rsidRDefault="00AD6BFF" w:rsidP="00AD6BFF">
      <w:pPr>
        <w:spacing w:line="240" w:lineRule="auto"/>
        <w:ind w:left="720"/>
        <w:contextualSpacing/>
        <w:rPr>
          <w:rFonts w:ascii="Times New Roman" w:eastAsia="Calibri" w:hAnsi="Times New Roman" w:cs="Times New Roman"/>
          <w:b/>
          <w:sz w:val="24"/>
          <w:szCs w:val="24"/>
        </w:rPr>
      </w:pPr>
      <w:r w:rsidRPr="00AD6BFF">
        <w:rPr>
          <w:rFonts w:ascii="Times New Roman" w:eastAsia="Calibri" w:hAnsi="Times New Roman" w:cs="Times New Roman"/>
          <w:b/>
          <w:noProof/>
          <w:sz w:val="24"/>
          <w:szCs w:val="24"/>
          <w:lang w:eastAsia="ru-RU"/>
        </w:rPr>
        <w:drawing>
          <wp:inline distT="0" distB="0" distL="0" distR="0" wp14:anchorId="2CA7F631" wp14:editId="429C903D">
            <wp:extent cx="4410075" cy="1714500"/>
            <wp:effectExtent l="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56FF" w:rsidRDefault="007C56FF" w:rsidP="00AD6BFF">
      <w:pPr>
        <w:spacing w:after="0" w:line="240" w:lineRule="auto"/>
        <w:ind w:left="284" w:firstLine="708"/>
        <w:jc w:val="both"/>
        <w:rPr>
          <w:rFonts w:ascii="Times New Roman" w:eastAsia="Calibri" w:hAnsi="Times New Roman" w:cs="Times New Roman"/>
          <w:i/>
          <w:sz w:val="20"/>
          <w:szCs w:val="20"/>
        </w:rPr>
      </w:pPr>
    </w:p>
    <w:p w:rsidR="00AD6BFF" w:rsidRPr="00AD6BFF" w:rsidRDefault="00AD6BFF" w:rsidP="00AD6BFF">
      <w:pPr>
        <w:spacing w:after="0" w:line="240" w:lineRule="auto"/>
        <w:ind w:left="284" w:firstLine="708"/>
        <w:jc w:val="both"/>
        <w:rPr>
          <w:rFonts w:ascii="Times New Roman" w:eastAsia="Calibri" w:hAnsi="Times New Roman" w:cs="Times New Roman"/>
          <w:i/>
          <w:sz w:val="20"/>
          <w:szCs w:val="20"/>
        </w:rPr>
      </w:pPr>
      <w:r w:rsidRPr="00AD6BFF">
        <w:rPr>
          <w:rFonts w:ascii="Times New Roman" w:eastAsia="Calibri" w:hAnsi="Times New Roman" w:cs="Times New Roman"/>
          <w:i/>
          <w:sz w:val="20"/>
          <w:szCs w:val="20"/>
        </w:rPr>
        <w:t>Увеличение числа тематических запросов в текущем году, по сравнению с аналогичными периодами 2019 г., 2020 г., связано с проведением праздничных мероприятий, посвященных 100-летию ТНР.</w:t>
      </w:r>
    </w:p>
    <w:p w:rsidR="00AD6BFF" w:rsidRPr="00AD6BFF" w:rsidRDefault="00AD6BFF" w:rsidP="00AD6BFF">
      <w:pPr>
        <w:spacing w:after="0" w:line="240" w:lineRule="auto"/>
        <w:ind w:left="284" w:firstLine="708"/>
        <w:jc w:val="both"/>
        <w:rPr>
          <w:rFonts w:ascii="Times New Roman" w:eastAsia="Calibri" w:hAnsi="Times New Roman" w:cs="Times New Roman"/>
          <w:sz w:val="24"/>
          <w:szCs w:val="24"/>
        </w:rPr>
      </w:pPr>
    </w:p>
    <w:p w:rsidR="00AD6BFF" w:rsidRPr="00AD6BFF" w:rsidRDefault="00AD6BFF" w:rsidP="00044E2E">
      <w:pPr>
        <w:spacing w:line="240" w:lineRule="auto"/>
        <w:ind w:left="-142"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За отчетный период специалистами Национального архива исполнен 3131 запрос социально-правового характера (с положительным результатом – 2213, с отрицательным – 918).</w:t>
      </w:r>
    </w:p>
    <w:p w:rsidR="00AD6BFF" w:rsidRPr="00AD6BFF" w:rsidRDefault="00AD6BFF" w:rsidP="00AD6BFF">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noProof/>
          <w:sz w:val="24"/>
          <w:szCs w:val="24"/>
          <w:lang w:eastAsia="ru-RU"/>
        </w:rPr>
        <w:lastRenderedPageBreak/>
        <w:drawing>
          <wp:inline distT="0" distB="0" distL="0" distR="0" wp14:anchorId="0B565738" wp14:editId="0A5CB7C5">
            <wp:extent cx="4739425" cy="1423116"/>
            <wp:effectExtent l="0" t="0" r="23495" b="2476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6BFF" w:rsidRPr="00AD6BFF" w:rsidRDefault="00AD6BFF" w:rsidP="00AD6BFF">
      <w:pPr>
        <w:spacing w:after="0" w:line="240" w:lineRule="auto"/>
        <w:ind w:left="284" w:firstLine="709"/>
        <w:jc w:val="both"/>
        <w:rPr>
          <w:rFonts w:ascii="Times New Roman" w:eastAsia="Calibri" w:hAnsi="Times New Roman" w:cs="Times New Roman"/>
          <w:i/>
          <w:sz w:val="20"/>
          <w:szCs w:val="20"/>
        </w:rPr>
      </w:pPr>
      <w:r w:rsidRPr="00AD6BFF">
        <w:rPr>
          <w:rFonts w:ascii="Times New Roman" w:eastAsia="Calibri" w:hAnsi="Times New Roman" w:cs="Times New Roman"/>
          <w:i/>
          <w:sz w:val="20"/>
          <w:szCs w:val="20"/>
        </w:rPr>
        <w:t xml:space="preserve">Из диаграммы видно, что стабильно высоким остается процент исполненных запросов с положительным результатом. Например, за 12 месяцев 2021 г. исполненные запросы с положительным результатом составили 70.68 % от общего числа запросов. </w:t>
      </w:r>
    </w:p>
    <w:p w:rsidR="00AD6BFF" w:rsidRPr="00AD6BFF" w:rsidRDefault="00AD6BFF" w:rsidP="00AD6BFF">
      <w:pPr>
        <w:spacing w:after="0" w:line="240" w:lineRule="auto"/>
        <w:ind w:left="284" w:firstLine="708"/>
        <w:jc w:val="both"/>
        <w:rPr>
          <w:rFonts w:ascii="Times New Roman" w:eastAsia="Calibri" w:hAnsi="Times New Roman" w:cs="Times New Roman"/>
          <w:sz w:val="24"/>
          <w:szCs w:val="24"/>
        </w:rPr>
      </w:pPr>
    </w:p>
    <w:p w:rsidR="00AD6BFF" w:rsidRPr="00AD6BFF" w:rsidRDefault="00AD6BFF" w:rsidP="00044E2E">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sz w:val="24"/>
          <w:szCs w:val="24"/>
        </w:rPr>
        <w:t xml:space="preserve">Специалистами муниципальных архивов </w:t>
      </w:r>
      <w:r w:rsidRPr="00AD6BFF">
        <w:rPr>
          <w:rFonts w:ascii="Times New Roman" w:eastAsia="Calibri" w:hAnsi="Times New Roman" w:cs="Times New Roman"/>
          <w:i/>
          <w:sz w:val="24"/>
          <w:szCs w:val="24"/>
        </w:rPr>
        <w:t>5031</w:t>
      </w:r>
      <w:r w:rsidRPr="00AD6BFF">
        <w:rPr>
          <w:rFonts w:ascii="Times New Roman" w:eastAsia="Calibri" w:hAnsi="Times New Roman" w:cs="Times New Roman"/>
          <w:sz w:val="24"/>
          <w:szCs w:val="24"/>
        </w:rPr>
        <w:t xml:space="preserve"> (с положительным результатом – 4710, с отрицательным -321). </w:t>
      </w:r>
    </w:p>
    <w:p w:rsidR="00AD6BFF" w:rsidRPr="00AD6BFF" w:rsidRDefault="00AD6BFF" w:rsidP="00AD6BFF">
      <w:pPr>
        <w:spacing w:after="0" w:line="240" w:lineRule="auto"/>
        <w:ind w:firstLine="708"/>
        <w:jc w:val="both"/>
        <w:rPr>
          <w:rFonts w:ascii="Times New Roman" w:eastAsia="Calibri" w:hAnsi="Times New Roman" w:cs="Times New Roman"/>
          <w:sz w:val="24"/>
          <w:szCs w:val="24"/>
        </w:rPr>
      </w:pPr>
    </w:p>
    <w:p w:rsidR="00AD6BFF" w:rsidRPr="00AD6BFF" w:rsidRDefault="00AD6BFF" w:rsidP="00AD6BFF">
      <w:pPr>
        <w:spacing w:after="0" w:line="240" w:lineRule="auto"/>
        <w:ind w:firstLine="708"/>
        <w:jc w:val="both"/>
        <w:rPr>
          <w:rFonts w:ascii="Times New Roman" w:eastAsia="Calibri" w:hAnsi="Times New Roman" w:cs="Times New Roman"/>
          <w:sz w:val="24"/>
          <w:szCs w:val="24"/>
        </w:rPr>
      </w:pPr>
    </w:p>
    <w:p w:rsidR="00AD6BFF" w:rsidRPr="00AD6BFF" w:rsidRDefault="00AD6BFF" w:rsidP="00AD6BFF">
      <w:pPr>
        <w:spacing w:after="0" w:line="240" w:lineRule="auto"/>
        <w:ind w:firstLine="708"/>
        <w:jc w:val="both"/>
        <w:rPr>
          <w:rFonts w:ascii="Times New Roman" w:eastAsia="Calibri" w:hAnsi="Times New Roman" w:cs="Times New Roman"/>
          <w:sz w:val="24"/>
          <w:szCs w:val="24"/>
        </w:rPr>
      </w:pPr>
      <w:r w:rsidRPr="00AD6BFF">
        <w:rPr>
          <w:rFonts w:ascii="Times New Roman" w:eastAsia="Calibri" w:hAnsi="Times New Roman" w:cs="Times New Roman"/>
          <w:b/>
          <w:noProof/>
          <w:sz w:val="24"/>
          <w:szCs w:val="24"/>
          <w:lang w:eastAsia="ru-RU"/>
        </w:rPr>
        <w:drawing>
          <wp:inline distT="0" distB="0" distL="0" distR="0" wp14:anchorId="2202AB6D" wp14:editId="5B774A8A">
            <wp:extent cx="4855335" cy="1455313"/>
            <wp:effectExtent l="0" t="0" r="21590" b="1206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56FF" w:rsidRDefault="007C56FF" w:rsidP="00AD6BFF">
      <w:pPr>
        <w:spacing w:after="0"/>
        <w:ind w:left="284" w:firstLine="709"/>
        <w:jc w:val="both"/>
        <w:rPr>
          <w:rFonts w:ascii="Times New Roman" w:eastAsia="Calibri" w:hAnsi="Times New Roman" w:cs="Times New Roman"/>
          <w:i/>
          <w:sz w:val="20"/>
          <w:szCs w:val="20"/>
        </w:rPr>
      </w:pPr>
    </w:p>
    <w:p w:rsidR="00AD6BFF" w:rsidRPr="00AD6BFF" w:rsidRDefault="00AD6BFF" w:rsidP="00AD6BFF">
      <w:pPr>
        <w:spacing w:after="0"/>
        <w:ind w:left="284" w:firstLine="709"/>
        <w:jc w:val="both"/>
        <w:rPr>
          <w:rFonts w:ascii="Times New Roman" w:eastAsia="Calibri" w:hAnsi="Times New Roman" w:cs="Times New Roman"/>
          <w:b/>
          <w:i/>
          <w:sz w:val="20"/>
          <w:szCs w:val="20"/>
        </w:rPr>
      </w:pPr>
      <w:r w:rsidRPr="00AD6BFF">
        <w:rPr>
          <w:rFonts w:ascii="Times New Roman" w:eastAsia="Calibri" w:hAnsi="Times New Roman" w:cs="Times New Roman"/>
          <w:i/>
          <w:sz w:val="20"/>
          <w:szCs w:val="20"/>
        </w:rPr>
        <w:t>Процент поступивших социально-правовых запросов за 2020 год по сравнению с 2019 годом снизился из-за карантинных мероприятий, но плановые показатели выполнены.</w:t>
      </w:r>
    </w:p>
    <w:p w:rsidR="00AD6BFF" w:rsidRPr="00AD6BFF" w:rsidRDefault="00AD6BFF" w:rsidP="00AD6BFF">
      <w:pPr>
        <w:tabs>
          <w:tab w:val="left" w:pos="1980"/>
        </w:tabs>
        <w:spacing w:after="0" w:line="240" w:lineRule="auto"/>
        <w:ind w:left="284"/>
        <w:jc w:val="both"/>
        <w:rPr>
          <w:rFonts w:ascii="Times New Roman" w:eastAsia="Calibri" w:hAnsi="Times New Roman" w:cs="Times New Roman"/>
          <w:sz w:val="24"/>
          <w:szCs w:val="24"/>
        </w:rPr>
      </w:pPr>
    </w:p>
    <w:p w:rsidR="00AD6BFF" w:rsidRPr="00AD6BFF" w:rsidRDefault="00AD6BFF" w:rsidP="00044E2E">
      <w:pPr>
        <w:spacing w:after="0" w:line="240" w:lineRule="auto"/>
        <w:ind w:left="-142" w:firstLine="708"/>
        <w:jc w:val="both"/>
        <w:rPr>
          <w:rFonts w:ascii="Times New Roman" w:eastAsia="Calibri" w:hAnsi="Times New Roman" w:cs="Times New Roman"/>
          <w:sz w:val="24"/>
          <w:szCs w:val="24"/>
          <w:lang w:val="tt-RU"/>
        </w:rPr>
      </w:pPr>
      <w:r w:rsidRPr="00AD6BFF">
        <w:rPr>
          <w:rFonts w:ascii="Times New Roman" w:eastAsia="Calibri" w:hAnsi="Times New Roman" w:cs="Times New Roman"/>
          <w:sz w:val="24"/>
          <w:szCs w:val="24"/>
          <w:lang w:val="tt-RU"/>
        </w:rPr>
        <w:t xml:space="preserve">По основным направлениям деятельности </w:t>
      </w:r>
      <w:r w:rsidRPr="00AD6BFF">
        <w:rPr>
          <w:rFonts w:ascii="Times New Roman" w:eastAsia="Calibri" w:hAnsi="Times New Roman" w:cs="Times New Roman"/>
          <w:i/>
          <w:sz w:val="24"/>
          <w:szCs w:val="24"/>
          <w:lang w:val="tt-RU"/>
        </w:rPr>
        <w:t>(по комплектованию, обеспечению сохранности, государственному учету и использованию архивных документов)</w:t>
      </w:r>
      <w:r w:rsidRPr="00AD6BFF">
        <w:rPr>
          <w:rFonts w:ascii="Times New Roman" w:eastAsia="Calibri" w:hAnsi="Times New Roman" w:cs="Times New Roman"/>
          <w:sz w:val="24"/>
          <w:szCs w:val="24"/>
          <w:lang w:val="tt-RU"/>
        </w:rPr>
        <w:t xml:space="preserve"> все показатели выполнены на 100 </w:t>
      </w:r>
      <w:r w:rsidRPr="00AD6BFF">
        <w:rPr>
          <w:rFonts w:ascii="Times New Roman" w:eastAsia="Calibri" w:hAnsi="Times New Roman" w:cs="Times New Roman"/>
          <w:sz w:val="24"/>
          <w:szCs w:val="24"/>
        </w:rPr>
        <w:t xml:space="preserve">%, </w:t>
      </w:r>
      <w:r w:rsidRPr="00AD6BFF">
        <w:rPr>
          <w:rFonts w:ascii="Times New Roman" w:eastAsia="Calibri" w:hAnsi="Times New Roman" w:cs="Times New Roman"/>
          <w:sz w:val="24"/>
          <w:szCs w:val="24"/>
          <w:lang w:val="tt-RU"/>
        </w:rPr>
        <w:t xml:space="preserve">в некоторых перевыполнены, например, по исполнению социально-правовых и тематических запросов; приему документов; количеству дел, прошедших физико-химическую и техническую обработку; количеству созданных электронных копий документов; реализации информационных мероприятий, публикаторских и выставочных проектов на основе архивных документов; консультационной и методической поддержке организаций; обработке документов.  </w:t>
      </w:r>
    </w:p>
    <w:p w:rsidR="00AD6BFF" w:rsidRPr="00AD6BFF" w:rsidRDefault="00AD6BFF" w:rsidP="00044E2E">
      <w:pPr>
        <w:spacing w:after="0" w:line="240" w:lineRule="auto"/>
        <w:ind w:left="-142"/>
        <w:jc w:val="both"/>
        <w:rPr>
          <w:rFonts w:ascii="Times New Roman" w:eastAsia="Calibri" w:hAnsi="Times New Roman" w:cs="Times New Roman"/>
          <w:sz w:val="24"/>
          <w:szCs w:val="24"/>
        </w:rPr>
      </w:pPr>
    </w:p>
    <w:p w:rsidR="00385458" w:rsidRDefault="00B6309F" w:rsidP="00044E2E">
      <w:pPr>
        <w:spacing w:after="0" w:line="240" w:lineRule="auto"/>
        <w:ind w:left="-142" w:firstLine="568"/>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FC3F08">
        <w:rPr>
          <w:rFonts w:ascii="Times New Roman" w:hAnsi="Times New Roman" w:cs="Times New Roman"/>
          <w:b/>
          <w:color w:val="002060"/>
          <w:sz w:val="24"/>
          <w:szCs w:val="24"/>
        </w:rPr>
        <w:t>2</w:t>
      </w:r>
      <w:r w:rsidR="00FA55CC">
        <w:rPr>
          <w:rFonts w:ascii="Times New Roman" w:hAnsi="Times New Roman" w:cs="Times New Roman"/>
          <w:b/>
          <w:color w:val="002060"/>
          <w:sz w:val="24"/>
          <w:szCs w:val="24"/>
        </w:rPr>
        <w:t>.7</w:t>
      </w:r>
      <w:r w:rsidR="00D920BB" w:rsidRPr="00A95410">
        <w:rPr>
          <w:rFonts w:ascii="Times New Roman" w:hAnsi="Times New Roman" w:cs="Times New Roman"/>
          <w:b/>
          <w:color w:val="002060"/>
          <w:sz w:val="24"/>
          <w:szCs w:val="24"/>
        </w:rPr>
        <w:t>. КУЛЬТУРНО-ДОСУГОВЫЕ УЧРЕЖДЕНИЯ</w:t>
      </w:r>
    </w:p>
    <w:p w:rsidR="00760C33" w:rsidRPr="00760C33" w:rsidRDefault="00AC7DAC" w:rsidP="00044E2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752E5">
        <w:rPr>
          <w:rFonts w:ascii="Times New Roman" w:eastAsia="Calibri" w:hAnsi="Times New Roman" w:cs="Times New Roman"/>
          <w:sz w:val="24"/>
          <w:szCs w:val="24"/>
        </w:rPr>
        <w:t>Туве</w:t>
      </w:r>
      <w:r>
        <w:rPr>
          <w:rFonts w:ascii="Times New Roman" w:eastAsia="Calibri" w:hAnsi="Times New Roman" w:cs="Times New Roman"/>
          <w:sz w:val="24"/>
          <w:szCs w:val="24"/>
        </w:rPr>
        <w:t xml:space="preserve"> 144 </w:t>
      </w:r>
      <w:r w:rsidR="00760C33" w:rsidRPr="00760C33">
        <w:rPr>
          <w:rFonts w:ascii="Times New Roman" w:eastAsia="Calibri" w:hAnsi="Times New Roman" w:cs="Times New Roman"/>
          <w:sz w:val="24"/>
          <w:szCs w:val="24"/>
        </w:rPr>
        <w:t>учреждений культуры клубного типа (</w:t>
      </w:r>
      <w:r w:rsidR="00D4478A">
        <w:rPr>
          <w:rFonts w:ascii="Times New Roman" w:eastAsia="Calibri" w:hAnsi="Times New Roman" w:cs="Times New Roman"/>
          <w:sz w:val="24"/>
          <w:szCs w:val="24"/>
        </w:rPr>
        <w:t xml:space="preserve">далее - </w:t>
      </w:r>
      <w:r w:rsidR="00760C33" w:rsidRPr="00760C33">
        <w:rPr>
          <w:rFonts w:ascii="Times New Roman" w:eastAsia="Calibri" w:hAnsi="Times New Roman" w:cs="Times New Roman"/>
          <w:sz w:val="24"/>
          <w:szCs w:val="24"/>
        </w:rPr>
        <w:t>КДУ)</w:t>
      </w:r>
      <w:r>
        <w:rPr>
          <w:rFonts w:ascii="Times New Roman" w:eastAsia="Calibri" w:hAnsi="Times New Roman" w:cs="Times New Roman"/>
          <w:sz w:val="24"/>
          <w:szCs w:val="24"/>
        </w:rPr>
        <w:t>, из них</w:t>
      </w:r>
      <w:r w:rsidR="00760C33" w:rsidRPr="00760C33">
        <w:rPr>
          <w:rFonts w:ascii="Times New Roman" w:eastAsia="Calibri" w:hAnsi="Times New Roman" w:cs="Times New Roman"/>
          <w:sz w:val="24"/>
          <w:szCs w:val="24"/>
        </w:rPr>
        <w:t xml:space="preserve"> 133 сельских</w:t>
      </w:r>
      <w:r>
        <w:rPr>
          <w:rFonts w:ascii="Times New Roman" w:eastAsia="Calibri" w:hAnsi="Times New Roman" w:cs="Times New Roman"/>
          <w:sz w:val="24"/>
          <w:szCs w:val="24"/>
        </w:rPr>
        <w:t xml:space="preserve"> и</w:t>
      </w:r>
      <w:r w:rsidR="00760C33" w:rsidRPr="00760C33">
        <w:rPr>
          <w:rFonts w:ascii="Times New Roman" w:eastAsia="Calibri" w:hAnsi="Times New Roman" w:cs="Times New Roman"/>
          <w:sz w:val="24"/>
          <w:szCs w:val="24"/>
        </w:rPr>
        <w:t xml:space="preserve"> 11 городских. Кроме того, в республике функционируют 1 ансамбль, 12 кожуунных организационно-методических центров, 1 передвижной культурный центр.</w:t>
      </w:r>
    </w:p>
    <w:p w:rsidR="00760C33" w:rsidRPr="00760C33" w:rsidRDefault="00760C33" w:rsidP="00044E2E">
      <w:pPr>
        <w:spacing w:after="0" w:line="240" w:lineRule="auto"/>
        <w:ind w:left="-142" w:firstLine="709"/>
        <w:jc w:val="both"/>
        <w:rPr>
          <w:rFonts w:ascii="Times New Roman" w:eastAsia="Times New Roman" w:hAnsi="Times New Roman" w:cs="Times New Roman"/>
          <w:sz w:val="24"/>
          <w:szCs w:val="24"/>
        </w:rPr>
      </w:pPr>
      <w:r w:rsidRPr="003E0925">
        <w:rPr>
          <w:rFonts w:ascii="Times New Roman" w:eastAsia="Calibri" w:hAnsi="Times New Roman" w:cs="Times New Roman"/>
          <w:sz w:val="24"/>
          <w:szCs w:val="24"/>
        </w:rPr>
        <w:t>За 2021</w:t>
      </w:r>
      <w:r w:rsidR="003E0925" w:rsidRPr="003E0925">
        <w:rPr>
          <w:rFonts w:ascii="Times New Roman" w:eastAsia="Calibri" w:hAnsi="Times New Roman" w:cs="Times New Roman"/>
          <w:sz w:val="24"/>
          <w:szCs w:val="24"/>
        </w:rPr>
        <w:t xml:space="preserve"> </w:t>
      </w:r>
      <w:r w:rsidRPr="003E0925">
        <w:rPr>
          <w:rFonts w:ascii="Times New Roman" w:eastAsia="Calibri" w:hAnsi="Times New Roman" w:cs="Times New Roman"/>
          <w:sz w:val="24"/>
          <w:szCs w:val="24"/>
        </w:rPr>
        <w:t>г</w:t>
      </w:r>
      <w:r w:rsidR="003E0925" w:rsidRPr="003E0925">
        <w:rPr>
          <w:rFonts w:ascii="Times New Roman" w:eastAsia="Calibri" w:hAnsi="Times New Roman" w:cs="Times New Roman"/>
          <w:sz w:val="24"/>
          <w:szCs w:val="24"/>
        </w:rPr>
        <w:t>од</w:t>
      </w:r>
      <w:r w:rsidRPr="00760C33">
        <w:rPr>
          <w:rFonts w:ascii="Times New Roman" w:eastAsia="Calibri" w:hAnsi="Times New Roman" w:cs="Times New Roman"/>
          <w:sz w:val="24"/>
          <w:szCs w:val="24"/>
        </w:rPr>
        <w:t xml:space="preserve"> культурно-досуговыми учреждениями всего проведено 30100</w:t>
      </w:r>
      <w:r w:rsidRPr="00760C33">
        <w:rPr>
          <w:rFonts w:ascii="Times New Roman" w:eastAsia="Calibri" w:hAnsi="Times New Roman" w:cs="Times New Roman"/>
          <w:color w:val="FF0000"/>
          <w:sz w:val="24"/>
          <w:szCs w:val="24"/>
        </w:rPr>
        <w:t xml:space="preserve"> </w:t>
      </w:r>
      <w:r w:rsidRPr="00760C33">
        <w:rPr>
          <w:rFonts w:ascii="Times New Roman" w:eastAsia="Calibri" w:hAnsi="Times New Roman" w:cs="Times New Roman"/>
          <w:sz w:val="24"/>
          <w:szCs w:val="24"/>
        </w:rPr>
        <w:t>(13426 – офлайн, 16674 – онлайн) культурно-массовых мероприятий, обслужено 4 599017</w:t>
      </w:r>
      <w:r w:rsidRPr="00760C33">
        <w:rPr>
          <w:rFonts w:ascii="Times New Roman" w:eastAsia="Calibri" w:hAnsi="Times New Roman" w:cs="Times New Roman"/>
          <w:color w:val="FF0000"/>
          <w:sz w:val="24"/>
          <w:szCs w:val="24"/>
        </w:rPr>
        <w:t xml:space="preserve"> </w:t>
      </w:r>
      <w:r w:rsidRPr="00760C33">
        <w:rPr>
          <w:rFonts w:ascii="Times New Roman" w:eastAsia="Calibri" w:hAnsi="Times New Roman" w:cs="Times New Roman"/>
          <w:sz w:val="24"/>
          <w:szCs w:val="24"/>
        </w:rPr>
        <w:t>(942244 посетителей офлайн мероприятий, 3 656773 просмотров онлайн мероприятий).</w:t>
      </w:r>
      <w:r w:rsidRPr="00760C33">
        <w:rPr>
          <w:rFonts w:ascii="Times New Roman" w:eastAsia="Times New Roman" w:hAnsi="Times New Roman" w:cs="Times New Roman"/>
          <w:sz w:val="24"/>
          <w:szCs w:val="24"/>
        </w:rPr>
        <w:t xml:space="preserve">            </w:t>
      </w:r>
    </w:p>
    <w:p w:rsidR="00760C33" w:rsidRPr="00760C33" w:rsidRDefault="00760C33" w:rsidP="00C752E5">
      <w:pPr>
        <w:spacing w:after="0" w:line="240" w:lineRule="auto"/>
        <w:ind w:left="-142" w:firstLine="709"/>
        <w:jc w:val="both"/>
        <w:rPr>
          <w:rFonts w:ascii="Times New Roman" w:eastAsia="Times New Roman" w:hAnsi="Times New Roman" w:cs="Times New Roman"/>
          <w:sz w:val="24"/>
          <w:szCs w:val="24"/>
        </w:rPr>
      </w:pPr>
      <w:r w:rsidRPr="00760C33">
        <w:rPr>
          <w:rFonts w:ascii="Times New Roman" w:eastAsia="Times New Roman" w:hAnsi="Times New Roman" w:cs="Times New Roman"/>
          <w:sz w:val="24"/>
          <w:szCs w:val="24"/>
        </w:rPr>
        <w:t>Численность мероприятий для детей до 14 лет составило 10634 (офлайн – 4570, онлайн - 6064) с охватом 1168616 детей (в том числе посетителей офлайн</w:t>
      </w:r>
      <w:r w:rsidR="00C752E5">
        <w:rPr>
          <w:rFonts w:ascii="Times New Roman" w:eastAsia="Times New Roman" w:hAnsi="Times New Roman" w:cs="Times New Roman"/>
          <w:sz w:val="24"/>
          <w:szCs w:val="24"/>
        </w:rPr>
        <w:t>-</w:t>
      </w:r>
      <w:r w:rsidRPr="00760C33">
        <w:rPr>
          <w:rFonts w:ascii="Times New Roman" w:eastAsia="Times New Roman" w:hAnsi="Times New Roman" w:cs="Times New Roman"/>
          <w:sz w:val="24"/>
          <w:szCs w:val="24"/>
        </w:rPr>
        <w:t>мероприятий 238850, онлайн</w:t>
      </w:r>
      <w:r w:rsidR="00C752E5">
        <w:rPr>
          <w:rFonts w:ascii="Times New Roman" w:eastAsia="Times New Roman" w:hAnsi="Times New Roman" w:cs="Times New Roman"/>
          <w:sz w:val="24"/>
          <w:szCs w:val="24"/>
        </w:rPr>
        <w:t>-</w:t>
      </w:r>
      <w:r w:rsidRPr="00760C33">
        <w:rPr>
          <w:rFonts w:ascii="Times New Roman" w:eastAsia="Times New Roman" w:hAnsi="Times New Roman" w:cs="Times New Roman"/>
          <w:sz w:val="24"/>
          <w:szCs w:val="24"/>
        </w:rPr>
        <w:t>просмотров</w:t>
      </w:r>
      <w:r w:rsidR="00C752E5">
        <w:rPr>
          <w:rFonts w:ascii="Times New Roman" w:eastAsia="Times New Roman" w:hAnsi="Times New Roman" w:cs="Times New Roman"/>
          <w:sz w:val="24"/>
          <w:szCs w:val="24"/>
        </w:rPr>
        <w:t xml:space="preserve"> – </w:t>
      </w:r>
      <w:r w:rsidRPr="00760C33">
        <w:rPr>
          <w:rFonts w:ascii="Times New Roman" w:eastAsia="Times New Roman" w:hAnsi="Times New Roman" w:cs="Times New Roman"/>
          <w:sz w:val="24"/>
          <w:szCs w:val="24"/>
        </w:rPr>
        <w:t xml:space="preserve">929766), для молодежи от 15 до 35 лет – 8045 (3529 – офлайн, 4516 - онлайн) с охватом 1169507 </w:t>
      </w:r>
      <w:r w:rsidR="00C752E5">
        <w:rPr>
          <w:rFonts w:ascii="Times New Roman" w:eastAsia="Times New Roman" w:hAnsi="Times New Roman" w:cs="Times New Roman"/>
          <w:sz w:val="24"/>
          <w:szCs w:val="24"/>
        </w:rPr>
        <w:t>чел.</w:t>
      </w:r>
      <w:r w:rsidRPr="00760C33">
        <w:rPr>
          <w:rFonts w:ascii="Times New Roman" w:eastAsia="Times New Roman" w:hAnsi="Times New Roman" w:cs="Times New Roman"/>
          <w:sz w:val="24"/>
          <w:szCs w:val="24"/>
        </w:rPr>
        <w:t xml:space="preserve"> (в том числе посетителей офлайн</w:t>
      </w:r>
      <w:r w:rsidR="00C752E5">
        <w:rPr>
          <w:rFonts w:ascii="Times New Roman" w:eastAsia="Times New Roman" w:hAnsi="Times New Roman" w:cs="Times New Roman"/>
          <w:sz w:val="24"/>
          <w:szCs w:val="24"/>
        </w:rPr>
        <w:t>-</w:t>
      </w:r>
      <w:r w:rsidRPr="00760C33">
        <w:rPr>
          <w:rFonts w:ascii="Times New Roman" w:eastAsia="Times New Roman" w:hAnsi="Times New Roman" w:cs="Times New Roman"/>
          <w:sz w:val="24"/>
          <w:szCs w:val="24"/>
        </w:rPr>
        <w:t>мероприятий 239652, онлайн</w:t>
      </w:r>
      <w:r w:rsidR="00C752E5">
        <w:rPr>
          <w:rFonts w:ascii="Times New Roman" w:eastAsia="Times New Roman" w:hAnsi="Times New Roman" w:cs="Times New Roman"/>
          <w:sz w:val="24"/>
          <w:szCs w:val="24"/>
        </w:rPr>
        <w:t>-</w:t>
      </w:r>
      <w:r w:rsidRPr="00760C33">
        <w:rPr>
          <w:rFonts w:ascii="Times New Roman" w:eastAsia="Times New Roman" w:hAnsi="Times New Roman" w:cs="Times New Roman"/>
          <w:sz w:val="24"/>
          <w:szCs w:val="24"/>
        </w:rPr>
        <w:t>просмотров</w:t>
      </w:r>
      <w:r w:rsidR="00C752E5">
        <w:rPr>
          <w:rFonts w:ascii="Times New Roman" w:eastAsia="Times New Roman" w:hAnsi="Times New Roman" w:cs="Times New Roman"/>
          <w:sz w:val="24"/>
          <w:szCs w:val="24"/>
        </w:rPr>
        <w:t xml:space="preserve"> –</w:t>
      </w:r>
      <w:r w:rsidR="00D4478A">
        <w:rPr>
          <w:rFonts w:ascii="Times New Roman" w:eastAsia="Times New Roman" w:hAnsi="Times New Roman" w:cs="Times New Roman"/>
          <w:sz w:val="24"/>
          <w:szCs w:val="24"/>
        </w:rPr>
        <w:t xml:space="preserve"> </w:t>
      </w:r>
      <w:r w:rsidRPr="00760C33">
        <w:rPr>
          <w:rFonts w:ascii="Times New Roman" w:eastAsia="Times New Roman" w:hAnsi="Times New Roman" w:cs="Times New Roman"/>
          <w:sz w:val="24"/>
          <w:szCs w:val="24"/>
        </w:rPr>
        <w:t>929855). От численности общих культурно-массовых мероприятий 62</w:t>
      </w:r>
      <w:r w:rsidR="00D4478A">
        <w:rPr>
          <w:rFonts w:ascii="Times New Roman" w:eastAsia="Times New Roman" w:hAnsi="Times New Roman" w:cs="Times New Roman"/>
          <w:sz w:val="24"/>
          <w:szCs w:val="24"/>
        </w:rPr>
        <w:t xml:space="preserve"> </w:t>
      </w:r>
      <w:r w:rsidRPr="00760C33">
        <w:rPr>
          <w:rFonts w:ascii="Times New Roman" w:eastAsia="Times New Roman" w:hAnsi="Times New Roman" w:cs="Times New Roman"/>
          <w:sz w:val="24"/>
          <w:szCs w:val="24"/>
        </w:rPr>
        <w:t>% составляют детские и молодежные.</w:t>
      </w:r>
    </w:p>
    <w:p w:rsidR="00760C33" w:rsidRPr="00760C33" w:rsidRDefault="00760C33" w:rsidP="00044E2E">
      <w:pPr>
        <w:spacing w:after="0" w:line="240" w:lineRule="auto"/>
        <w:ind w:left="-142"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На платной основе проведено 3070 культурно-массовых мероприятий (офлайн - 2773, онлайн - 297), число посетителей 852701 (офлайн - 198583, онлайн - 654118). В культурно-досуговых учреждениях 10,1</w:t>
      </w:r>
      <w:r w:rsidR="00D4478A">
        <w:rPr>
          <w:rFonts w:ascii="Times New Roman" w:eastAsia="Calibri" w:hAnsi="Times New Roman" w:cs="Times New Roman"/>
          <w:sz w:val="24"/>
          <w:szCs w:val="24"/>
        </w:rPr>
        <w:t xml:space="preserve"> </w:t>
      </w:r>
      <w:r w:rsidRPr="00760C33">
        <w:rPr>
          <w:rFonts w:ascii="Times New Roman" w:eastAsia="Calibri" w:hAnsi="Times New Roman" w:cs="Times New Roman"/>
          <w:sz w:val="24"/>
          <w:szCs w:val="24"/>
        </w:rPr>
        <w:t>% от общего числа мероприятий платные.</w:t>
      </w:r>
    </w:p>
    <w:p w:rsidR="00760C33" w:rsidRPr="00760C33" w:rsidRDefault="00760C33" w:rsidP="00044E2E">
      <w:pPr>
        <w:spacing w:after="0" w:line="240" w:lineRule="auto"/>
        <w:ind w:left="-142"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lastRenderedPageBreak/>
        <w:t>В связи со сложившейся эпидемиологической обстановкой в стране и мире, со 2 квартала 2021 г</w:t>
      </w:r>
      <w:r w:rsidR="00D4478A">
        <w:rPr>
          <w:rFonts w:ascii="Times New Roman" w:eastAsia="Calibri" w:hAnsi="Times New Roman" w:cs="Times New Roman"/>
          <w:sz w:val="24"/>
          <w:szCs w:val="24"/>
        </w:rPr>
        <w:t>ода</w:t>
      </w:r>
      <w:r w:rsidRPr="00760C33">
        <w:rPr>
          <w:rFonts w:ascii="Times New Roman" w:eastAsia="Calibri" w:hAnsi="Times New Roman" w:cs="Times New Roman"/>
          <w:sz w:val="24"/>
          <w:szCs w:val="24"/>
        </w:rPr>
        <w:t xml:space="preserve"> культурно-досуговые учреждения республики перешли на онлайн </w:t>
      </w:r>
      <w:r w:rsidR="00D4478A">
        <w:rPr>
          <w:rFonts w:ascii="Times New Roman" w:eastAsia="Calibri" w:hAnsi="Times New Roman" w:cs="Times New Roman"/>
          <w:sz w:val="24"/>
          <w:szCs w:val="24"/>
        </w:rPr>
        <w:t>формат мероприятий</w:t>
      </w:r>
      <w:r w:rsidRPr="00760C33">
        <w:rPr>
          <w:rFonts w:ascii="Times New Roman" w:eastAsia="Calibri" w:hAnsi="Times New Roman" w:cs="Times New Roman"/>
          <w:sz w:val="24"/>
          <w:szCs w:val="24"/>
        </w:rPr>
        <w:t>. От такого формата суть работы КДУ не изменился. Проводимые ранее в офлайн</w:t>
      </w:r>
      <w:r w:rsidR="00AF6CB8">
        <w:rPr>
          <w:rFonts w:ascii="Times New Roman" w:eastAsia="Calibri" w:hAnsi="Times New Roman" w:cs="Times New Roman"/>
          <w:sz w:val="24"/>
          <w:szCs w:val="24"/>
        </w:rPr>
        <w:t>-</w:t>
      </w:r>
      <w:r w:rsidRPr="00760C33">
        <w:rPr>
          <w:rFonts w:ascii="Times New Roman" w:eastAsia="Calibri" w:hAnsi="Times New Roman" w:cs="Times New Roman"/>
          <w:sz w:val="24"/>
          <w:szCs w:val="24"/>
        </w:rPr>
        <w:t>режиме культурно-массовые мероприятия и клубные формирований культурно-досуговых учреждений проводятся дистанционно. Так же, в связи с угрозой распространения новой коронавирусной инфекции в стране, учреждениям культуры соответственными органами предписано воздержаться от оказания платных услуг населению, проведения массовых мероприятий</w:t>
      </w:r>
      <w:r w:rsidR="00AF6CB8">
        <w:rPr>
          <w:rFonts w:ascii="Times New Roman" w:eastAsia="Calibri" w:hAnsi="Times New Roman" w:cs="Times New Roman"/>
          <w:sz w:val="24"/>
          <w:szCs w:val="24"/>
        </w:rPr>
        <w:t>.</w:t>
      </w:r>
    </w:p>
    <w:p w:rsidR="00760C33" w:rsidRPr="00D22B5E" w:rsidRDefault="00760C33" w:rsidP="00044E2E">
      <w:pPr>
        <w:spacing w:after="0" w:line="240" w:lineRule="auto"/>
        <w:ind w:left="-142" w:firstLine="709"/>
        <w:jc w:val="both"/>
        <w:rPr>
          <w:rFonts w:ascii="Times New Roman" w:eastAsia="Times New Roman" w:hAnsi="Times New Roman" w:cs="Times New Roman"/>
          <w:iCs/>
          <w:sz w:val="24"/>
          <w:szCs w:val="24"/>
          <w:lang w:eastAsia="ru-RU"/>
        </w:rPr>
      </w:pPr>
      <w:r w:rsidRPr="00760C33">
        <w:rPr>
          <w:rFonts w:ascii="Times New Roman" w:eastAsia="Calibri" w:hAnsi="Times New Roman" w:cs="Times New Roman"/>
          <w:sz w:val="24"/>
          <w:szCs w:val="24"/>
        </w:rPr>
        <w:t xml:space="preserve">План платных услуг КДУ республики </w:t>
      </w:r>
      <w:r w:rsidRPr="00D22B5E">
        <w:rPr>
          <w:rFonts w:ascii="Times New Roman" w:eastAsia="Calibri" w:hAnsi="Times New Roman" w:cs="Times New Roman"/>
          <w:sz w:val="24"/>
          <w:szCs w:val="24"/>
        </w:rPr>
        <w:t>в</w:t>
      </w:r>
      <w:r w:rsidRPr="00D22B5E">
        <w:rPr>
          <w:rFonts w:ascii="Times New Roman" w:eastAsia="Calibri" w:hAnsi="Times New Roman" w:cs="Times New Roman"/>
          <w:sz w:val="24"/>
          <w:szCs w:val="24"/>
          <w:lang w:val="tt-RU"/>
        </w:rPr>
        <w:t xml:space="preserve"> </w:t>
      </w:r>
      <w:r w:rsidRPr="00D22B5E">
        <w:rPr>
          <w:rFonts w:ascii="Times New Roman" w:eastAsia="Calibri" w:hAnsi="Times New Roman" w:cs="Times New Roman"/>
          <w:sz w:val="24"/>
          <w:szCs w:val="24"/>
        </w:rPr>
        <w:t>2021 г</w:t>
      </w:r>
      <w:r w:rsidR="00D22B5E">
        <w:rPr>
          <w:rFonts w:ascii="Times New Roman" w:eastAsia="Calibri" w:hAnsi="Times New Roman" w:cs="Times New Roman"/>
          <w:sz w:val="24"/>
          <w:szCs w:val="24"/>
        </w:rPr>
        <w:t>оду</w:t>
      </w:r>
      <w:r w:rsidRPr="00D22B5E">
        <w:rPr>
          <w:rFonts w:ascii="Times New Roman" w:eastAsia="Calibri" w:hAnsi="Times New Roman" w:cs="Times New Roman"/>
          <w:sz w:val="24"/>
          <w:szCs w:val="24"/>
        </w:rPr>
        <w:t xml:space="preserve"> состав</w:t>
      </w:r>
      <w:r w:rsidR="00D22B5E">
        <w:rPr>
          <w:rFonts w:ascii="Times New Roman" w:eastAsia="Calibri" w:hAnsi="Times New Roman" w:cs="Times New Roman"/>
          <w:sz w:val="24"/>
          <w:szCs w:val="24"/>
        </w:rPr>
        <w:t>и</w:t>
      </w:r>
      <w:r w:rsidRPr="00D22B5E">
        <w:rPr>
          <w:rFonts w:ascii="Times New Roman" w:eastAsia="Calibri" w:hAnsi="Times New Roman" w:cs="Times New Roman"/>
          <w:sz w:val="24"/>
          <w:szCs w:val="24"/>
        </w:rPr>
        <w:t xml:space="preserve">л </w:t>
      </w:r>
      <w:r w:rsidRPr="00D22B5E">
        <w:rPr>
          <w:rFonts w:ascii="Times New Roman" w:eastAsia="Calibri" w:hAnsi="Times New Roman" w:cs="Times New Roman"/>
          <w:bCs/>
          <w:sz w:val="24"/>
          <w:szCs w:val="24"/>
        </w:rPr>
        <w:t>17 365,610 </w:t>
      </w:r>
      <w:r w:rsidRPr="00D22B5E">
        <w:rPr>
          <w:rFonts w:ascii="Times New Roman" w:eastAsia="Calibri" w:hAnsi="Times New Roman" w:cs="Times New Roman"/>
          <w:sz w:val="24"/>
          <w:szCs w:val="24"/>
        </w:rPr>
        <w:t xml:space="preserve">рублей, выполнен на </w:t>
      </w:r>
      <w:r w:rsidRPr="00D22B5E">
        <w:rPr>
          <w:rFonts w:ascii="Times New Roman" w:eastAsia="Calibri" w:hAnsi="Times New Roman" w:cs="Times New Roman"/>
          <w:bCs/>
          <w:sz w:val="24"/>
          <w:szCs w:val="24"/>
        </w:rPr>
        <w:t>15 901 674</w:t>
      </w:r>
      <w:r w:rsidR="00D4478A">
        <w:rPr>
          <w:rFonts w:ascii="Times New Roman" w:eastAsia="Calibri" w:hAnsi="Times New Roman" w:cs="Times New Roman"/>
          <w:sz w:val="24"/>
          <w:szCs w:val="24"/>
        </w:rPr>
        <w:t xml:space="preserve"> или на 91,5 %</w:t>
      </w:r>
      <w:r w:rsidRPr="00D22B5E">
        <w:rPr>
          <w:rFonts w:ascii="Times New Roman" w:eastAsia="Calibri" w:hAnsi="Times New Roman" w:cs="Times New Roman"/>
          <w:sz w:val="24"/>
          <w:szCs w:val="24"/>
        </w:rPr>
        <w:t xml:space="preserve">. </w:t>
      </w:r>
      <w:r w:rsidRPr="00D22B5E">
        <w:rPr>
          <w:rFonts w:ascii="Times New Roman" w:eastAsia="Times New Roman" w:hAnsi="Times New Roman" w:cs="Times New Roman"/>
          <w:iCs/>
          <w:sz w:val="24"/>
          <w:szCs w:val="24"/>
          <w:lang w:eastAsia="ru-RU"/>
        </w:rPr>
        <w:t xml:space="preserve">По сравнению с 2020 годом снижение на 7 %. </w:t>
      </w:r>
    </w:p>
    <w:p w:rsidR="00760C33" w:rsidRPr="00D22B5E" w:rsidRDefault="00760C33" w:rsidP="00044E2E">
      <w:pPr>
        <w:spacing w:after="0" w:line="240" w:lineRule="auto"/>
        <w:ind w:left="-142" w:right="-284" w:firstLine="709"/>
        <w:jc w:val="both"/>
        <w:rPr>
          <w:rFonts w:ascii="Times New Roman" w:eastAsia="Times New Roman" w:hAnsi="Times New Roman" w:cs="Times New Roman"/>
          <w:iCs/>
          <w:sz w:val="24"/>
          <w:szCs w:val="24"/>
          <w:lang w:eastAsia="ru-RU"/>
        </w:rPr>
      </w:pPr>
    </w:p>
    <w:p w:rsidR="00760C33" w:rsidRPr="00760C33" w:rsidRDefault="00760C33" w:rsidP="00760C33">
      <w:pPr>
        <w:spacing w:after="0" w:line="360" w:lineRule="auto"/>
        <w:jc w:val="center"/>
        <w:rPr>
          <w:rFonts w:ascii="Times New Roman" w:eastAsia="Calibri" w:hAnsi="Times New Roman" w:cs="Times New Roman"/>
          <w:b/>
          <w:sz w:val="20"/>
          <w:szCs w:val="20"/>
        </w:rPr>
      </w:pPr>
      <w:r w:rsidRPr="00760C33">
        <w:rPr>
          <w:rFonts w:ascii="Times New Roman" w:eastAsia="Calibri" w:hAnsi="Times New Roman" w:cs="Times New Roman"/>
          <w:b/>
          <w:sz w:val="20"/>
          <w:szCs w:val="20"/>
        </w:rPr>
        <w:t>Выполнение плана платных услуг культурно-досуговыми учреждениями:</w:t>
      </w:r>
    </w:p>
    <w:tbl>
      <w:tblPr>
        <w:tblStyle w:val="170"/>
        <w:tblW w:w="9356" w:type="dxa"/>
        <w:tblInd w:w="-5" w:type="dxa"/>
        <w:tblLook w:val="04A0" w:firstRow="1" w:lastRow="0" w:firstColumn="1" w:lastColumn="0" w:noHBand="0" w:noVBand="1"/>
      </w:tblPr>
      <w:tblGrid>
        <w:gridCol w:w="2977"/>
        <w:gridCol w:w="2552"/>
        <w:gridCol w:w="2409"/>
        <w:gridCol w:w="1418"/>
      </w:tblGrid>
      <w:tr w:rsidR="00760C33" w:rsidRPr="00760C33" w:rsidTr="00DF4505">
        <w:trPr>
          <w:trHeight w:val="746"/>
        </w:trPr>
        <w:tc>
          <w:tcPr>
            <w:tcW w:w="2977" w:type="dxa"/>
            <w:vAlign w:val="center"/>
          </w:tcPr>
          <w:p w:rsidR="00760C33" w:rsidRPr="00DF4505" w:rsidRDefault="00760C33" w:rsidP="00DF4505">
            <w:pPr>
              <w:ind w:firstLine="34"/>
              <w:jc w:val="center"/>
            </w:pPr>
            <w:r w:rsidRPr="00DF4505">
              <w:t>наименование кожууна</w:t>
            </w:r>
          </w:p>
        </w:tc>
        <w:tc>
          <w:tcPr>
            <w:tcW w:w="2552" w:type="dxa"/>
            <w:vAlign w:val="center"/>
          </w:tcPr>
          <w:p w:rsidR="00760C33" w:rsidRPr="00DF4505" w:rsidRDefault="00760C33" w:rsidP="00DF4505">
            <w:pPr>
              <w:jc w:val="center"/>
            </w:pPr>
            <w:r w:rsidRPr="00DF4505">
              <w:t xml:space="preserve">план </w:t>
            </w:r>
            <w:r w:rsidRPr="00DF4505">
              <w:rPr>
                <w:lang w:val="tt-RU"/>
              </w:rPr>
              <w:t>н</w:t>
            </w:r>
            <w:r w:rsidRPr="00DF4505">
              <w:t>а 2021 г.</w:t>
            </w:r>
          </w:p>
        </w:tc>
        <w:tc>
          <w:tcPr>
            <w:tcW w:w="2409" w:type="dxa"/>
            <w:vAlign w:val="center"/>
          </w:tcPr>
          <w:p w:rsidR="00760C33" w:rsidRPr="00DF4505" w:rsidRDefault="00760C33" w:rsidP="00DF4505">
            <w:pPr>
              <w:jc w:val="center"/>
              <w:rPr>
                <w:lang w:val="tt-RU"/>
              </w:rPr>
            </w:pPr>
            <w:r w:rsidRPr="00DF4505">
              <w:t>фактическое выполнение плана платных услуг</w:t>
            </w:r>
            <w:r w:rsidRPr="00DF4505">
              <w:rPr>
                <w:lang w:val="tt-RU"/>
              </w:rPr>
              <w:t xml:space="preserve"> </w:t>
            </w:r>
          </w:p>
          <w:p w:rsidR="00760C33" w:rsidRPr="00DF4505" w:rsidRDefault="00760C33" w:rsidP="00DF4505">
            <w:pPr>
              <w:jc w:val="center"/>
              <w:rPr>
                <w:lang w:val="tt-RU"/>
              </w:rPr>
            </w:pPr>
            <w:r w:rsidRPr="00DF4505">
              <w:rPr>
                <w:lang w:val="tt-RU"/>
              </w:rPr>
              <w:t>за 2021 г.</w:t>
            </w:r>
          </w:p>
        </w:tc>
        <w:tc>
          <w:tcPr>
            <w:tcW w:w="1418" w:type="dxa"/>
            <w:vAlign w:val="center"/>
          </w:tcPr>
          <w:p w:rsidR="00760C33" w:rsidRPr="00DF4505" w:rsidRDefault="00760C33" w:rsidP="00DF4505">
            <w:pPr>
              <w:jc w:val="center"/>
            </w:pPr>
            <w:r w:rsidRPr="00DF4505">
              <w:t>%</w:t>
            </w:r>
          </w:p>
        </w:tc>
      </w:tr>
      <w:tr w:rsidR="00760C33" w:rsidRPr="00760C33" w:rsidTr="00DA6128">
        <w:tc>
          <w:tcPr>
            <w:tcW w:w="2977" w:type="dxa"/>
          </w:tcPr>
          <w:p w:rsidR="00760C33" w:rsidRPr="00DF4505" w:rsidRDefault="00760C33" w:rsidP="00DF4505">
            <w:r w:rsidRPr="00DF4505">
              <w:t>г.Ак-Довурак</w:t>
            </w:r>
          </w:p>
        </w:tc>
        <w:tc>
          <w:tcPr>
            <w:tcW w:w="2552" w:type="dxa"/>
          </w:tcPr>
          <w:p w:rsidR="00760C33" w:rsidRPr="00DF4505" w:rsidRDefault="00760C33" w:rsidP="00DF4505">
            <w:pPr>
              <w:jc w:val="center"/>
              <w:rPr>
                <w:color w:val="FF0000"/>
              </w:rPr>
            </w:pPr>
            <w:r w:rsidRPr="00DF4505">
              <w:rPr>
                <w:color w:val="000000"/>
              </w:rPr>
              <w:t xml:space="preserve">1 720 000 </w:t>
            </w:r>
          </w:p>
        </w:tc>
        <w:tc>
          <w:tcPr>
            <w:tcW w:w="2409" w:type="dxa"/>
          </w:tcPr>
          <w:p w:rsidR="00760C33" w:rsidRPr="00DF4505" w:rsidRDefault="00760C33" w:rsidP="00DF4505">
            <w:pPr>
              <w:jc w:val="center"/>
              <w:rPr>
                <w:bCs/>
                <w:color w:val="FF0000"/>
              </w:rPr>
            </w:pPr>
            <w:r w:rsidRPr="00DF4505">
              <w:rPr>
                <w:color w:val="000000"/>
              </w:rPr>
              <w:t xml:space="preserve">1 594 000   </w:t>
            </w:r>
          </w:p>
        </w:tc>
        <w:tc>
          <w:tcPr>
            <w:tcW w:w="1418" w:type="dxa"/>
          </w:tcPr>
          <w:p w:rsidR="00760C33" w:rsidRPr="00DF4505" w:rsidRDefault="00760C33" w:rsidP="00DF4505">
            <w:pPr>
              <w:jc w:val="center"/>
              <w:rPr>
                <w:bCs/>
              </w:rPr>
            </w:pPr>
            <w:r w:rsidRPr="00DF4505">
              <w:rPr>
                <w:bCs/>
              </w:rPr>
              <w:t>92</w:t>
            </w:r>
          </w:p>
        </w:tc>
      </w:tr>
      <w:tr w:rsidR="00760C33" w:rsidRPr="00760C33" w:rsidTr="00DA6128">
        <w:tc>
          <w:tcPr>
            <w:tcW w:w="2977" w:type="dxa"/>
          </w:tcPr>
          <w:p w:rsidR="00760C33" w:rsidRPr="00DF4505" w:rsidRDefault="00760C33" w:rsidP="00DF4505">
            <w:r w:rsidRPr="00DF4505">
              <w:t>Бай-Тайгинский кожуун</w:t>
            </w:r>
          </w:p>
        </w:tc>
        <w:tc>
          <w:tcPr>
            <w:tcW w:w="2552" w:type="dxa"/>
            <w:vAlign w:val="bottom"/>
          </w:tcPr>
          <w:p w:rsidR="00760C33" w:rsidRPr="00DF4505" w:rsidRDefault="00760C33" w:rsidP="00DF4505">
            <w:pPr>
              <w:jc w:val="center"/>
              <w:rPr>
                <w:color w:val="FF0000"/>
              </w:rPr>
            </w:pPr>
            <w:r w:rsidRPr="00DF4505">
              <w:t>955 080</w:t>
            </w:r>
          </w:p>
        </w:tc>
        <w:tc>
          <w:tcPr>
            <w:tcW w:w="2409" w:type="dxa"/>
            <w:vAlign w:val="bottom"/>
          </w:tcPr>
          <w:p w:rsidR="00760C33" w:rsidRPr="00DF4505" w:rsidRDefault="00760C33" w:rsidP="00DF4505">
            <w:pPr>
              <w:jc w:val="center"/>
              <w:rPr>
                <w:color w:val="FF0000"/>
              </w:rPr>
            </w:pPr>
            <w:r w:rsidRPr="00DF4505">
              <w:t>819 514</w:t>
            </w:r>
          </w:p>
        </w:tc>
        <w:tc>
          <w:tcPr>
            <w:tcW w:w="1418" w:type="dxa"/>
            <w:vAlign w:val="bottom"/>
          </w:tcPr>
          <w:p w:rsidR="00760C33" w:rsidRPr="00DF4505" w:rsidRDefault="00760C33" w:rsidP="00DF4505">
            <w:pPr>
              <w:jc w:val="center"/>
            </w:pPr>
            <w:r w:rsidRPr="00DF4505">
              <w:t>86</w:t>
            </w:r>
          </w:p>
        </w:tc>
      </w:tr>
      <w:tr w:rsidR="00760C33" w:rsidRPr="00760C33" w:rsidTr="00DA6128">
        <w:tc>
          <w:tcPr>
            <w:tcW w:w="2977" w:type="dxa"/>
          </w:tcPr>
          <w:p w:rsidR="00760C33" w:rsidRPr="00DF4505" w:rsidRDefault="00760C33" w:rsidP="00DF4505">
            <w:r w:rsidRPr="00DF4505">
              <w:t>Барун-Хемчикский кожуун</w:t>
            </w:r>
          </w:p>
        </w:tc>
        <w:tc>
          <w:tcPr>
            <w:tcW w:w="2552" w:type="dxa"/>
            <w:vAlign w:val="bottom"/>
          </w:tcPr>
          <w:p w:rsidR="00760C33" w:rsidRPr="00DF4505" w:rsidRDefault="00760C33" w:rsidP="00DF4505">
            <w:pPr>
              <w:jc w:val="center"/>
              <w:rPr>
                <w:color w:val="FF0000"/>
              </w:rPr>
            </w:pPr>
            <w:r w:rsidRPr="00DF4505">
              <w:t>1 180 000</w:t>
            </w:r>
          </w:p>
        </w:tc>
        <w:tc>
          <w:tcPr>
            <w:tcW w:w="2409" w:type="dxa"/>
            <w:vAlign w:val="bottom"/>
          </w:tcPr>
          <w:p w:rsidR="00760C33" w:rsidRPr="00DF4505" w:rsidRDefault="00760C33" w:rsidP="00DF4505">
            <w:pPr>
              <w:jc w:val="center"/>
              <w:rPr>
                <w:color w:val="FF0000"/>
              </w:rPr>
            </w:pPr>
            <w:r w:rsidRPr="00DF4505">
              <w:t>1 055 750</w:t>
            </w:r>
          </w:p>
        </w:tc>
        <w:tc>
          <w:tcPr>
            <w:tcW w:w="1418" w:type="dxa"/>
            <w:vAlign w:val="bottom"/>
          </w:tcPr>
          <w:p w:rsidR="00760C33" w:rsidRPr="00DF4505" w:rsidRDefault="00760C33" w:rsidP="00DF4505">
            <w:pPr>
              <w:jc w:val="center"/>
            </w:pPr>
            <w:r w:rsidRPr="00DF4505">
              <w:t>89</w:t>
            </w:r>
          </w:p>
        </w:tc>
      </w:tr>
      <w:tr w:rsidR="00760C33" w:rsidRPr="00760C33" w:rsidTr="00DA6128">
        <w:tc>
          <w:tcPr>
            <w:tcW w:w="2977" w:type="dxa"/>
          </w:tcPr>
          <w:p w:rsidR="00760C33" w:rsidRPr="00DF4505" w:rsidRDefault="00760C33" w:rsidP="00DF4505">
            <w:r w:rsidRPr="00DF4505">
              <w:t>Дзун-Хемчикский кожуун</w:t>
            </w:r>
          </w:p>
        </w:tc>
        <w:tc>
          <w:tcPr>
            <w:tcW w:w="2552" w:type="dxa"/>
            <w:vAlign w:val="bottom"/>
          </w:tcPr>
          <w:p w:rsidR="00760C33" w:rsidRPr="00DF4505" w:rsidRDefault="00760C33" w:rsidP="00DF4505">
            <w:pPr>
              <w:jc w:val="center"/>
              <w:rPr>
                <w:color w:val="FF0000"/>
              </w:rPr>
            </w:pPr>
            <w:r w:rsidRPr="00DF4505">
              <w:t>1 862 000</w:t>
            </w:r>
          </w:p>
        </w:tc>
        <w:tc>
          <w:tcPr>
            <w:tcW w:w="2409" w:type="dxa"/>
            <w:vAlign w:val="bottom"/>
          </w:tcPr>
          <w:p w:rsidR="00760C33" w:rsidRPr="00DF4505" w:rsidRDefault="00760C33" w:rsidP="00DF4505">
            <w:pPr>
              <w:jc w:val="center"/>
              <w:rPr>
                <w:color w:val="FF0000"/>
              </w:rPr>
            </w:pPr>
            <w:r w:rsidRPr="00DF4505">
              <w:t>2 152 966</w:t>
            </w:r>
          </w:p>
        </w:tc>
        <w:tc>
          <w:tcPr>
            <w:tcW w:w="1418" w:type="dxa"/>
            <w:vAlign w:val="bottom"/>
          </w:tcPr>
          <w:p w:rsidR="00760C33" w:rsidRPr="00DF4505" w:rsidRDefault="00760C33" w:rsidP="00DF4505">
            <w:pPr>
              <w:jc w:val="center"/>
            </w:pPr>
            <w:r w:rsidRPr="00DF4505">
              <w:t>115</w:t>
            </w:r>
          </w:p>
        </w:tc>
      </w:tr>
      <w:tr w:rsidR="00760C33" w:rsidRPr="00760C33" w:rsidTr="00DA6128">
        <w:tc>
          <w:tcPr>
            <w:tcW w:w="2977" w:type="dxa"/>
          </w:tcPr>
          <w:p w:rsidR="00760C33" w:rsidRPr="00DF4505" w:rsidRDefault="00760C33" w:rsidP="00DF4505">
            <w:r w:rsidRPr="00DF4505">
              <w:t>Каа-Хемский кожуун</w:t>
            </w:r>
          </w:p>
        </w:tc>
        <w:tc>
          <w:tcPr>
            <w:tcW w:w="2552" w:type="dxa"/>
            <w:vAlign w:val="bottom"/>
          </w:tcPr>
          <w:p w:rsidR="00760C33" w:rsidRPr="00DF4505" w:rsidRDefault="00760C33" w:rsidP="00DF4505">
            <w:pPr>
              <w:jc w:val="center"/>
            </w:pPr>
            <w:r w:rsidRPr="00DF4505">
              <w:t>586 820</w:t>
            </w:r>
          </w:p>
        </w:tc>
        <w:tc>
          <w:tcPr>
            <w:tcW w:w="2409" w:type="dxa"/>
            <w:vAlign w:val="center"/>
          </w:tcPr>
          <w:p w:rsidR="00760C33" w:rsidRPr="00DF4505" w:rsidRDefault="00760C33" w:rsidP="00DF4505">
            <w:pPr>
              <w:jc w:val="center"/>
            </w:pPr>
            <w:r w:rsidRPr="00DF4505">
              <w:t>586 674</w:t>
            </w:r>
          </w:p>
        </w:tc>
        <w:tc>
          <w:tcPr>
            <w:tcW w:w="1418" w:type="dxa"/>
            <w:vAlign w:val="bottom"/>
          </w:tcPr>
          <w:p w:rsidR="00760C33" w:rsidRPr="00DF4505" w:rsidRDefault="00760C33" w:rsidP="00DF4505">
            <w:pPr>
              <w:jc w:val="center"/>
            </w:pPr>
            <w:r w:rsidRPr="00DF4505">
              <w:t>100</w:t>
            </w:r>
          </w:p>
        </w:tc>
      </w:tr>
      <w:tr w:rsidR="00760C33" w:rsidRPr="00760C33" w:rsidTr="00DA6128">
        <w:tc>
          <w:tcPr>
            <w:tcW w:w="2977" w:type="dxa"/>
          </w:tcPr>
          <w:p w:rsidR="00760C33" w:rsidRPr="00DF4505" w:rsidRDefault="00760C33" w:rsidP="00DF4505">
            <w:r w:rsidRPr="00DF4505">
              <w:t>Кызылский кожуун</w:t>
            </w:r>
          </w:p>
        </w:tc>
        <w:tc>
          <w:tcPr>
            <w:tcW w:w="2552" w:type="dxa"/>
            <w:vAlign w:val="bottom"/>
          </w:tcPr>
          <w:p w:rsidR="00760C33" w:rsidRPr="00DF4505" w:rsidRDefault="00760C33" w:rsidP="00DF4505">
            <w:pPr>
              <w:jc w:val="center"/>
            </w:pPr>
            <w:r w:rsidRPr="00DF4505">
              <w:t>1 082 000</w:t>
            </w:r>
          </w:p>
        </w:tc>
        <w:tc>
          <w:tcPr>
            <w:tcW w:w="2409" w:type="dxa"/>
            <w:vAlign w:val="center"/>
          </w:tcPr>
          <w:p w:rsidR="00760C33" w:rsidRPr="00DF4505" w:rsidRDefault="00760C33" w:rsidP="00DF4505">
            <w:pPr>
              <w:jc w:val="center"/>
            </w:pPr>
            <w:r w:rsidRPr="00DF4505">
              <w:t>870 943</w:t>
            </w:r>
          </w:p>
        </w:tc>
        <w:tc>
          <w:tcPr>
            <w:tcW w:w="1418" w:type="dxa"/>
            <w:vAlign w:val="center"/>
          </w:tcPr>
          <w:p w:rsidR="00760C33" w:rsidRPr="00DF4505" w:rsidRDefault="00760C33" w:rsidP="00DF4505">
            <w:pPr>
              <w:jc w:val="center"/>
              <w:rPr>
                <w:bCs/>
              </w:rPr>
            </w:pPr>
            <w:r w:rsidRPr="00DF4505">
              <w:rPr>
                <w:bCs/>
              </w:rPr>
              <w:t>81</w:t>
            </w:r>
          </w:p>
        </w:tc>
      </w:tr>
      <w:tr w:rsidR="00760C33" w:rsidRPr="00760C33" w:rsidTr="00DA6128">
        <w:tc>
          <w:tcPr>
            <w:tcW w:w="2977" w:type="dxa"/>
          </w:tcPr>
          <w:p w:rsidR="00760C33" w:rsidRPr="00DF4505" w:rsidRDefault="00760C33" w:rsidP="00DF4505">
            <w:r w:rsidRPr="00DF4505">
              <w:t>Монгун-Тайгинский кожуун</w:t>
            </w:r>
          </w:p>
        </w:tc>
        <w:tc>
          <w:tcPr>
            <w:tcW w:w="2552" w:type="dxa"/>
            <w:vAlign w:val="center"/>
          </w:tcPr>
          <w:p w:rsidR="00760C33" w:rsidRPr="00DF4505" w:rsidRDefault="00760C33" w:rsidP="00DF4505">
            <w:pPr>
              <w:jc w:val="center"/>
              <w:rPr>
                <w:color w:val="000000"/>
              </w:rPr>
            </w:pPr>
            <w:r w:rsidRPr="00DF4505">
              <w:rPr>
                <w:color w:val="000000"/>
              </w:rPr>
              <w:t>665 000</w:t>
            </w:r>
          </w:p>
        </w:tc>
        <w:tc>
          <w:tcPr>
            <w:tcW w:w="2409" w:type="dxa"/>
            <w:vAlign w:val="center"/>
          </w:tcPr>
          <w:p w:rsidR="00760C33" w:rsidRPr="00DF4505" w:rsidRDefault="00760C33" w:rsidP="00DF4505">
            <w:pPr>
              <w:jc w:val="center"/>
            </w:pPr>
            <w:r w:rsidRPr="00DF4505">
              <w:t>665 000</w:t>
            </w:r>
          </w:p>
        </w:tc>
        <w:tc>
          <w:tcPr>
            <w:tcW w:w="1418" w:type="dxa"/>
            <w:vAlign w:val="center"/>
          </w:tcPr>
          <w:p w:rsidR="00760C33" w:rsidRPr="00DF4505" w:rsidRDefault="00760C33" w:rsidP="00DF4505">
            <w:pPr>
              <w:jc w:val="center"/>
              <w:rPr>
                <w:bCs/>
              </w:rPr>
            </w:pPr>
            <w:r w:rsidRPr="00DF4505">
              <w:rPr>
                <w:bCs/>
              </w:rPr>
              <w:t>100</w:t>
            </w:r>
          </w:p>
        </w:tc>
      </w:tr>
      <w:tr w:rsidR="00760C33" w:rsidRPr="00760C33" w:rsidTr="00DA6128">
        <w:tc>
          <w:tcPr>
            <w:tcW w:w="2977" w:type="dxa"/>
          </w:tcPr>
          <w:p w:rsidR="00760C33" w:rsidRPr="00DF4505" w:rsidRDefault="00760C33" w:rsidP="00DF4505">
            <w:r w:rsidRPr="00DF4505">
              <w:t>Овюрский кожуун</w:t>
            </w:r>
          </w:p>
        </w:tc>
        <w:tc>
          <w:tcPr>
            <w:tcW w:w="2552" w:type="dxa"/>
            <w:vAlign w:val="bottom"/>
          </w:tcPr>
          <w:p w:rsidR="00760C33" w:rsidRPr="00DF4505" w:rsidRDefault="00760C33" w:rsidP="00DF4505">
            <w:pPr>
              <w:jc w:val="center"/>
              <w:rPr>
                <w:bCs/>
              </w:rPr>
            </w:pPr>
            <w:r w:rsidRPr="00DF4505">
              <w:rPr>
                <w:bCs/>
              </w:rPr>
              <w:t>543 000</w:t>
            </w:r>
          </w:p>
        </w:tc>
        <w:tc>
          <w:tcPr>
            <w:tcW w:w="2409" w:type="dxa"/>
            <w:vAlign w:val="center"/>
          </w:tcPr>
          <w:p w:rsidR="00760C33" w:rsidRPr="00DF4505" w:rsidRDefault="00760C33" w:rsidP="00DF4505">
            <w:pPr>
              <w:jc w:val="center"/>
              <w:rPr>
                <w:bCs/>
              </w:rPr>
            </w:pPr>
            <w:r w:rsidRPr="00DF4505">
              <w:rPr>
                <w:bCs/>
              </w:rPr>
              <w:t>566 567</w:t>
            </w:r>
          </w:p>
        </w:tc>
        <w:tc>
          <w:tcPr>
            <w:tcW w:w="1418" w:type="dxa"/>
            <w:vAlign w:val="center"/>
          </w:tcPr>
          <w:p w:rsidR="00760C33" w:rsidRPr="00DF4505" w:rsidRDefault="00760C33" w:rsidP="00DF4505">
            <w:pPr>
              <w:jc w:val="center"/>
              <w:rPr>
                <w:bCs/>
              </w:rPr>
            </w:pPr>
            <w:r w:rsidRPr="00DF4505">
              <w:rPr>
                <w:bCs/>
              </w:rPr>
              <w:t>104</w:t>
            </w:r>
          </w:p>
        </w:tc>
      </w:tr>
      <w:tr w:rsidR="00760C33" w:rsidRPr="00760C33" w:rsidTr="00DA6128">
        <w:tc>
          <w:tcPr>
            <w:tcW w:w="2977" w:type="dxa"/>
          </w:tcPr>
          <w:p w:rsidR="00760C33" w:rsidRPr="00DF4505" w:rsidRDefault="00760C33" w:rsidP="00DF4505">
            <w:r w:rsidRPr="00DF4505">
              <w:t>Пий-Хемский кожуун</w:t>
            </w:r>
          </w:p>
        </w:tc>
        <w:tc>
          <w:tcPr>
            <w:tcW w:w="2552" w:type="dxa"/>
            <w:vAlign w:val="center"/>
          </w:tcPr>
          <w:p w:rsidR="00760C33" w:rsidRPr="00DF4505" w:rsidRDefault="00760C33" w:rsidP="00DF4505">
            <w:pPr>
              <w:jc w:val="center"/>
            </w:pPr>
            <w:r w:rsidRPr="00DF4505">
              <w:t>661 750</w:t>
            </w:r>
          </w:p>
        </w:tc>
        <w:tc>
          <w:tcPr>
            <w:tcW w:w="2409" w:type="dxa"/>
            <w:vAlign w:val="center"/>
          </w:tcPr>
          <w:p w:rsidR="00760C33" w:rsidRPr="00DF4505" w:rsidRDefault="00760C33" w:rsidP="00DF4505">
            <w:pPr>
              <w:jc w:val="center"/>
            </w:pPr>
            <w:r w:rsidRPr="00DF4505">
              <w:t>373 100</w:t>
            </w:r>
          </w:p>
        </w:tc>
        <w:tc>
          <w:tcPr>
            <w:tcW w:w="1418" w:type="dxa"/>
            <w:vAlign w:val="center"/>
          </w:tcPr>
          <w:p w:rsidR="00760C33" w:rsidRPr="00DF4505" w:rsidRDefault="00760C33" w:rsidP="00DF4505">
            <w:pPr>
              <w:jc w:val="center"/>
              <w:rPr>
                <w:bCs/>
              </w:rPr>
            </w:pPr>
            <w:r w:rsidRPr="00DF4505">
              <w:rPr>
                <w:bCs/>
              </w:rPr>
              <w:t>56</w:t>
            </w:r>
          </w:p>
        </w:tc>
      </w:tr>
      <w:tr w:rsidR="00760C33" w:rsidRPr="00760C33" w:rsidTr="00DA6128">
        <w:tc>
          <w:tcPr>
            <w:tcW w:w="2977" w:type="dxa"/>
          </w:tcPr>
          <w:p w:rsidR="00760C33" w:rsidRPr="00DF4505" w:rsidRDefault="00760C33" w:rsidP="00DF4505">
            <w:r w:rsidRPr="00DF4505">
              <w:t>Сут-Хольский кожуун</w:t>
            </w:r>
          </w:p>
        </w:tc>
        <w:tc>
          <w:tcPr>
            <w:tcW w:w="2552" w:type="dxa"/>
            <w:vAlign w:val="center"/>
          </w:tcPr>
          <w:p w:rsidR="00760C33" w:rsidRPr="00DF4505" w:rsidRDefault="00760C33" w:rsidP="00DF4505">
            <w:pPr>
              <w:jc w:val="center"/>
            </w:pPr>
            <w:r w:rsidRPr="00DF4505">
              <w:t>686 000</w:t>
            </w:r>
          </w:p>
        </w:tc>
        <w:tc>
          <w:tcPr>
            <w:tcW w:w="2409" w:type="dxa"/>
            <w:vAlign w:val="center"/>
          </w:tcPr>
          <w:p w:rsidR="00760C33" w:rsidRPr="00DF4505" w:rsidRDefault="00760C33" w:rsidP="00DF4505">
            <w:pPr>
              <w:jc w:val="center"/>
            </w:pPr>
            <w:r w:rsidRPr="00DF4505">
              <w:t>543 885</w:t>
            </w:r>
          </w:p>
        </w:tc>
        <w:tc>
          <w:tcPr>
            <w:tcW w:w="1418" w:type="dxa"/>
            <w:vAlign w:val="center"/>
          </w:tcPr>
          <w:p w:rsidR="00760C33" w:rsidRPr="00DF4505" w:rsidRDefault="00760C33" w:rsidP="00DF4505">
            <w:pPr>
              <w:jc w:val="center"/>
              <w:rPr>
                <w:bCs/>
              </w:rPr>
            </w:pPr>
            <w:r w:rsidRPr="00DF4505">
              <w:rPr>
                <w:bCs/>
              </w:rPr>
              <w:t>79</w:t>
            </w:r>
          </w:p>
        </w:tc>
      </w:tr>
      <w:tr w:rsidR="00760C33" w:rsidRPr="00760C33" w:rsidTr="00DA6128">
        <w:tc>
          <w:tcPr>
            <w:tcW w:w="2977" w:type="dxa"/>
          </w:tcPr>
          <w:p w:rsidR="00760C33" w:rsidRPr="00DF4505" w:rsidRDefault="00760C33" w:rsidP="00DF4505">
            <w:r w:rsidRPr="00DF4505">
              <w:t>Тандынский кожуун</w:t>
            </w:r>
          </w:p>
        </w:tc>
        <w:tc>
          <w:tcPr>
            <w:tcW w:w="2552" w:type="dxa"/>
            <w:vAlign w:val="center"/>
          </w:tcPr>
          <w:p w:rsidR="00760C33" w:rsidRPr="00DF4505" w:rsidRDefault="00760C33" w:rsidP="00DF4505">
            <w:pPr>
              <w:jc w:val="center"/>
            </w:pPr>
            <w:r w:rsidRPr="00DF4505">
              <w:t>1 057 960</w:t>
            </w:r>
          </w:p>
        </w:tc>
        <w:tc>
          <w:tcPr>
            <w:tcW w:w="2409" w:type="dxa"/>
            <w:vAlign w:val="center"/>
          </w:tcPr>
          <w:p w:rsidR="00760C33" w:rsidRPr="00DF4505" w:rsidRDefault="00760C33" w:rsidP="00DF4505">
            <w:pPr>
              <w:jc w:val="center"/>
            </w:pPr>
            <w:r w:rsidRPr="00DF4505">
              <w:t>1 277 394</w:t>
            </w:r>
          </w:p>
        </w:tc>
        <w:tc>
          <w:tcPr>
            <w:tcW w:w="1418" w:type="dxa"/>
            <w:vAlign w:val="center"/>
          </w:tcPr>
          <w:p w:rsidR="00760C33" w:rsidRPr="00DF4505" w:rsidRDefault="00760C33" w:rsidP="00DF4505">
            <w:pPr>
              <w:jc w:val="center"/>
              <w:rPr>
                <w:bCs/>
              </w:rPr>
            </w:pPr>
            <w:r w:rsidRPr="00DF4505">
              <w:rPr>
                <w:bCs/>
              </w:rPr>
              <w:t>120</w:t>
            </w:r>
          </w:p>
        </w:tc>
      </w:tr>
      <w:tr w:rsidR="00760C33" w:rsidRPr="00760C33" w:rsidTr="00DA6128">
        <w:tc>
          <w:tcPr>
            <w:tcW w:w="2977" w:type="dxa"/>
          </w:tcPr>
          <w:p w:rsidR="00760C33" w:rsidRPr="00DF4505" w:rsidRDefault="00760C33" w:rsidP="00DF4505">
            <w:r w:rsidRPr="00DF4505">
              <w:t>Тере-Хольский кожуун</w:t>
            </w:r>
          </w:p>
        </w:tc>
        <w:tc>
          <w:tcPr>
            <w:tcW w:w="2552" w:type="dxa"/>
            <w:vAlign w:val="center"/>
          </w:tcPr>
          <w:p w:rsidR="00760C33" w:rsidRPr="00DF4505" w:rsidRDefault="00760C33" w:rsidP="00DF4505">
            <w:pPr>
              <w:jc w:val="center"/>
            </w:pPr>
            <w:r w:rsidRPr="00DF4505">
              <w:t>85 000</w:t>
            </w:r>
          </w:p>
        </w:tc>
        <w:tc>
          <w:tcPr>
            <w:tcW w:w="2409" w:type="dxa"/>
            <w:vAlign w:val="center"/>
          </w:tcPr>
          <w:p w:rsidR="00760C33" w:rsidRPr="00DF4505" w:rsidRDefault="00760C33" w:rsidP="00DF4505">
            <w:pPr>
              <w:jc w:val="center"/>
            </w:pPr>
            <w:r w:rsidRPr="00DF4505">
              <w:t>95 515</w:t>
            </w:r>
          </w:p>
        </w:tc>
        <w:tc>
          <w:tcPr>
            <w:tcW w:w="1418" w:type="dxa"/>
            <w:vAlign w:val="center"/>
          </w:tcPr>
          <w:p w:rsidR="00760C33" w:rsidRPr="00DF4505" w:rsidRDefault="00760C33" w:rsidP="00DF4505">
            <w:pPr>
              <w:jc w:val="center"/>
              <w:rPr>
                <w:bCs/>
              </w:rPr>
            </w:pPr>
            <w:r w:rsidRPr="00DF4505">
              <w:rPr>
                <w:bCs/>
              </w:rPr>
              <w:t>112</w:t>
            </w:r>
          </w:p>
        </w:tc>
      </w:tr>
      <w:tr w:rsidR="00760C33" w:rsidRPr="00760C33" w:rsidTr="00DA6128">
        <w:tc>
          <w:tcPr>
            <w:tcW w:w="2977" w:type="dxa"/>
          </w:tcPr>
          <w:p w:rsidR="00760C33" w:rsidRPr="00DF4505" w:rsidRDefault="00760C33" w:rsidP="00DF4505">
            <w:r w:rsidRPr="00DF4505">
              <w:t>Тес-Хемский кожуун</w:t>
            </w:r>
          </w:p>
        </w:tc>
        <w:tc>
          <w:tcPr>
            <w:tcW w:w="2552" w:type="dxa"/>
            <w:vAlign w:val="center"/>
          </w:tcPr>
          <w:p w:rsidR="00760C33" w:rsidRPr="00DF4505" w:rsidRDefault="00760C33" w:rsidP="00DF4505">
            <w:pPr>
              <w:jc w:val="center"/>
            </w:pPr>
            <w:r w:rsidRPr="00DF4505">
              <w:t>905 000</w:t>
            </w:r>
          </w:p>
        </w:tc>
        <w:tc>
          <w:tcPr>
            <w:tcW w:w="2409" w:type="dxa"/>
            <w:vAlign w:val="center"/>
          </w:tcPr>
          <w:p w:rsidR="00760C33" w:rsidRPr="00DF4505" w:rsidRDefault="00760C33" w:rsidP="00DF4505">
            <w:pPr>
              <w:jc w:val="center"/>
            </w:pPr>
            <w:r w:rsidRPr="00DF4505">
              <w:t>696 105</w:t>
            </w:r>
          </w:p>
        </w:tc>
        <w:tc>
          <w:tcPr>
            <w:tcW w:w="1418" w:type="dxa"/>
            <w:vAlign w:val="center"/>
          </w:tcPr>
          <w:p w:rsidR="00760C33" w:rsidRPr="00DF4505" w:rsidRDefault="00760C33" w:rsidP="00DF4505">
            <w:pPr>
              <w:jc w:val="center"/>
              <w:rPr>
                <w:bCs/>
              </w:rPr>
            </w:pPr>
            <w:r w:rsidRPr="00DF4505">
              <w:rPr>
                <w:bCs/>
              </w:rPr>
              <w:t>77</w:t>
            </w:r>
          </w:p>
        </w:tc>
      </w:tr>
      <w:tr w:rsidR="00760C33" w:rsidRPr="00760C33" w:rsidTr="00DA6128">
        <w:tc>
          <w:tcPr>
            <w:tcW w:w="2977" w:type="dxa"/>
          </w:tcPr>
          <w:p w:rsidR="00760C33" w:rsidRPr="00DF4505" w:rsidRDefault="00760C33" w:rsidP="00DF4505">
            <w:r w:rsidRPr="00DF4505">
              <w:t xml:space="preserve">Тоджинский кожуун </w:t>
            </w:r>
          </w:p>
        </w:tc>
        <w:tc>
          <w:tcPr>
            <w:tcW w:w="2552" w:type="dxa"/>
            <w:vAlign w:val="bottom"/>
          </w:tcPr>
          <w:p w:rsidR="00760C33" w:rsidRPr="00DF4505" w:rsidRDefault="00760C33" w:rsidP="00DF4505">
            <w:pPr>
              <w:jc w:val="center"/>
            </w:pPr>
            <w:r w:rsidRPr="00DF4505">
              <w:t>350 000</w:t>
            </w:r>
          </w:p>
        </w:tc>
        <w:tc>
          <w:tcPr>
            <w:tcW w:w="2409" w:type="dxa"/>
            <w:vAlign w:val="bottom"/>
          </w:tcPr>
          <w:p w:rsidR="00760C33" w:rsidRPr="00DF4505" w:rsidRDefault="00760C33" w:rsidP="00DF4505">
            <w:pPr>
              <w:jc w:val="center"/>
            </w:pPr>
            <w:r w:rsidRPr="00DF4505">
              <w:t>403 820</w:t>
            </w:r>
          </w:p>
        </w:tc>
        <w:tc>
          <w:tcPr>
            <w:tcW w:w="1418" w:type="dxa"/>
            <w:vAlign w:val="bottom"/>
          </w:tcPr>
          <w:p w:rsidR="00760C33" w:rsidRPr="00DF4505" w:rsidRDefault="00760C33" w:rsidP="00DF4505">
            <w:pPr>
              <w:jc w:val="center"/>
              <w:rPr>
                <w:bCs/>
              </w:rPr>
            </w:pPr>
            <w:r w:rsidRPr="00DF4505">
              <w:rPr>
                <w:bCs/>
              </w:rPr>
              <w:t>115</w:t>
            </w:r>
          </w:p>
        </w:tc>
      </w:tr>
      <w:tr w:rsidR="00760C33" w:rsidRPr="00760C33" w:rsidTr="00DA6128">
        <w:tc>
          <w:tcPr>
            <w:tcW w:w="2977" w:type="dxa"/>
          </w:tcPr>
          <w:p w:rsidR="00760C33" w:rsidRPr="00DF4505" w:rsidRDefault="00760C33" w:rsidP="00DF4505">
            <w:r w:rsidRPr="00DF4505">
              <w:t>Улуг-Хемский кожуун</w:t>
            </w:r>
          </w:p>
        </w:tc>
        <w:tc>
          <w:tcPr>
            <w:tcW w:w="2552" w:type="dxa"/>
            <w:vAlign w:val="center"/>
          </w:tcPr>
          <w:p w:rsidR="00760C33" w:rsidRPr="00DF4505" w:rsidRDefault="00760C33" w:rsidP="00DF4505">
            <w:pPr>
              <w:jc w:val="center"/>
            </w:pPr>
            <w:r w:rsidRPr="00DF4505">
              <w:t>1 639 000</w:t>
            </w:r>
          </w:p>
        </w:tc>
        <w:tc>
          <w:tcPr>
            <w:tcW w:w="2409" w:type="dxa"/>
            <w:vAlign w:val="center"/>
          </w:tcPr>
          <w:p w:rsidR="00760C33" w:rsidRPr="00DF4505" w:rsidRDefault="00760C33" w:rsidP="00DF4505">
            <w:pPr>
              <w:jc w:val="center"/>
            </w:pPr>
            <w:r w:rsidRPr="00DF4505">
              <w:t>1 594 930</w:t>
            </w:r>
          </w:p>
        </w:tc>
        <w:tc>
          <w:tcPr>
            <w:tcW w:w="1418" w:type="dxa"/>
            <w:vAlign w:val="center"/>
          </w:tcPr>
          <w:p w:rsidR="00760C33" w:rsidRPr="00DF4505" w:rsidRDefault="00760C33" w:rsidP="00DF4505">
            <w:pPr>
              <w:jc w:val="center"/>
              <w:rPr>
                <w:bCs/>
              </w:rPr>
            </w:pPr>
            <w:r w:rsidRPr="00DF4505">
              <w:rPr>
                <w:bCs/>
              </w:rPr>
              <w:t>97</w:t>
            </w:r>
          </w:p>
        </w:tc>
      </w:tr>
      <w:tr w:rsidR="00760C33" w:rsidRPr="00760C33" w:rsidTr="00DA6128">
        <w:tc>
          <w:tcPr>
            <w:tcW w:w="2977" w:type="dxa"/>
          </w:tcPr>
          <w:p w:rsidR="00760C33" w:rsidRPr="00DF4505" w:rsidRDefault="00760C33" w:rsidP="00DF4505">
            <w:r w:rsidRPr="00DF4505">
              <w:t>Чаа-Хольский кожуун</w:t>
            </w:r>
          </w:p>
        </w:tc>
        <w:tc>
          <w:tcPr>
            <w:tcW w:w="2552" w:type="dxa"/>
            <w:vAlign w:val="bottom"/>
          </w:tcPr>
          <w:p w:rsidR="00760C33" w:rsidRPr="00DF4505" w:rsidRDefault="00760C33" w:rsidP="00DF4505">
            <w:pPr>
              <w:jc w:val="center"/>
            </w:pPr>
            <w:r w:rsidRPr="00DF4505">
              <w:t>840 000</w:t>
            </w:r>
          </w:p>
        </w:tc>
        <w:tc>
          <w:tcPr>
            <w:tcW w:w="2409" w:type="dxa"/>
            <w:vAlign w:val="center"/>
          </w:tcPr>
          <w:p w:rsidR="00760C33" w:rsidRPr="00DF4505" w:rsidRDefault="00760C33" w:rsidP="00DF4505">
            <w:pPr>
              <w:jc w:val="center"/>
              <w:rPr>
                <w:color w:val="000000"/>
              </w:rPr>
            </w:pPr>
            <w:r w:rsidRPr="00DF4505">
              <w:rPr>
                <w:color w:val="000000"/>
              </w:rPr>
              <w:t>669 966</w:t>
            </w:r>
          </w:p>
        </w:tc>
        <w:tc>
          <w:tcPr>
            <w:tcW w:w="1418" w:type="dxa"/>
            <w:vAlign w:val="center"/>
          </w:tcPr>
          <w:p w:rsidR="00760C33" w:rsidRPr="00DF4505" w:rsidRDefault="00760C33" w:rsidP="00DF4505">
            <w:pPr>
              <w:jc w:val="center"/>
              <w:rPr>
                <w:bCs/>
              </w:rPr>
            </w:pPr>
            <w:r w:rsidRPr="00DF4505">
              <w:rPr>
                <w:bCs/>
              </w:rPr>
              <w:t>80</w:t>
            </w:r>
          </w:p>
        </w:tc>
      </w:tr>
      <w:tr w:rsidR="00760C33" w:rsidRPr="00760C33" w:rsidTr="00DA6128">
        <w:tc>
          <w:tcPr>
            <w:tcW w:w="2977" w:type="dxa"/>
          </w:tcPr>
          <w:p w:rsidR="00760C33" w:rsidRPr="00DF4505" w:rsidRDefault="00760C33" w:rsidP="00DF4505">
            <w:r w:rsidRPr="00DF4505">
              <w:t>Чеди-Хольский кожуун</w:t>
            </w:r>
          </w:p>
        </w:tc>
        <w:tc>
          <w:tcPr>
            <w:tcW w:w="2552" w:type="dxa"/>
          </w:tcPr>
          <w:p w:rsidR="00760C33" w:rsidRPr="00DF4505" w:rsidRDefault="00760C33" w:rsidP="00DF4505">
            <w:pPr>
              <w:jc w:val="center"/>
            </w:pPr>
            <w:r w:rsidRPr="00DF4505">
              <w:t>850 000</w:t>
            </w:r>
          </w:p>
        </w:tc>
        <w:tc>
          <w:tcPr>
            <w:tcW w:w="2409" w:type="dxa"/>
          </w:tcPr>
          <w:p w:rsidR="00760C33" w:rsidRPr="00DF4505" w:rsidRDefault="00760C33" w:rsidP="00DF4505">
            <w:pPr>
              <w:jc w:val="center"/>
            </w:pPr>
            <w:r w:rsidRPr="00DF4505">
              <w:t>678 680</w:t>
            </w:r>
          </w:p>
        </w:tc>
        <w:tc>
          <w:tcPr>
            <w:tcW w:w="1418" w:type="dxa"/>
            <w:vAlign w:val="bottom"/>
          </w:tcPr>
          <w:p w:rsidR="00760C33" w:rsidRPr="00DF4505" w:rsidRDefault="00760C33" w:rsidP="00DF4505">
            <w:pPr>
              <w:jc w:val="center"/>
              <w:rPr>
                <w:bCs/>
              </w:rPr>
            </w:pPr>
            <w:r w:rsidRPr="00DF4505">
              <w:rPr>
                <w:bCs/>
              </w:rPr>
              <w:t>80</w:t>
            </w:r>
          </w:p>
        </w:tc>
      </w:tr>
      <w:tr w:rsidR="00760C33" w:rsidRPr="00760C33" w:rsidTr="00DA6128">
        <w:tc>
          <w:tcPr>
            <w:tcW w:w="2977" w:type="dxa"/>
          </w:tcPr>
          <w:p w:rsidR="00760C33" w:rsidRPr="00DF4505" w:rsidRDefault="00760C33" w:rsidP="00DF4505">
            <w:r w:rsidRPr="00DF4505">
              <w:t xml:space="preserve">Эрзинский кожуун </w:t>
            </w:r>
          </w:p>
        </w:tc>
        <w:tc>
          <w:tcPr>
            <w:tcW w:w="2552" w:type="dxa"/>
            <w:vAlign w:val="center"/>
          </w:tcPr>
          <w:p w:rsidR="00760C33" w:rsidRPr="00DF4505" w:rsidRDefault="00760C33" w:rsidP="00DF4505">
            <w:pPr>
              <w:jc w:val="center"/>
            </w:pPr>
            <w:r w:rsidRPr="00DF4505">
              <w:t>697 000</w:t>
            </w:r>
          </w:p>
        </w:tc>
        <w:tc>
          <w:tcPr>
            <w:tcW w:w="2409" w:type="dxa"/>
            <w:vAlign w:val="center"/>
          </w:tcPr>
          <w:p w:rsidR="00760C33" w:rsidRPr="00DF4505" w:rsidRDefault="00760C33" w:rsidP="00DF4505">
            <w:pPr>
              <w:jc w:val="center"/>
            </w:pPr>
            <w:r w:rsidRPr="00DF4505">
              <w:t>763 800</w:t>
            </w:r>
          </w:p>
        </w:tc>
        <w:tc>
          <w:tcPr>
            <w:tcW w:w="1418" w:type="dxa"/>
            <w:vAlign w:val="center"/>
          </w:tcPr>
          <w:p w:rsidR="00760C33" w:rsidRPr="00DF4505" w:rsidRDefault="00760C33" w:rsidP="00DF4505">
            <w:pPr>
              <w:jc w:val="center"/>
              <w:rPr>
                <w:bCs/>
              </w:rPr>
            </w:pPr>
            <w:r w:rsidRPr="00DF4505">
              <w:rPr>
                <w:bCs/>
              </w:rPr>
              <w:t>109</w:t>
            </w:r>
          </w:p>
        </w:tc>
      </w:tr>
      <w:tr w:rsidR="00760C33" w:rsidRPr="00760C33" w:rsidTr="00DA6128">
        <w:tc>
          <w:tcPr>
            <w:tcW w:w="2977" w:type="dxa"/>
          </w:tcPr>
          <w:p w:rsidR="00760C33" w:rsidRPr="00DF4505" w:rsidRDefault="00760C33" w:rsidP="00DF4505">
            <w:r w:rsidRPr="00DF4505">
              <w:t xml:space="preserve">г.Кызыл </w:t>
            </w:r>
          </w:p>
        </w:tc>
        <w:tc>
          <w:tcPr>
            <w:tcW w:w="2552" w:type="dxa"/>
            <w:vAlign w:val="center"/>
          </w:tcPr>
          <w:p w:rsidR="00760C33" w:rsidRPr="00DF4505" w:rsidRDefault="00760C33" w:rsidP="00DF4505">
            <w:pPr>
              <w:jc w:val="center"/>
              <w:rPr>
                <w:color w:val="000000"/>
              </w:rPr>
            </w:pPr>
            <w:r w:rsidRPr="00DF4505">
              <w:rPr>
                <w:color w:val="000000"/>
              </w:rPr>
              <w:t>1000 000</w:t>
            </w:r>
          </w:p>
        </w:tc>
        <w:tc>
          <w:tcPr>
            <w:tcW w:w="2409" w:type="dxa"/>
            <w:vAlign w:val="center"/>
          </w:tcPr>
          <w:p w:rsidR="00760C33" w:rsidRPr="00DF4505" w:rsidRDefault="00760C33" w:rsidP="00DF4505">
            <w:pPr>
              <w:jc w:val="center"/>
              <w:rPr>
                <w:color w:val="000000"/>
              </w:rPr>
            </w:pPr>
            <w:r w:rsidRPr="00DF4505">
              <w:rPr>
                <w:color w:val="000000"/>
              </w:rPr>
              <w:t>493 065</w:t>
            </w:r>
          </w:p>
        </w:tc>
        <w:tc>
          <w:tcPr>
            <w:tcW w:w="1418" w:type="dxa"/>
            <w:vAlign w:val="center"/>
          </w:tcPr>
          <w:p w:rsidR="00760C33" w:rsidRPr="00DF4505" w:rsidRDefault="00760C33" w:rsidP="00DF4505">
            <w:pPr>
              <w:jc w:val="center"/>
              <w:rPr>
                <w:bCs/>
              </w:rPr>
            </w:pPr>
            <w:r w:rsidRPr="00DF4505">
              <w:rPr>
                <w:bCs/>
              </w:rPr>
              <w:t>50</w:t>
            </w:r>
          </w:p>
        </w:tc>
      </w:tr>
      <w:tr w:rsidR="00760C33" w:rsidRPr="00760C33" w:rsidTr="00DA6128">
        <w:tc>
          <w:tcPr>
            <w:tcW w:w="2977" w:type="dxa"/>
          </w:tcPr>
          <w:p w:rsidR="00760C33" w:rsidRPr="00DF4505" w:rsidRDefault="00760C33" w:rsidP="00DF4505">
            <w:pPr>
              <w:jc w:val="both"/>
              <w:rPr>
                <w:b/>
              </w:rPr>
            </w:pPr>
            <w:r w:rsidRPr="00DF4505">
              <w:rPr>
                <w:b/>
              </w:rPr>
              <w:t>итого по республике:</w:t>
            </w:r>
          </w:p>
        </w:tc>
        <w:tc>
          <w:tcPr>
            <w:tcW w:w="2552" w:type="dxa"/>
            <w:vAlign w:val="center"/>
          </w:tcPr>
          <w:p w:rsidR="00760C33" w:rsidRPr="00DF4505" w:rsidRDefault="00760C33" w:rsidP="00DF4505">
            <w:pPr>
              <w:jc w:val="center"/>
              <w:rPr>
                <w:b/>
                <w:bCs/>
                <w:color w:val="FF0000"/>
              </w:rPr>
            </w:pPr>
            <w:r w:rsidRPr="00DF4505">
              <w:rPr>
                <w:b/>
                <w:bCs/>
              </w:rPr>
              <w:t>17 365,610</w:t>
            </w:r>
          </w:p>
        </w:tc>
        <w:tc>
          <w:tcPr>
            <w:tcW w:w="2409" w:type="dxa"/>
            <w:vAlign w:val="center"/>
          </w:tcPr>
          <w:p w:rsidR="00760C33" w:rsidRPr="00DF4505" w:rsidRDefault="00760C33" w:rsidP="00DF4505">
            <w:pPr>
              <w:jc w:val="center"/>
              <w:rPr>
                <w:b/>
                <w:bCs/>
                <w:color w:val="FF0000"/>
              </w:rPr>
            </w:pPr>
            <w:r w:rsidRPr="00DF4505">
              <w:rPr>
                <w:b/>
                <w:bCs/>
              </w:rPr>
              <w:t>15 901,674</w:t>
            </w:r>
          </w:p>
        </w:tc>
        <w:tc>
          <w:tcPr>
            <w:tcW w:w="1418" w:type="dxa"/>
            <w:vAlign w:val="center"/>
          </w:tcPr>
          <w:p w:rsidR="00760C33" w:rsidRPr="00DF4505" w:rsidRDefault="00760C33" w:rsidP="00DF4505">
            <w:pPr>
              <w:jc w:val="center"/>
              <w:rPr>
                <w:b/>
                <w:bCs/>
                <w:color w:val="FF0000"/>
              </w:rPr>
            </w:pPr>
            <w:r w:rsidRPr="00DF4505">
              <w:rPr>
                <w:b/>
                <w:bCs/>
              </w:rPr>
              <w:t>91,5%</w:t>
            </w:r>
          </w:p>
        </w:tc>
      </w:tr>
    </w:tbl>
    <w:p w:rsidR="00760C33" w:rsidRPr="00760C33" w:rsidRDefault="00760C33" w:rsidP="00AD6BFF">
      <w:pPr>
        <w:spacing w:after="0" w:line="360" w:lineRule="auto"/>
        <w:ind w:left="284" w:firstLine="708"/>
        <w:jc w:val="both"/>
        <w:rPr>
          <w:rFonts w:ascii="Times New Roman" w:eastAsia="Calibri" w:hAnsi="Times New Roman" w:cs="Times New Roman"/>
          <w:b/>
          <w:sz w:val="24"/>
          <w:szCs w:val="24"/>
        </w:rPr>
      </w:pPr>
    </w:p>
    <w:p w:rsidR="00760C33" w:rsidRPr="00044E2E" w:rsidRDefault="00760C33" w:rsidP="00044E2E">
      <w:pPr>
        <w:spacing w:after="0" w:line="240" w:lineRule="auto"/>
        <w:ind w:firstLine="708"/>
        <w:jc w:val="both"/>
        <w:rPr>
          <w:rFonts w:ascii="Times New Roman" w:eastAsia="Calibri" w:hAnsi="Times New Roman" w:cs="Times New Roman"/>
          <w:color w:val="000000" w:themeColor="text1"/>
          <w:sz w:val="24"/>
          <w:szCs w:val="24"/>
        </w:rPr>
      </w:pPr>
      <w:r w:rsidRPr="00044E2E">
        <w:rPr>
          <w:rFonts w:ascii="Times New Roman" w:eastAsia="Calibri" w:hAnsi="Times New Roman" w:cs="Times New Roman"/>
          <w:color w:val="000000" w:themeColor="text1"/>
          <w:sz w:val="24"/>
          <w:szCs w:val="24"/>
        </w:rPr>
        <w:t xml:space="preserve">В целях активизации работы КДУ по обеспечению досуга и занятости детей при КДУ республики созданы временные досуговые центры (далее - ВДЦ). </w:t>
      </w:r>
    </w:p>
    <w:p w:rsidR="00760C33" w:rsidRPr="00044E2E" w:rsidRDefault="00760C33" w:rsidP="00044E2E">
      <w:pPr>
        <w:spacing w:after="0" w:line="240" w:lineRule="auto"/>
        <w:ind w:firstLine="708"/>
        <w:jc w:val="both"/>
        <w:rPr>
          <w:rFonts w:ascii="Times New Roman" w:eastAsia="Calibri" w:hAnsi="Times New Roman" w:cs="Times New Roman"/>
          <w:color w:val="000000" w:themeColor="text1"/>
          <w:sz w:val="24"/>
          <w:szCs w:val="24"/>
        </w:rPr>
      </w:pPr>
      <w:r w:rsidRPr="00044E2E">
        <w:rPr>
          <w:rFonts w:ascii="Times New Roman" w:eastAsia="Calibri" w:hAnsi="Times New Roman" w:cs="Times New Roman"/>
          <w:color w:val="000000" w:themeColor="text1"/>
          <w:sz w:val="24"/>
          <w:szCs w:val="24"/>
        </w:rPr>
        <w:t>На базе муниципальных культурно-досуговых учреждений республики было организовано 129 временн</w:t>
      </w:r>
      <w:r w:rsidR="00AF6CB8">
        <w:rPr>
          <w:rFonts w:ascii="Times New Roman" w:eastAsia="Calibri" w:hAnsi="Times New Roman" w:cs="Times New Roman"/>
          <w:color w:val="000000" w:themeColor="text1"/>
          <w:sz w:val="24"/>
          <w:szCs w:val="24"/>
        </w:rPr>
        <w:t>ых</w:t>
      </w:r>
      <w:r w:rsidRPr="00044E2E">
        <w:rPr>
          <w:rFonts w:ascii="Times New Roman" w:eastAsia="Calibri" w:hAnsi="Times New Roman" w:cs="Times New Roman"/>
          <w:color w:val="000000" w:themeColor="text1"/>
          <w:sz w:val="24"/>
          <w:szCs w:val="24"/>
        </w:rPr>
        <w:t xml:space="preserve"> досуговых центров. </w:t>
      </w:r>
      <w:r w:rsidR="00B373C1">
        <w:rPr>
          <w:rFonts w:ascii="Times New Roman" w:eastAsia="Calibri" w:hAnsi="Times New Roman" w:cs="Times New Roman"/>
          <w:color w:val="000000" w:themeColor="text1"/>
          <w:sz w:val="24"/>
          <w:szCs w:val="24"/>
        </w:rPr>
        <w:t xml:space="preserve">ВДЦ </w:t>
      </w:r>
      <w:r w:rsidRPr="00044E2E">
        <w:rPr>
          <w:rFonts w:ascii="Times New Roman" w:eastAsia="Calibri" w:hAnsi="Times New Roman" w:cs="Times New Roman"/>
          <w:color w:val="000000" w:themeColor="text1"/>
          <w:sz w:val="24"/>
          <w:szCs w:val="24"/>
        </w:rPr>
        <w:t>начали свою деятельность с 1 июня</w:t>
      </w:r>
      <w:r w:rsidR="00B373C1">
        <w:rPr>
          <w:rFonts w:ascii="Times New Roman" w:eastAsia="Calibri" w:hAnsi="Times New Roman" w:cs="Times New Roman"/>
          <w:color w:val="000000" w:themeColor="text1"/>
          <w:sz w:val="24"/>
          <w:szCs w:val="24"/>
        </w:rPr>
        <w:t xml:space="preserve">, отработав </w:t>
      </w:r>
      <w:r w:rsidRPr="00044E2E">
        <w:rPr>
          <w:rFonts w:ascii="Times New Roman" w:eastAsia="Calibri" w:hAnsi="Times New Roman" w:cs="Times New Roman"/>
          <w:color w:val="000000" w:themeColor="text1"/>
          <w:sz w:val="24"/>
          <w:szCs w:val="24"/>
        </w:rPr>
        <w:t>дистанционно в три смены до 20 августа. Дети в возрасте от 5 до 15 лет посещали онлайн-лагеря по следующим тематическим сезонам: народные традиции, краеведческий, театральный.</w:t>
      </w:r>
    </w:p>
    <w:p w:rsidR="00760C33" w:rsidRPr="00044E2E" w:rsidRDefault="00760C33" w:rsidP="00044E2E">
      <w:pPr>
        <w:spacing w:after="0" w:line="240" w:lineRule="auto"/>
        <w:ind w:firstLine="708"/>
        <w:jc w:val="both"/>
        <w:rPr>
          <w:rFonts w:ascii="Times New Roman" w:eastAsia="Calibri" w:hAnsi="Times New Roman" w:cs="Times New Roman"/>
          <w:color w:val="000000" w:themeColor="text1"/>
          <w:sz w:val="24"/>
          <w:szCs w:val="24"/>
        </w:rPr>
      </w:pPr>
      <w:r w:rsidRPr="00044E2E">
        <w:rPr>
          <w:rFonts w:ascii="Times New Roman" w:eastAsia="Calibri" w:hAnsi="Times New Roman" w:cs="Times New Roman"/>
          <w:color w:val="000000" w:themeColor="text1"/>
          <w:sz w:val="24"/>
          <w:szCs w:val="24"/>
        </w:rPr>
        <w:t>Всего за летний период с 1 июня по 20 августа организовано 3753 мероприятий для детей, из них на открытых площадках с соблюдением эпидемиологических мер и заполняемостью 50</w:t>
      </w:r>
      <w:r w:rsidR="00EF33F8">
        <w:rPr>
          <w:rFonts w:ascii="Times New Roman" w:eastAsia="Calibri" w:hAnsi="Times New Roman" w:cs="Times New Roman"/>
          <w:color w:val="000000" w:themeColor="text1"/>
          <w:sz w:val="24"/>
          <w:szCs w:val="24"/>
        </w:rPr>
        <w:t xml:space="preserve"> </w:t>
      </w:r>
      <w:r w:rsidRPr="00044E2E">
        <w:rPr>
          <w:rFonts w:ascii="Times New Roman" w:eastAsia="Calibri" w:hAnsi="Times New Roman" w:cs="Times New Roman"/>
          <w:color w:val="000000" w:themeColor="text1"/>
          <w:sz w:val="24"/>
          <w:szCs w:val="24"/>
        </w:rPr>
        <w:t>% в закрытых помещениях проведено 1243 мероприятий, из них 2510 онлайн</w:t>
      </w:r>
      <w:r w:rsidR="005167DD">
        <w:rPr>
          <w:rFonts w:ascii="Times New Roman" w:eastAsia="Calibri" w:hAnsi="Times New Roman" w:cs="Times New Roman"/>
          <w:color w:val="000000" w:themeColor="text1"/>
          <w:sz w:val="24"/>
          <w:szCs w:val="24"/>
        </w:rPr>
        <w:t>-</w:t>
      </w:r>
      <w:r w:rsidRPr="00044E2E">
        <w:rPr>
          <w:rFonts w:ascii="Times New Roman" w:eastAsia="Calibri" w:hAnsi="Times New Roman" w:cs="Times New Roman"/>
          <w:color w:val="000000" w:themeColor="text1"/>
          <w:sz w:val="24"/>
          <w:szCs w:val="24"/>
        </w:rPr>
        <w:t>мероприяти</w:t>
      </w:r>
      <w:r w:rsidR="005167DD">
        <w:rPr>
          <w:rFonts w:ascii="Times New Roman" w:eastAsia="Calibri" w:hAnsi="Times New Roman" w:cs="Times New Roman"/>
          <w:color w:val="000000" w:themeColor="text1"/>
          <w:sz w:val="24"/>
          <w:szCs w:val="24"/>
        </w:rPr>
        <w:t>й</w:t>
      </w:r>
      <w:r w:rsidRPr="00044E2E">
        <w:rPr>
          <w:rFonts w:ascii="Times New Roman" w:eastAsia="Calibri" w:hAnsi="Times New Roman" w:cs="Times New Roman"/>
          <w:color w:val="000000" w:themeColor="text1"/>
          <w:sz w:val="24"/>
          <w:szCs w:val="24"/>
        </w:rPr>
        <w:t>. Охват детей составил 5405 человек в возрасте от 5 до 15 лет, что на 131</w:t>
      </w:r>
      <w:r w:rsidR="00EF33F8">
        <w:rPr>
          <w:rFonts w:ascii="Times New Roman" w:eastAsia="Calibri" w:hAnsi="Times New Roman" w:cs="Times New Roman"/>
          <w:color w:val="000000" w:themeColor="text1"/>
          <w:sz w:val="24"/>
          <w:szCs w:val="24"/>
        </w:rPr>
        <w:t xml:space="preserve"> </w:t>
      </w:r>
      <w:r w:rsidRPr="00044E2E">
        <w:rPr>
          <w:rFonts w:ascii="Times New Roman" w:eastAsia="Calibri" w:hAnsi="Times New Roman" w:cs="Times New Roman"/>
          <w:color w:val="000000" w:themeColor="text1"/>
          <w:sz w:val="24"/>
          <w:szCs w:val="24"/>
        </w:rPr>
        <w:t>% больше по сравнению с 2020 г</w:t>
      </w:r>
      <w:r w:rsidR="00EF33F8">
        <w:rPr>
          <w:rFonts w:ascii="Times New Roman" w:eastAsia="Calibri" w:hAnsi="Times New Roman" w:cs="Times New Roman"/>
          <w:color w:val="000000" w:themeColor="text1"/>
          <w:sz w:val="24"/>
          <w:szCs w:val="24"/>
        </w:rPr>
        <w:t>одом</w:t>
      </w:r>
      <w:r w:rsidRPr="00044E2E">
        <w:rPr>
          <w:rFonts w:ascii="Times New Roman" w:eastAsia="Calibri" w:hAnsi="Times New Roman" w:cs="Times New Roman"/>
          <w:color w:val="000000" w:themeColor="text1"/>
          <w:sz w:val="24"/>
          <w:szCs w:val="24"/>
        </w:rPr>
        <w:t xml:space="preserve"> (2332). Из них на учёте в ПДН состоят 232 детей, что на 11,5</w:t>
      </w:r>
      <w:r w:rsidR="00EF33F8">
        <w:rPr>
          <w:rFonts w:ascii="Times New Roman" w:eastAsia="Calibri" w:hAnsi="Times New Roman" w:cs="Times New Roman"/>
          <w:color w:val="000000" w:themeColor="text1"/>
          <w:sz w:val="24"/>
          <w:szCs w:val="24"/>
        </w:rPr>
        <w:t xml:space="preserve"> </w:t>
      </w:r>
      <w:r w:rsidRPr="00044E2E">
        <w:rPr>
          <w:rFonts w:ascii="Times New Roman" w:eastAsia="Calibri" w:hAnsi="Times New Roman" w:cs="Times New Roman"/>
          <w:color w:val="000000" w:themeColor="text1"/>
          <w:sz w:val="24"/>
          <w:szCs w:val="24"/>
        </w:rPr>
        <w:t>% больше по сравнению с 2020 г</w:t>
      </w:r>
      <w:r w:rsidR="00EF33F8">
        <w:rPr>
          <w:rFonts w:ascii="Times New Roman" w:eastAsia="Calibri" w:hAnsi="Times New Roman" w:cs="Times New Roman"/>
          <w:color w:val="000000" w:themeColor="text1"/>
          <w:sz w:val="24"/>
          <w:szCs w:val="24"/>
        </w:rPr>
        <w:t>одом</w:t>
      </w:r>
      <w:r w:rsidRPr="00044E2E">
        <w:rPr>
          <w:rFonts w:ascii="Times New Roman" w:eastAsia="Calibri" w:hAnsi="Times New Roman" w:cs="Times New Roman"/>
          <w:color w:val="000000" w:themeColor="text1"/>
          <w:sz w:val="24"/>
          <w:szCs w:val="24"/>
        </w:rPr>
        <w:t xml:space="preserve"> (208 детей). Специалистами КДУ республики в социальных сетях проведено 2510 онлайн-мероприятий для воспитанников ВДЦ, которые набрали 18836 онлайн-просмотров. Увеличение охвата связано с тем, что в период пандемии большинство населения находилось на самоизоляции, а онлайн-ВДЦ предложили альтернативный виртуальный досуг для детей и подростков, не выходя из дома, сохранив атмосферу настоящего досугового центра. </w:t>
      </w:r>
    </w:p>
    <w:p w:rsidR="00760C33" w:rsidRPr="00760C33" w:rsidRDefault="00760C33" w:rsidP="00760C33">
      <w:pPr>
        <w:spacing w:after="0" w:line="240" w:lineRule="auto"/>
        <w:ind w:firstLine="709"/>
        <w:jc w:val="both"/>
        <w:rPr>
          <w:rFonts w:ascii="Times New Roman" w:eastAsia="Calibri" w:hAnsi="Times New Roman" w:cs="Times New Roman"/>
          <w:sz w:val="24"/>
          <w:szCs w:val="24"/>
        </w:rPr>
      </w:pPr>
    </w:p>
    <w:p w:rsidR="0015645C" w:rsidRDefault="0015645C" w:rsidP="00760C33">
      <w:pPr>
        <w:shd w:val="clear" w:color="auto" w:fill="FFFFFF"/>
        <w:spacing w:after="0" w:line="240" w:lineRule="auto"/>
        <w:ind w:firstLine="709"/>
        <w:jc w:val="center"/>
        <w:rPr>
          <w:rFonts w:ascii="Times New Roman" w:eastAsia="Times New Roman" w:hAnsi="Times New Roman" w:cs="Times New Roman"/>
          <w:i/>
          <w:iCs/>
          <w:color w:val="000000"/>
          <w:sz w:val="20"/>
          <w:szCs w:val="20"/>
          <w:lang w:eastAsia="ru-RU"/>
        </w:rPr>
      </w:pPr>
    </w:p>
    <w:p w:rsidR="00760C33" w:rsidRPr="00DA6128" w:rsidRDefault="00760C33" w:rsidP="00760C33">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DA6128">
        <w:rPr>
          <w:rFonts w:ascii="Times New Roman" w:eastAsia="Times New Roman" w:hAnsi="Times New Roman" w:cs="Times New Roman"/>
          <w:i/>
          <w:iCs/>
          <w:color w:val="000000"/>
          <w:sz w:val="20"/>
          <w:szCs w:val="20"/>
          <w:lang w:eastAsia="ru-RU"/>
        </w:rPr>
        <w:lastRenderedPageBreak/>
        <w:t>Клубные формирования КДУ</w:t>
      </w:r>
    </w:p>
    <w:tbl>
      <w:tblPr>
        <w:tblStyle w:val="170"/>
        <w:tblW w:w="8144" w:type="dxa"/>
        <w:tblInd w:w="562" w:type="dxa"/>
        <w:tblLook w:val="04A0" w:firstRow="1" w:lastRow="0" w:firstColumn="1" w:lastColumn="0" w:noHBand="0" w:noVBand="1"/>
      </w:tblPr>
      <w:tblGrid>
        <w:gridCol w:w="3686"/>
        <w:gridCol w:w="1984"/>
        <w:gridCol w:w="2474"/>
      </w:tblGrid>
      <w:tr w:rsidR="00760C33" w:rsidRPr="00DA6128" w:rsidTr="00760C33">
        <w:trPr>
          <w:trHeight w:val="270"/>
        </w:trPr>
        <w:tc>
          <w:tcPr>
            <w:tcW w:w="3686" w:type="dxa"/>
          </w:tcPr>
          <w:p w:rsidR="00760C33" w:rsidRPr="00DA6128" w:rsidRDefault="00760C33" w:rsidP="005167DD">
            <w:pPr>
              <w:jc w:val="both"/>
              <w:rPr>
                <w:b/>
                <w:lang w:eastAsia="en-US" w:bidi="en-US"/>
              </w:rPr>
            </w:pPr>
          </w:p>
        </w:tc>
        <w:tc>
          <w:tcPr>
            <w:tcW w:w="1984" w:type="dxa"/>
          </w:tcPr>
          <w:p w:rsidR="00760C33" w:rsidRPr="00DA6128" w:rsidRDefault="00760C33" w:rsidP="005167DD">
            <w:pPr>
              <w:jc w:val="center"/>
              <w:rPr>
                <w:lang w:eastAsia="en-US" w:bidi="en-US"/>
              </w:rPr>
            </w:pPr>
            <w:r w:rsidRPr="00DA6128">
              <w:rPr>
                <w:lang w:eastAsia="en-US" w:bidi="en-US"/>
              </w:rPr>
              <w:t>За  2020г.</w:t>
            </w:r>
          </w:p>
        </w:tc>
        <w:tc>
          <w:tcPr>
            <w:tcW w:w="2474" w:type="dxa"/>
          </w:tcPr>
          <w:p w:rsidR="00760C33" w:rsidRPr="00DA6128" w:rsidRDefault="00760C33" w:rsidP="005167DD">
            <w:pPr>
              <w:jc w:val="center"/>
              <w:rPr>
                <w:lang w:eastAsia="en-US" w:bidi="en-US"/>
              </w:rPr>
            </w:pPr>
            <w:r w:rsidRPr="00DA6128">
              <w:rPr>
                <w:lang w:eastAsia="en-US" w:bidi="en-US"/>
              </w:rPr>
              <w:t>За  2021г.</w:t>
            </w:r>
          </w:p>
        </w:tc>
      </w:tr>
      <w:tr w:rsidR="00760C33" w:rsidRPr="00DA6128" w:rsidTr="005167DD">
        <w:trPr>
          <w:trHeight w:val="295"/>
        </w:trPr>
        <w:tc>
          <w:tcPr>
            <w:tcW w:w="3686" w:type="dxa"/>
          </w:tcPr>
          <w:p w:rsidR="00760C33" w:rsidRPr="00DA6128" w:rsidRDefault="00760C33" w:rsidP="005167DD">
            <w:pPr>
              <w:jc w:val="both"/>
              <w:rPr>
                <w:lang w:eastAsia="en-US" w:bidi="en-US"/>
              </w:rPr>
            </w:pPr>
            <w:r w:rsidRPr="00DA6128">
              <w:rPr>
                <w:lang w:eastAsia="en-US" w:bidi="en-US"/>
              </w:rPr>
              <w:t>Количество формирований</w:t>
            </w:r>
          </w:p>
        </w:tc>
        <w:tc>
          <w:tcPr>
            <w:tcW w:w="1984" w:type="dxa"/>
          </w:tcPr>
          <w:p w:rsidR="00760C33" w:rsidRPr="00DA6128" w:rsidRDefault="00760C33" w:rsidP="005167DD">
            <w:pPr>
              <w:jc w:val="center"/>
              <w:rPr>
                <w:color w:val="FF0000"/>
                <w:lang w:eastAsia="en-US" w:bidi="en-US"/>
              </w:rPr>
            </w:pPr>
            <w:r w:rsidRPr="00DA6128">
              <w:rPr>
                <w:lang w:eastAsia="en-US" w:bidi="en-US"/>
              </w:rPr>
              <w:t>2168</w:t>
            </w:r>
          </w:p>
        </w:tc>
        <w:tc>
          <w:tcPr>
            <w:tcW w:w="2474" w:type="dxa"/>
          </w:tcPr>
          <w:p w:rsidR="00760C33" w:rsidRPr="00DA6128" w:rsidRDefault="00760C33" w:rsidP="005167DD">
            <w:pPr>
              <w:jc w:val="center"/>
              <w:rPr>
                <w:color w:val="FF0000"/>
                <w:lang w:eastAsia="en-US" w:bidi="en-US"/>
              </w:rPr>
            </w:pPr>
            <w:r w:rsidRPr="00DA6128">
              <w:rPr>
                <w:lang w:eastAsia="en-US" w:bidi="en-US"/>
              </w:rPr>
              <w:t>2168</w:t>
            </w:r>
            <w:r w:rsidRPr="00DA6128">
              <w:rPr>
                <w:color w:val="FF0000"/>
                <w:lang w:eastAsia="en-US" w:bidi="en-US"/>
              </w:rPr>
              <w:t xml:space="preserve"> </w:t>
            </w:r>
          </w:p>
        </w:tc>
      </w:tr>
      <w:tr w:rsidR="00760C33" w:rsidRPr="00DA6128" w:rsidTr="005167DD">
        <w:trPr>
          <w:trHeight w:val="271"/>
        </w:trPr>
        <w:tc>
          <w:tcPr>
            <w:tcW w:w="3686" w:type="dxa"/>
          </w:tcPr>
          <w:p w:rsidR="00760C33" w:rsidRPr="00DA6128" w:rsidRDefault="005167DD" w:rsidP="005167DD">
            <w:pPr>
              <w:jc w:val="both"/>
              <w:rPr>
                <w:lang w:eastAsia="en-US" w:bidi="en-US"/>
              </w:rPr>
            </w:pPr>
            <w:r>
              <w:rPr>
                <w:lang w:eastAsia="en-US" w:bidi="en-US"/>
              </w:rPr>
              <w:t>К</w:t>
            </w:r>
            <w:r w:rsidR="00760C33" w:rsidRPr="00DA6128">
              <w:rPr>
                <w:lang w:eastAsia="en-US" w:bidi="en-US"/>
              </w:rPr>
              <w:t>оличество участников в них</w:t>
            </w:r>
          </w:p>
        </w:tc>
        <w:tc>
          <w:tcPr>
            <w:tcW w:w="1984" w:type="dxa"/>
          </w:tcPr>
          <w:p w:rsidR="00760C33" w:rsidRPr="00DA6128" w:rsidRDefault="00760C33" w:rsidP="005167DD">
            <w:pPr>
              <w:jc w:val="center"/>
              <w:rPr>
                <w:color w:val="FF0000"/>
                <w:lang w:eastAsia="en-US" w:bidi="en-US"/>
              </w:rPr>
            </w:pPr>
            <w:r w:rsidRPr="00DA6128">
              <w:rPr>
                <w:lang w:eastAsia="en-US" w:bidi="en-US"/>
              </w:rPr>
              <w:t>31863</w:t>
            </w:r>
          </w:p>
        </w:tc>
        <w:tc>
          <w:tcPr>
            <w:tcW w:w="2474" w:type="dxa"/>
          </w:tcPr>
          <w:p w:rsidR="00760C33" w:rsidRPr="00DA6128" w:rsidRDefault="00760C33" w:rsidP="005167DD">
            <w:pPr>
              <w:jc w:val="center"/>
              <w:rPr>
                <w:color w:val="FF0000"/>
                <w:lang w:eastAsia="en-US" w:bidi="en-US"/>
              </w:rPr>
            </w:pPr>
            <w:r w:rsidRPr="00DA6128">
              <w:rPr>
                <w:lang w:eastAsia="en-US" w:bidi="en-US"/>
              </w:rPr>
              <w:t>30995</w:t>
            </w:r>
            <w:r w:rsidRPr="00DA6128">
              <w:rPr>
                <w:color w:val="FF0000"/>
                <w:lang w:eastAsia="en-US" w:bidi="en-US"/>
              </w:rPr>
              <w:t xml:space="preserve"> </w:t>
            </w:r>
            <w:r w:rsidRPr="00DA6128">
              <w:rPr>
                <w:lang w:eastAsia="en-US" w:bidi="en-US"/>
              </w:rPr>
              <w:t>(-2,72%)</w:t>
            </w:r>
          </w:p>
        </w:tc>
      </w:tr>
      <w:tr w:rsidR="00760C33" w:rsidRPr="00DA6128" w:rsidTr="005167DD">
        <w:trPr>
          <w:trHeight w:val="275"/>
        </w:trPr>
        <w:tc>
          <w:tcPr>
            <w:tcW w:w="3686" w:type="dxa"/>
          </w:tcPr>
          <w:p w:rsidR="00760C33" w:rsidRPr="00DA6128" w:rsidRDefault="00760C33" w:rsidP="005167DD">
            <w:pPr>
              <w:jc w:val="both"/>
              <w:rPr>
                <w:lang w:eastAsia="en-US" w:bidi="en-US"/>
              </w:rPr>
            </w:pPr>
            <w:r w:rsidRPr="00DA6128">
              <w:rPr>
                <w:lang w:eastAsia="en-US" w:bidi="en-US"/>
              </w:rPr>
              <w:t>Из них для детей до 14 лет</w:t>
            </w:r>
          </w:p>
        </w:tc>
        <w:tc>
          <w:tcPr>
            <w:tcW w:w="1984" w:type="dxa"/>
          </w:tcPr>
          <w:p w:rsidR="00760C33" w:rsidRPr="00DA6128" w:rsidRDefault="00760C33" w:rsidP="005167DD">
            <w:pPr>
              <w:jc w:val="center"/>
              <w:rPr>
                <w:color w:val="FF0000"/>
                <w:lang w:eastAsia="en-US" w:bidi="en-US"/>
              </w:rPr>
            </w:pPr>
            <w:r w:rsidRPr="00DA6128">
              <w:rPr>
                <w:lang w:eastAsia="en-US" w:bidi="en-US"/>
              </w:rPr>
              <w:t>984</w:t>
            </w:r>
          </w:p>
        </w:tc>
        <w:tc>
          <w:tcPr>
            <w:tcW w:w="2474" w:type="dxa"/>
          </w:tcPr>
          <w:p w:rsidR="00760C33" w:rsidRPr="00DA6128" w:rsidRDefault="00760C33" w:rsidP="005167DD">
            <w:pPr>
              <w:jc w:val="center"/>
              <w:rPr>
                <w:color w:val="FF0000"/>
                <w:lang w:eastAsia="en-US" w:bidi="en-US"/>
              </w:rPr>
            </w:pPr>
            <w:r w:rsidRPr="00DA6128">
              <w:rPr>
                <w:lang w:eastAsia="en-US" w:bidi="en-US"/>
              </w:rPr>
              <w:t>994</w:t>
            </w:r>
            <w:r w:rsidRPr="00DA6128">
              <w:rPr>
                <w:color w:val="FF0000"/>
                <w:lang w:eastAsia="en-US" w:bidi="en-US"/>
              </w:rPr>
              <w:t xml:space="preserve"> </w:t>
            </w:r>
            <w:r w:rsidRPr="00DA6128">
              <w:rPr>
                <w:lang w:eastAsia="en-US" w:bidi="en-US"/>
              </w:rPr>
              <w:t>(1%)</w:t>
            </w:r>
          </w:p>
        </w:tc>
      </w:tr>
      <w:tr w:rsidR="00760C33" w:rsidRPr="00DA6128" w:rsidTr="00760C33">
        <w:trPr>
          <w:trHeight w:val="270"/>
        </w:trPr>
        <w:tc>
          <w:tcPr>
            <w:tcW w:w="3686" w:type="dxa"/>
          </w:tcPr>
          <w:p w:rsidR="00760C33" w:rsidRPr="00DA6128" w:rsidRDefault="00760C33" w:rsidP="005167DD">
            <w:pPr>
              <w:rPr>
                <w:lang w:eastAsia="en-US" w:bidi="en-US"/>
              </w:rPr>
            </w:pPr>
            <w:r w:rsidRPr="00DA6128">
              <w:rPr>
                <w:lang w:eastAsia="en-US" w:bidi="en-US"/>
              </w:rPr>
              <w:t>в них участников</w:t>
            </w:r>
          </w:p>
        </w:tc>
        <w:tc>
          <w:tcPr>
            <w:tcW w:w="1984" w:type="dxa"/>
          </w:tcPr>
          <w:p w:rsidR="00760C33" w:rsidRPr="00DA6128" w:rsidRDefault="00760C33" w:rsidP="005167DD">
            <w:pPr>
              <w:jc w:val="center"/>
              <w:rPr>
                <w:color w:val="FF0000"/>
                <w:lang w:eastAsia="en-US" w:bidi="en-US"/>
              </w:rPr>
            </w:pPr>
            <w:r w:rsidRPr="00DA6128">
              <w:rPr>
                <w:lang w:eastAsia="en-US" w:bidi="en-US"/>
              </w:rPr>
              <w:t>13571</w:t>
            </w:r>
          </w:p>
        </w:tc>
        <w:tc>
          <w:tcPr>
            <w:tcW w:w="2474" w:type="dxa"/>
          </w:tcPr>
          <w:p w:rsidR="00760C33" w:rsidRPr="00DA6128" w:rsidRDefault="00760C33" w:rsidP="005167DD">
            <w:pPr>
              <w:jc w:val="center"/>
              <w:rPr>
                <w:color w:val="FF0000"/>
                <w:lang w:eastAsia="en-US" w:bidi="en-US"/>
              </w:rPr>
            </w:pPr>
            <w:r w:rsidRPr="00DA6128">
              <w:rPr>
                <w:lang w:eastAsia="en-US" w:bidi="en-US"/>
              </w:rPr>
              <w:t>13622</w:t>
            </w:r>
            <w:r w:rsidRPr="00DA6128">
              <w:rPr>
                <w:color w:val="FF0000"/>
                <w:lang w:eastAsia="en-US" w:bidi="en-US"/>
              </w:rPr>
              <w:t xml:space="preserve"> </w:t>
            </w:r>
            <w:r w:rsidRPr="00DA6128">
              <w:rPr>
                <w:lang w:eastAsia="en-US" w:bidi="en-US"/>
              </w:rPr>
              <w:t>(0,4%)</w:t>
            </w:r>
          </w:p>
        </w:tc>
      </w:tr>
      <w:tr w:rsidR="00760C33" w:rsidRPr="00DA6128" w:rsidTr="005167DD">
        <w:trPr>
          <w:trHeight w:val="283"/>
        </w:trPr>
        <w:tc>
          <w:tcPr>
            <w:tcW w:w="3686" w:type="dxa"/>
          </w:tcPr>
          <w:p w:rsidR="00760C33" w:rsidRPr="00DA6128" w:rsidRDefault="00760C33" w:rsidP="005167DD">
            <w:pPr>
              <w:jc w:val="both"/>
              <w:rPr>
                <w:lang w:eastAsia="en-US" w:bidi="en-US"/>
              </w:rPr>
            </w:pPr>
            <w:r w:rsidRPr="00DA6128">
              <w:rPr>
                <w:lang w:eastAsia="en-US" w:bidi="en-US"/>
              </w:rPr>
              <w:t>Для молодежи от 15 до 35 лет</w:t>
            </w:r>
          </w:p>
        </w:tc>
        <w:tc>
          <w:tcPr>
            <w:tcW w:w="1984" w:type="dxa"/>
          </w:tcPr>
          <w:p w:rsidR="00760C33" w:rsidRPr="00DA6128" w:rsidRDefault="00760C33" w:rsidP="005167DD">
            <w:pPr>
              <w:jc w:val="center"/>
              <w:rPr>
                <w:color w:val="FF0000"/>
                <w:lang w:eastAsia="en-US" w:bidi="en-US"/>
              </w:rPr>
            </w:pPr>
            <w:r w:rsidRPr="00DA6128">
              <w:rPr>
                <w:lang w:eastAsia="en-US" w:bidi="en-US"/>
              </w:rPr>
              <w:t>593</w:t>
            </w:r>
          </w:p>
        </w:tc>
        <w:tc>
          <w:tcPr>
            <w:tcW w:w="2474" w:type="dxa"/>
          </w:tcPr>
          <w:p w:rsidR="00760C33" w:rsidRPr="00DA6128" w:rsidRDefault="00760C33" w:rsidP="005167DD">
            <w:pPr>
              <w:jc w:val="center"/>
              <w:rPr>
                <w:color w:val="FF0000"/>
                <w:lang w:eastAsia="en-US" w:bidi="en-US"/>
              </w:rPr>
            </w:pPr>
            <w:r w:rsidRPr="00DA6128">
              <w:rPr>
                <w:lang w:eastAsia="en-US" w:bidi="en-US"/>
              </w:rPr>
              <w:t>583 (-1,7%)</w:t>
            </w:r>
          </w:p>
        </w:tc>
      </w:tr>
      <w:tr w:rsidR="00760C33" w:rsidRPr="00DA6128" w:rsidTr="00760C33">
        <w:trPr>
          <w:trHeight w:val="270"/>
        </w:trPr>
        <w:tc>
          <w:tcPr>
            <w:tcW w:w="3686" w:type="dxa"/>
          </w:tcPr>
          <w:p w:rsidR="00760C33" w:rsidRPr="00DA6128" w:rsidRDefault="00760C33" w:rsidP="005167DD">
            <w:pPr>
              <w:jc w:val="both"/>
              <w:rPr>
                <w:b/>
                <w:lang w:eastAsia="en-US" w:bidi="en-US"/>
              </w:rPr>
            </w:pPr>
            <w:r w:rsidRPr="00DA6128">
              <w:rPr>
                <w:lang w:eastAsia="en-US" w:bidi="en-US"/>
              </w:rPr>
              <w:t>в них участников</w:t>
            </w:r>
          </w:p>
        </w:tc>
        <w:tc>
          <w:tcPr>
            <w:tcW w:w="1984" w:type="dxa"/>
          </w:tcPr>
          <w:p w:rsidR="00760C33" w:rsidRPr="00DA6128" w:rsidRDefault="00760C33" w:rsidP="005167DD">
            <w:pPr>
              <w:jc w:val="center"/>
              <w:rPr>
                <w:color w:val="FF0000"/>
                <w:lang w:eastAsia="en-US" w:bidi="en-US"/>
              </w:rPr>
            </w:pPr>
            <w:r w:rsidRPr="00DA6128">
              <w:rPr>
                <w:lang w:eastAsia="en-US" w:bidi="en-US"/>
              </w:rPr>
              <w:t>8869</w:t>
            </w:r>
          </w:p>
        </w:tc>
        <w:tc>
          <w:tcPr>
            <w:tcW w:w="2474" w:type="dxa"/>
          </w:tcPr>
          <w:p w:rsidR="00760C33" w:rsidRPr="00DA6128" w:rsidRDefault="00760C33" w:rsidP="005167DD">
            <w:pPr>
              <w:jc w:val="center"/>
              <w:rPr>
                <w:color w:val="FF0000"/>
                <w:lang w:eastAsia="en-US" w:bidi="en-US"/>
              </w:rPr>
            </w:pPr>
            <w:r w:rsidRPr="00DA6128">
              <w:rPr>
                <w:lang w:eastAsia="en-US" w:bidi="en-US"/>
              </w:rPr>
              <w:t>7998</w:t>
            </w:r>
            <w:r w:rsidRPr="00DA6128">
              <w:rPr>
                <w:color w:val="FF0000"/>
                <w:lang w:eastAsia="en-US" w:bidi="en-US"/>
              </w:rPr>
              <w:t xml:space="preserve"> </w:t>
            </w:r>
            <w:r w:rsidRPr="00DA6128">
              <w:rPr>
                <w:lang w:eastAsia="en-US" w:bidi="en-US"/>
              </w:rPr>
              <w:t>(- 9,8%)</w:t>
            </w:r>
          </w:p>
        </w:tc>
      </w:tr>
    </w:tbl>
    <w:p w:rsidR="00760C33" w:rsidRPr="00760C33" w:rsidRDefault="00760C33" w:rsidP="00760C33">
      <w:pPr>
        <w:shd w:val="clear" w:color="auto" w:fill="FFFFFF"/>
        <w:spacing w:after="0" w:line="240" w:lineRule="auto"/>
        <w:ind w:firstLine="709"/>
        <w:jc w:val="both"/>
        <w:rPr>
          <w:rFonts w:ascii="Times New Roman" w:eastAsia="Times New Roman" w:hAnsi="Times New Roman" w:cs="Times New Roman"/>
          <w:b/>
          <w:i/>
          <w:sz w:val="24"/>
          <w:szCs w:val="24"/>
        </w:rPr>
      </w:pPr>
    </w:p>
    <w:p w:rsidR="00760C33" w:rsidRPr="00EF33F8" w:rsidRDefault="00760C33" w:rsidP="00DA6128">
      <w:pPr>
        <w:shd w:val="clear" w:color="auto" w:fill="FFFFFF"/>
        <w:spacing w:after="0" w:line="240" w:lineRule="auto"/>
        <w:ind w:firstLine="709"/>
        <w:jc w:val="both"/>
        <w:rPr>
          <w:rFonts w:ascii="Times New Roman" w:eastAsia="Times New Roman" w:hAnsi="Times New Roman" w:cs="Times New Roman"/>
          <w:sz w:val="24"/>
          <w:szCs w:val="24"/>
          <w:lang w:val="tt-RU"/>
        </w:rPr>
      </w:pPr>
      <w:r w:rsidRPr="00EF33F8">
        <w:rPr>
          <w:rFonts w:ascii="Times New Roman" w:eastAsia="Times New Roman" w:hAnsi="Times New Roman" w:cs="Times New Roman"/>
          <w:sz w:val="24"/>
          <w:szCs w:val="24"/>
        </w:rPr>
        <w:t>По сравнению</w:t>
      </w:r>
      <w:r w:rsidR="005167DD">
        <w:rPr>
          <w:rFonts w:ascii="Times New Roman" w:eastAsia="Times New Roman" w:hAnsi="Times New Roman" w:cs="Times New Roman"/>
          <w:sz w:val="24"/>
          <w:szCs w:val="24"/>
        </w:rPr>
        <w:t xml:space="preserve"> с</w:t>
      </w:r>
      <w:r w:rsidRPr="00EF33F8">
        <w:rPr>
          <w:rFonts w:ascii="Times New Roman" w:eastAsia="Times New Roman" w:hAnsi="Times New Roman" w:cs="Times New Roman"/>
          <w:sz w:val="24"/>
          <w:szCs w:val="24"/>
        </w:rPr>
        <w:t xml:space="preserve"> аналогичным периодом предыдущего года за </w:t>
      </w:r>
      <w:r w:rsidRPr="00EF33F8">
        <w:rPr>
          <w:rFonts w:ascii="Times New Roman" w:eastAsia="Times New Roman" w:hAnsi="Times New Roman" w:cs="Times New Roman"/>
          <w:sz w:val="24"/>
          <w:szCs w:val="24"/>
          <w:lang w:val="tt-RU"/>
        </w:rPr>
        <w:t>2021 г. общее количество</w:t>
      </w:r>
      <w:r w:rsidRPr="00EF33F8">
        <w:rPr>
          <w:rFonts w:ascii="Times New Roman" w:eastAsia="Times New Roman" w:hAnsi="Times New Roman" w:cs="Times New Roman"/>
          <w:sz w:val="24"/>
          <w:szCs w:val="24"/>
        </w:rPr>
        <w:t xml:space="preserve"> клубных формирований увеличилось на 2</w:t>
      </w:r>
      <w:r w:rsidR="00EF33F8" w:rsidRPr="00EF33F8">
        <w:rPr>
          <w:rFonts w:ascii="Times New Roman" w:eastAsia="Times New Roman" w:hAnsi="Times New Roman" w:cs="Times New Roman"/>
          <w:sz w:val="24"/>
          <w:szCs w:val="24"/>
        </w:rPr>
        <w:t xml:space="preserve"> </w:t>
      </w:r>
      <w:r w:rsidRPr="00EF33F8">
        <w:rPr>
          <w:rFonts w:ascii="Times New Roman" w:eastAsia="Times New Roman" w:hAnsi="Times New Roman" w:cs="Times New Roman"/>
          <w:sz w:val="24"/>
          <w:szCs w:val="24"/>
        </w:rPr>
        <w:t>%. Наблюдается стабильное увеличение клубных формирований для детей на 2</w:t>
      </w:r>
      <w:r w:rsidR="00EF33F8">
        <w:rPr>
          <w:rFonts w:ascii="Times New Roman" w:eastAsia="Times New Roman" w:hAnsi="Times New Roman" w:cs="Times New Roman"/>
          <w:sz w:val="24"/>
          <w:szCs w:val="24"/>
        </w:rPr>
        <w:t xml:space="preserve"> </w:t>
      </w:r>
      <w:r w:rsidRPr="00EF33F8">
        <w:rPr>
          <w:rFonts w:ascii="Times New Roman" w:eastAsia="Times New Roman" w:hAnsi="Times New Roman" w:cs="Times New Roman"/>
          <w:sz w:val="24"/>
          <w:szCs w:val="24"/>
        </w:rPr>
        <w:t>% и молодежи на 1,18</w:t>
      </w:r>
      <w:r w:rsidR="00EF33F8">
        <w:rPr>
          <w:rFonts w:ascii="Times New Roman" w:eastAsia="Times New Roman" w:hAnsi="Times New Roman" w:cs="Times New Roman"/>
          <w:sz w:val="24"/>
          <w:szCs w:val="24"/>
        </w:rPr>
        <w:t xml:space="preserve"> </w:t>
      </w:r>
      <w:r w:rsidRPr="00EF33F8">
        <w:rPr>
          <w:rFonts w:ascii="Times New Roman" w:eastAsia="Times New Roman" w:hAnsi="Times New Roman" w:cs="Times New Roman"/>
          <w:sz w:val="24"/>
          <w:szCs w:val="24"/>
        </w:rPr>
        <w:t>%. На фоне увеличения численности клубных формирований отмечается уменьшение участников клубных формирований для молодежи на 8,2</w:t>
      </w:r>
      <w:r w:rsidR="00EF33F8">
        <w:rPr>
          <w:rFonts w:ascii="Times New Roman" w:eastAsia="Times New Roman" w:hAnsi="Times New Roman" w:cs="Times New Roman"/>
          <w:sz w:val="24"/>
          <w:szCs w:val="24"/>
        </w:rPr>
        <w:t xml:space="preserve"> </w:t>
      </w:r>
      <w:r w:rsidRPr="00EF33F8">
        <w:rPr>
          <w:rFonts w:ascii="Times New Roman" w:eastAsia="Times New Roman" w:hAnsi="Times New Roman" w:cs="Times New Roman"/>
          <w:sz w:val="24"/>
          <w:szCs w:val="24"/>
        </w:rPr>
        <w:t>%. Это происходит из</w:t>
      </w:r>
      <w:r w:rsidR="00DA6128" w:rsidRPr="00EF33F8">
        <w:rPr>
          <w:rFonts w:ascii="Times New Roman" w:eastAsia="Times New Roman" w:hAnsi="Times New Roman" w:cs="Times New Roman"/>
          <w:sz w:val="24"/>
          <w:szCs w:val="24"/>
        </w:rPr>
        <w:t>-</w:t>
      </w:r>
      <w:r w:rsidRPr="00EF33F8">
        <w:rPr>
          <w:rFonts w:ascii="Times New Roman" w:eastAsia="Times New Roman" w:hAnsi="Times New Roman" w:cs="Times New Roman"/>
          <w:sz w:val="24"/>
          <w:szCs w:val="24"/>
        </w:rPr>
        <w:t xml:space="preserve">за оттока молодежи с сельских поселений, с республики. </w:t>
      </w:r>
    </w:p>
    <w:p w:rsidR="00760C33" w:rsidRPr="00EF33F8" w:rsidRDefault="00760C33" w:rsidP="00044E2E">
      <w:pPr>
        <w:spacing w:after="0" w:line="240" w:lineRule="auto"/>
        <w:ind w:firstLine="709"/>
        <w:jc w:val="both"/>
        <w:rPr>
          <w:rFonts w:ascii="Times New Roman" w:eastAsia="Calibri" w:hAnsi="Times New Roman" w:cs="Times New Roman"/>
          <w:sz w:val="24"/>
          <w:szCs w:val="24"/>
        </w:rPr>
      </w:pPr>
      <w:r w:rsidRPr="00EF33F8">
        <w:rPr>
          <w:rFonts w:ascii="Times New Roman" w:eastAsia="Calibri" w:hAnsi="Times New Roman" w:cs="Times New Roman"/>
          <w:sz w:val="24"/>
          <w:szCs w:val="24"/>
        </w:rPr>
        <w:t>Согласно представленным цифрам, потребность в клубном общении и клубных формах растёт. На долю детских и подростковых, молодежных приходится 75 % всех клубных формирований – это хоровые, хореографические, театральные, фольклорные, студии изобразительного искусства, кинофотолюбителей, народных промыслов, прочие. В кружки вовлечены в основном дети, семьи которых не в состоянии оплачивать учебу в детских музыкальных школах и детских школах искусств.</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EF33F8">
        <w:rPr>
          <w:rFonts w:ascii="Times New Roman" w:eastAsia="Calibri" w:hAnsi="Times New Roman" w:cs="Times New Roman"/>
          <w:sz w:val="24"/>
          <w:szCs w:val="24"/>
        </w:rPr>
        <w:t>Одним из приоритетных направлений КДУ является работа по профилактике асоциальных явлений среди детей и молодежи.</w:t>
      </w:r>
      <w:r w:rsidR="005167DD">
        <w:rPr>
          <w:rFonts w:ascii="Times New Roman" w:eastAsia="Calibri" w:hAnsi="Times New Roman" w:cs="Times New Roman"/>
          <w:sz w:val="24"/>
          <w:szCs w:val="24"/>
        </w:rPr>
        <w:t xml:space="preserve"> </w:t>
      </w:r>
      <w:r w:rsidR="00F84D86">
        <w:rPr>
          <w:rFonts w:ascii="Times New Roman" w:eastAsia="Calibri" w:hAnsi="Times New Roman" w:cs="Times New Roman"/>
          <w:sz w:val="24"/>
          <w:szCs w:val="24"/>
        </w:rPr>
        <w:t>В</w:t>
      </w:r>
      <w:r w:rsidR="00F84D86" w:rsidRPr="00760C33">
        <w:rPr>
          <w:rFonts w:ascii="Times New Roman" w:eastAsia="Times New Roman" w:hAnsi="Times New Roman" w:cs="Times New Roman"/>
          <w:sz w:val="24"/>
          <w:szCs w:val="24"/>
          <w:lang w:val="tt-RU" w:eastAsia="ru-RU"/>
        </w:rPr>
        <w:t>едется учет показателей</w:t>
      </w:r>
      <w:r w:rsidR="00A80D6D">
        <w:rPr>
          <w:rFonts w:ascii="Times New Roman" w:eastAsia="Times New Roman" w:hAnsi="Times New Roman" w:cs="Times New Roman"/>
          <w:sz w:val="24"/>
          <w:szCs w:val="24"/>
          <w:lang w:val="tt-RU" w:eastAsia="ru-RU"/>
        </w:rPr>
        <w:t>,</w:t>
      </w:r>
      <w:r w:rsidR="00F84D86" w:rsidRPr="00760C33">
        <w:rPr>
          <w:rFonts w:ascii="Times New Roman" w:eastAsia="Times New Roman" w:hAnsi="Times New Roman" w:cs="Times New Roman"/>
          <w:sz w:val="24"/>
          <w:szCs w:val="24"/>
          <w:lang w:val="tt-RU" w:eastAsia="ru-RU"/>
        </w:rPr>
        <w:t xml:space="preserve"> охваченных кружковыми занятиями детей, состоящих на учете КДН и ЗП, ПДН</w:t>
      </w:r>
      <w:r w:rsidR="00F84D86">
        <w:rPr>
          <w:rFonts w:ascii="Times New Roman" w:eastAsia="Times New Roman" w:hAnsi="Times New Roman" w:cs="Times New Roman"/>
          <w:sz w:val="24"/>
          <w:szCs w:val="24"/>
          <w:lang w:val="tt-RU" w:eastAsia="ru-RU"/>
        </w:rPr>
        <w:t>.</w:t>
      </w:r>
      <w:r w:rsidR="00F84D86">
        <w:rPr>
          <w:rFonts w:ascii="Times New Roman" w:eastAsia="Calibri" w:hAnsi="Times New Roman" w:cs="Times New Roman"/>
          <w:sz w:val="24"/>
          <w:szCs w:val="24"/>
        </w:rPr>
        <w:t xml:space="preserve"> </w:t>
      </w:r>
      <w:r w:rsidR="005167DD">
        <w:rPr>
          <w:rFonts w:ascii="Times New Roman" w:eastAsia="Calibri" w:hAnsi="Times New Roman" w:cs="Times New Roman"/>
          <w:sz w:val="24"/>
          <w:szCs w:val="24"/>
        </w:rPr>
        <w:t>Из о</w:t>
      </w:r>
      <w:r w:rsidRPr="00760C33">
        <w:rPr>
          <w:rFonts w:ascii="Times New Roman" w:eastAsia="Calibri" w:hAnsi="Times New Roman" w:cs="Times New Roman"/>
          <w:sz w:val="24"/>
          <w:szCs w:val="24"/>
        </w:rPr>
        <w:t xml:space="preserve">бщего числа мероприятий </w:t>
      </w:r>
      <w:r w:rsidRPr="00760C33">
        <w:rPr>
          <w:rFonts w:ascii="Times New Roman" w:eastAsia="Calibri" w:hAnsi="Times New Roman" w:cs="Times New Roman"/>
          <w:sz w:val="24"/>
          <w:szCs w:val="24"/>
          <w:lang w:val="tt-RU"/>
        </w:rPr>
        <w:t>за 2021 г</w:t>
      </w:r>
      <w:r w:rsidR="00EF33F8">
        <w:rPr>
          <w:rFonts w:ascii="Times New Roman" w:eastAsia="Calibri" w:hAnsi="Times New Roman" w:cs="Times New Roman"/>
          <w:sz w:val="24"/>
          <w:szCs w:val="24"/>
          <w:lang w:val="tt-RU"/>
        </w:rPr>
        <w:t>од</w:t>
      </w:r>
      <w:r w:rsidRPr="00760C33">
        <w:rPr>
          <w:rFonts w:ascii="Times New Roman" w:eastAsia="Calibri" w:hAnsi="Times New Roman" w:cs="Times New Roman"/>
          <w:sz w:val="24"/>
          <w:szCs w:val="24"/>
        </w:rPr>
        <w:t xml:space="preserve"> по профилактике </w:t>
      </w:r>
      <w:r w:rsidRPr="00760C33">
        <w:rPr>
          <w:rFonts w:ascii="Times New Roman" w:eastAsia="Calibri" w:hAnsi="Times New Roman" w:cs="Times New Roman"/>
          <w:sz w:val="24"/>
          <w:szCs w:val="24"/>
          <w:lang w:val="tt-RU"/>
        </w:rPr>
        <w:t xml:space="preserve">асоциальных явлений, безнадзорности и правонарушений среди несовершеннолетних </w:t>
      </w:r>
      <w:r w:rsidRPr="00760C33">
        <w:rPr>
          <w:rFonts w:ascii="Times New Roman" w:eastAsia="Calibri" w:hAnsi="Times New Roman" w:cs="Times New Roman"/>
          <w:sz w:val="24"/>
          <w:szCs w:val="24"/>
        </w:rPr>
        <w:t>проведено 1439 (офлайн – 694, онлайн – 745), что составляет 6,2</w:t>
      </w:r>
      <w:r w:rsidR="00EF33F8">
        <w:rPr>
          <w:rFonts w:ascii="Times New Roman" w:eastAsia="Calibri" w:hAnsi="Times New Roman" w:cs="Times New Roman"/>
          <w:sz w:val="24"/>
          <w:szCs w:val="24"/>
        </w:rPr>
        <w:t xml:space="preserve"> </w:t>
      </w:r>
      <w:r w:rsidRPr="00760C33">
        <w:rPr>
          <w:rFonts w:ascii="Times New Roman" w:eastAsia="Calibri" w:hAnsi="Times New Roman" w:cs="Times New Roman"/>
          <w:sz w:val="24"/>
          <w:szCs w:val="24"/>
        </w:rPr>
        <w:t>% от общего числа мероприятий с охватом 170402 (офлайн – 40182, онлайн – 130220) посетителей, что составляет 6,7</w:t>
      </w:r>
      <w:r w:rsidR="00EF33F8">
        <w:rPr>
          <w:rFonts w:ascii="Times New Roman" w:eastAsia="Calibri" w:hAnsi="Times New Roman" w:cs="Times New Roman"/>
          <w:sz w:val="24"/>
          <w:szCs w:val="24"/>
        </w:rPr>
        <w:t xml:space="preserve"> </w:t>
      </w:r>
      <w:r w:rsidRPr="00760C33">
        <w:rPr>
          <w:rFonts w:ascii="Times New Roman" w:eastAsia="Calibri" w:hAnsi="Times New Roman" w:cs="Times New Roman"/>
          <w:sz w:val="24"/>
          <w:szCs w:val="24"/>
          <w:lang w:val="tt-RU"/>
        </w:rPr>
        <w:t>%</w:t>
      </w:r>
      <w:r w:rsidRPr="00760C33">
        <w:rPr>
          <w:rFonts w:ascii="Times New Roman" w:eastAsia="Calibri" w:hAnsi="Times New Roman" w:cs="Times New Roman"/>
          <w:sz w:val="24"/>
          <w:szCs w:val="24"/>
        </w:rPr>
        <w:t xml:space="preserve"> от общего числа посетителей.</w:t>
      </w:r>
    </w:p>
    <w:p w:rsidR="00760C33" w:rsidRPr="00760C33" w:rsidRDefault="00760C33" w:rsidP="00044E2E">
      <w:pPr>
        <w:spacing w:after="0" w:line="240" w:lineRule="auto"/>
        <w:ind w:firstLine="709"/>
        <w:jc w:val="both"/>
        <w:rPr>
          <w:rFonts w:ascii="Times New Roman" w:eastAsia="Times New Roman" w:hAnsi="Times New Roman" w:cs="Times New Roman"/>
          <w:sz w:val="24"/>
          <w:szCs w:val="24"/>
        </w:rPr>
      </w:pPr>
      <w:r w:rsidRPr="00760C33">
        <w:rPr>
          <w:rFonts w:ascii="Times New Roman" w:eastAsia="Calibri" w:hAnsi="Times New Roman" w:cs="Times New Roman"/>
          <w:sz w:val="24"/>
          <w:szCs w:val="24"/>
        </w:rPr>
        <w:t xml:space="preserve">В 2021 году в системе управлений культуры республики функционируют 12 методических служб, призванных объединять и координировать работу сельских домов культур, в которых работают 72 специалиста, 2 заведующих и 3 директора, из них с высшим образованием 34 (47%). </w:t>
      </w:r>
      <w:r w:rsidRPr="00760C33">
        <w:rPr>
          <w:rFonts w:ascii="Times New Roman" w:eastAsia="Times New Roman" w:hAnsi="Times New Roman" w:cs="Times New Roman"/>
          <w:sz w:val="24"/>
          <w:szCs w:val="24"/>
        </w:rPr>
        <w:t>За 2021 год методическими службами республики проведено</w:t>
      </w:r>
      <w:r w:rsidRPr="00760C33">
        <w:rPr>
          <w:rFonts w:ascii="Times New Roman" w:eastAsia="Times New Roman" w:hAnsi="Times New Roman" w:cs="Times New Roman"/>
          <w:color w:val="FF0000"/>
          <w:sz w:val="24"/>
          <w:szCs w:val="24"/>
        </w:rPr>
        <w:t xml:space="preserve"> </w:t>
      </w:r>
      <w:r w:rsidRPr="00760C33">
        <w:rPr>
          <w:rFonts w:ascii="Times New Roman" w:eastAsia="Times New Roman" w:hAnsi="Times New Roman" w:cs="Times New Roman"/>
          <w:sz w:val="24"/>
          <w:szCs w:val="24"/>
        </w:rPr>
        <w:t>76 (за аппг – 89) семинаров, творческих лабораторий, круглых столов</w:t>
      </w:r>
      <w:r w:rsidR="00DA2F95">
        <w:rPr>
          <w:rFonts w:ascii="Times New Roman" w:eastAsia="Times New Roman" w:hAnsi="Times New Roman" w:cs="Times New Roman"/>
          <w:sz w:val="24"/>
          <w:szCs w:val="24"/>
        </w:rPr>
        <w:t>,</w:t>
      </w:r>
      <w:r w:rsidRPr="00760C33">
        <w:rPr>
          <w:rFonts w:ascii="Times New Roman" w:eastAsia="Times New Roman" w:hAnsi="Times New Roman" w:cs="Times New Roman"/>
          <w:sz w:val="24"/>
          <w:szCs w:val="24"/>
        </w:rPr>
        <w:t xml:space="preserve"> совещаний кожуунного масштаба. Количество изданных методических рекомендаций, бюллетеней, разработанных сценариев – 22 (за аппг – 20). Для оказания, практической, методической помощи осуществлено 50 (за аппг – 60) выездов в сумонные культурно-досуговые учреждения. Количество опубликованных материалов в соцсетях и СМИ составило 184 (за аппг – 744)</w:t>
      </w:r>
      <w:r w:rsidR="00F34DC9">
        <w:rPr>
          <w:rFonts w:ascii="Times New Roman" w:eastAsia="Times New Roman" w:hAnsi="Times New Roman" w:cs="Times New Roman"/>
          <w:sz w:val="24"/>
          <w:szCs w:val="24"/>
        </w:rPr>
        <w:t xml:space="preserve"> ед.</w:t>
      </w:r>
    </w:p>
    <w:p w:rsidR="00760C33" w:rsidRPr="00E74033" w:rsidRDefault="00760C33" w:rsidP="00044E2E">
      <w:pPr>
        <w:spacing w:after="0" w:line="240" w:lineRule="auto"/>
        <w:ind w:firstLine="709"/>
        <w:jc w:val="both"/>
        <w:rPr>
          <w:rFonts w:ascii="Times New Roman" w:eastAsia="Calibri" w:hAnsi="Times New Roman" w:cs="Times New Roman"/>
          <w:sz w:val="24"/>
          <w:szCs w:val="24"/>
        </w:rPr>
      </w:pPr>
      <w:r w:rsidRPr="000B555F">
        <w:rPr>
          <w:rFonts w:ascii="Times New Roman" w:eastAsia="Calibri" w:hAnsi="Times New Roman" w:cs="Times New Roman"/>
          <w:i/>
          <w:sz w:val="24"/>
          <w:szCs w:val="24"/>
        </w:rPr>
        <w:t>Модернизация КДУ.</w:t>
      </w:r>
      <w:r w:rsidRPr="000B555F">
        <w:rPr>
          <w:rFonts w:ascii="Times New Roman" w:eastAsia="Calibri" w:hAnsi="Times New Roman" w:cs="Times New Roman"/>
          <w:b/>
          <w:i/>
          <w:sz w:val="24"/>
          <w:szCs w:val="24"/>
        </w:rPr>
        <w:t xml:space="preserve"> </w:t>
      </w:r>
      <w:r w:rsidRPr="00E74033">
        <w:rPr>
          <w:rFonts w:ascii="Times New Roman" w:eastAsia="Calibri" w:hAnsi="Times New Roman" w:cs="Times New Roman"/>
          <w:sz w:val="24"/>
          <w:szCs w:val="24"/>
        </w:rPr>
        <w:t xml:space="preserve">Одной из проблем остается ветхость и несоответствие нормам пожарной безопасности зданий КДУ. По результатам мониторинга выявлено, что из 124 зданий учреждений сельского клубного типа </w:t>
      </w:r>
      <w:r w:rsidR="00F34DC9">
        <w:rPr>
          <w:rFonts w:ascii="Times New Roman" w:eastAsia="Calibri" w:hAnsi="Times New Roman" w:cs="Times New Roman"/>
          <w:sz w:val="24"/>
          <w:szCs w:val="24"/>
        </w:rPr>
        <w:t>на 2014 год</w:t>
      </w:r>
      <w:r w:rsidR="00F34DC9" w:rsidRPr="00E74033">
        <w:rPr>
          <w:rFonts w:ascii="Times New Roman" w:eastAsia="Calibri" w:hAnsi="Times New Roman" w:cs="Times New Roman"/>
          <w:sz w:val="24"/>
          <w:szCs w:val="24"/>
        </w:rPr>
        <w:t xml:space="preserve"> </w:t>
      </w:r>
      <w:r w:rsidRPr="00E74033">
        <w:rPr>
          <w:rFonts w:ascii="Times New Roman" w:eastAsia="Calibri" w:hAnsi="Times New Roman" w:cs="Times New Roman"/>
          <w:sz w:val="24"/>
          <w:szCs w:val="24"/>
        </w:rPr>
        <w:t>потребность в капитальном ремонте испытыва</w:t>
      </w:r>
      <w:r w:rsidR="00F34DC9">
        <w:rPr>
          <w:rFonts w:ascii="Times New Roman" w:eastAsia="Calibri" w:hAnsi="Times New Roman" w:cs="Times New Roman"/>
          <w:sz w:val="24"/>
          <w:szCs w:val="24"/>
        </w:rPr>
        <w:t>ли</w:t>
      </w:r>
      <w:r w:rsidRPr="00E74033">
        <w:rPr>
          <w:rFonts w:ascii="Times New Roman" w:eastAsia="Calibri" w:hAnsi="Times New Roman" w:cs="Times New Roman"/>
          <w:sz w:val="24"/>
          <w:szCs w:val="24"/>
        </w:rPr>
        <w:t xml:space="preserve"> 68 (50 %) объектов. В целях решения данной проблемы Министерством культуры Республики Тыва ведется планомерная работа по защите федеральных средств на строительство и ремонт зданий КДУ. Так, начиная с 2014 по 2021 годы за счет федеральных субсидий всего отремонтировано 22 и введено в эксплуатацию 14 сельских домов культуры. В итоге доля зданий культурно-досуговых учреждений, находящихся в неудовлетворённом состоянии от общего числа зданий снизилась с 50 % до 29 %. </w:t>
      </w:r>
    </w:p>
    <w:p w:rsidR="00760C33" w:rsidRPr="00E74033" w:rsidRDefault="00760C33" w:rsidP="00044E2E">
      <w:pPr>
        <w:spacing w:after="0" w:line="240" w:lineRule="auto"/>
        <w:ind w:firstLine="709"/>
        <w:jc w:val="both"/>
        <w:rPr>
          <w:rFonts w:ascii="Times New Roman" w:eastAsia="Calibri" w:hAnsi="Times New Roman" w:cs="Times New Roman"/>
          <w:sz w:val="24"/>
          <w:szCs w:val="24"/>
        </w:rPr>
      </w:pPr>
      <w:r w:rsidRPr="00E74033">
        <w:rPr>
          <w:rFonts w:ascii="Times New Roman" w:eastAsia="Calibri" w:hAnsi="Times New Roman" w:cs="Times New Roman"/>
          <w:sz w:val="24"/>
          <w:szCs w:val="24"/>
        </w:rPr>
        <w:t>В 2022 году работа по модернизации объектов КДУ будет продолжена. В рамках Национального проекта «Культура» и губернаторского проекта «Сорунза» запланированы капитальный ремонт 3 сельских домов культуры в сс. Саглы, Чыраа-Бажы, пгт. Каа-Хем и строительство 3 новых Домов культуры в сс. Усть-Элегест, Сесерлиг и Качык.</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E74033">
        <w:rPr>
          <w:rFonts w:ascii="Times New Roman" w:eastAsia="Calibri" w:hAnsi="Times New Roman" w:cs="Times New Roman"/>
          <w:sz w:val="24"/>
          <w:szCs w:val="24"/>
        </w:rPr>
        <w:t xml:space="preserve">Таким образом, до конца 2022 года доля зданий культурно-досуговых учреждений, находящихся в неудовлетворённом состоянии от общего числа зданий снизится до </w:t>
      </w:r>
      <w:r w:rsidR="00A17286" w:rsidRPr="00E74033">
        <w:rPr>
          <w:rFonts w:ascii="Times New Roman" w:eastAsia="Calibri" w:hAnsi="Times New Roman" w:cs="Times New Roman"/>
          <w:sz w:val="24"/>
          <w:szCs w:val="24"/>
        </w:rPr>
        <w:t>10</w:t>
      </w:r>
      <w:r w:rsidRPr="00E74033">
        <w:rPr>
          <w:rFonts w:ascii="Times New Roman" w:eastAsia="Calibri" w:hAnsi="Times New Roman" w:cs="Times New Roman"/>
          <w:sz w:val="24"/>
          <w:szCs w:val="24"/>
        </w:rPr>
        <w:t xml:space="preserve"> %. Данный показатель в свою очередь повлияет на увеличение доли граждан удовлетворенных </w:t>
      </w:r>
      <w:r w:rsidRPr="00E74033">
        <w:rPr>
          <w:rFonts w:ascii="Times New Roman" w:eastAsia="Calibri" w:hAnsi="Times New Roman" w:cs="Times New Roman"/>
          <w:sz w:val="24"/>
          <w:szCs w:val="24"/>
        </w:rPr>
        <w:lastRenderedPageBreak/>
        <w:t xml:space="preserve">качеством услуг, оказываемых учреждениями культуры до </w:t>
      </w:r>
      <w:r w:rsidR="00A17286" w:rsidRPr="00E74033">
        <w:rPr>
          <w:rFonts w:ascii="Times New Roman" w:eastAsia="Calibri" w:hAnsi="Times New Roman" w:cs="Times New Roman"/>
          <w:sz w:val="24"/>
          <w:szCs w:val="24"/>
        </w:rPr>
        <w:t>85</w:t>
      </w:r>
      <w:r w:rsidRPr="00E74033">
        <w:rPr>
          <w:rFonts w:ascii="Times New Roman" w:eastAsia="Calibri" w:hAnsi="Times New Roman" w:cs="Times New Roman"/>
          <w:sz w:val="24"/>
          <w:szCs w:val="24"/>
        </w:rPr>
        <w:t xml:space="preserve"> % и значительно повысится качество досуга населения в сельских поселениях.</w:t>
      </w:r>
      <w:r w:rsidRPr="00760C33">
        <w:rPr>
          <w:rFonts w:ascii="Times New Roman" w:eastAsia="Calibri" w:hAnsi="Times New Roman" w:cs="Times New Roman"/>
          <w:sz w:val="24"/>
          <w:szCs w:val="24"/>
        </w:rPr>
        <w:t xml:space="preserve">    </w:t>
      </w:r>
    </w:p>
    <w:p w:rsidR="00760C33" w:rsidRPr="00E740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xml:space="preserve">Деятельность КДУ курирует </w:t>
      </w:r>
      <w:r w:rsidRPr="00760C33">
        <w:rPr>
          <w:rFonts w:ascii="Times New Roman" w:eastAsia="Calibri" w:hAnsi="Times New Roman" w:cs="Times New Roman"/>
          <w:b/>
          <w:i/>
          <w:color w:val="002060"/>
          <w:sz w:val="24"/>
          <w:szCs w:val="24"/>
        </w:rPr>
        <w:t xml:space="preserve">Республиканский центр народного творчества и досуга (далее - РЦНТД). </w:t>
      </w:r>
      <w:r w:rsidRPr="00760C33">
        <w:rPr>
          <w:rFonts w:ascii="Times New Roman" w:eastAsia="Calibri" w:hAnsi="Times New Roman" w:cs="Times New Roman"/>
          <w:sz w:val="24"/>
          <w:szCs w:val="24"/>
        </w:rPr>
        <w:t xml:space="preserve">Для повышения эффективности работы методических служб и творческих коллективов, развития жанров народного творчества Республиканским центром народного творчества и досуга </w:t>
      </w:r>
      <w:r w:rsidRPr="00E74033">
        <w:rPr>
          <w:rFonts w:ascii="Times New Roman" w:eastAsia="Calibri" w:hAnsi="Times New Roman" w:cs="Times New Roman"/>
          <w:sz w:val="24"/>
          <w:szCs w:val="24"/>
        </w:rPr>
        <w:t xml:space="preserve">разработаны </w:t>
      </w:r>
      <w:r w:rsidRPr="00E74033">
        <w:rPr>
          <w:rFonts w:ascii="Times New Roman" w:eastAsia="Calibri" w:hAnsi="Times New Roman" w:cs="Times New Roman"/>
          <w:sz w:val="24"/>
          <w:szCs w:val="24"/>
          <w:lang w:val="tt-RU"/>
        </w:rPr>
        <w:t>12</w:t>
      </w:r>
      <w:r w:rsidRPr="00E74033">
        <w:rPr>
          <w:rFonts w:ascii="Times New Roman" w:eastAsia="Calibri" w:hAnsi="Times New Roman" w:cs="Times New Roman"/>
          <w:sz w:val="24"/>
          <w:szCs w:val="24"/>
        </w:rPr>
        <w:t xml:space="preserve"> методических рекомендаций (в 2020 г. – 12). Также изданы 1 нотный сборник, 1 фотожурнал, 1 сборник антиалкогольный сценариев. Проведены 11 семинаров с количеством слушателей </w:t>
      </w:r>
      <w:r w:rsidRPr="00E74033">
        <w:rPr>
          <w:rFonts w:ascii="Times New Roman" w:eastAsia="Calibri" w:hAnsi="Times New Roman" w:cs="Times New Roman"/>
          <w:sz w:val="24"/>
          <w:szCs w:val="24"/>
          <w:lang w:val="tt-RU"/>
        </w:rPr>
        <w:t>1711</w:t>
      </w:r>
      <w:r w:rsidRPr="00E74033">
        <w:rPr>
          <w:rFonts w:ascii="Times New Roman" w:eastAsia="Calibri" w:hAnsi="Times New Roman" w:cs="Times New Roman"/>
          <w:sz w:val="24"/>
          <w:szCs w:val="24"/>
        </w:rPr>
        <w:t xml:space="preserve"> человек (в 2020 г. – 15 семинаров, 313 слушателей), 6 республиканских совещаний (в 2020 г. – 6 совещания). Разница в количестве семинаров по сравнению с 2020 годом образовалась в связи с переключением акцента на качественное проведение онлайн-мероприятий с организацией съёмок студийного качества.</w:t>
      </w:r>
    </w:p>
    <w:p w:rsidR="00760C33" w:rsidRPr="00F34DC9" w:rsidRDefault="00760C33" w:rsidP="00F34DC9">
      <w:pPr>
        <w:spacing w:after="0" w:line="240" w:lineRule="auto"/>
        <w:ind w:firstLine="709"/>
        <w:jc w:val="both"/>
        <w:rPr>
          <w:rFonts w:ascii="Times New Roman" w:eastAsia="Calibri" w:hAnsi="Times New Roman" w:cs="Times New Roman"/>
          <w:sz w:val="24"/>
          <w:szCs w:val="24"/>
        </w:rPr>
      </w:pPr>
      <w:r w:rsidRPr="00E74033">
        <w:rPr>
          <w:rFonts w:ascii="Times New Roman" w:eastAsia="Calibri" w:hAnsi="Times New Roman" w:cs="Times New Roman"/>
          <w:sz w:val="24"/>
          <w:szCs w:val="24"/>
        </w:rPr>
        <w:t xml:space="preserve">За </w:t>
      </w:r>
      <w:r w:rsidRPr="00E74033">
        <w:rPr>
          <w:rFonts w:ascii="Times New Roman" w:eastAsia="Calibri" w:hAnsi="Times New Roman" w:cs="Times New Roman"/>
          <w:sz w:val="24"/>
          <w:szCs w:val="24"/>
          <w:lang w:val="tt-RU"/>
        </w:rPr>
        <w:t xml:space="preserve">12 месяцев </w:t>
      </w:r>
      <w:r w:rsidRPr="00E74033">
        <w:rPr>
          <w:rFonts w:ascii="Times New Roman" w:eastAsia="Calibri" w:hAnsi="Times New Roman" w:cs="Times New Roman"/>
          <w:sz w:val="24"/>
          <w:szCs w:val="24"/>
        </w:rPr>
        <w:t>20</w:t>
      </w:r>
      <w:r w:rsidRPr="00E74033">
        <w:rPr>
          <w:rFonts w:ascii="Times New Roman" w:eastAsia="Calibri" w:hAnsi="Times New Roman" w:cs="Times New Roman"/>
          <w:sz w:val="24"/>
          <w:szCs w:val="24"/>
          <w:lang w:val="tt-RU"/>
        </w:rPr>
        <w:t>21</w:t>
      </w:r>
      <w:r w:rsidRPr="00E74033">
        <w:rPr>
          <w:rFonts w:ascii="Times New Roman" w:eastAsia="Calibri" w:hAnsi="Times New Roman" w:cs="Times New Roman"/>
          <w:sz w:val="24"/>
          <w:szCs w:val="24"/>
        </w:rPr>
        <w:t xml:space="preserve"> года Республиканским центром народного творчества и досуга проведено </w:t>
      </w:r>
      <w:r w:rsidRPr="00E74033">
        <w:rPr>
          <w:rFonts w:ascii="Times New Roman" w:eastAsia="Calibri" w:hAnsi="Times New Roman" w:cs="Times New Roman"/>
          <w:sz w:val="24"/>
          <w:szCs w:val="24"/>
          <w:lang w:val="tt-RU"/>
        </w:rPr>
        <w:t>1</w:t>
      </w:r>
      <w:r w:rsidRPr="00E74033">
        <w:rPr>
          <w:rFonts w:ascii="Times New Roman" w:eastAsia="Calibri" w:hAnsi="Times New Roman" w:cs="Times New Roman"/>
          <w:sz w:val="24"/>
          <w:szCs w:val="24"/>
        </w:rPr>
        <w:t>7 культурно-массовых мероприятий (7 – офлайн, 10 – онлайн), (за аналогичный период 20</w:t>
      </w:r>
      <w:r w:rsidRPr="00E74033">
        <w:rPr>
          <w:rFonts w:ascii="Times New Roman" w:eastAsia="Calibri" w:hAnsi="Times New Roman" w:cs="Times New Roman"/>
          <w:sz w:val="24"/>
          <w:szCs w:val="24"/>
          <w:lang w:val="tt-RU"/>
        </w:rPr>
        <w:t>20</w:t>
      </w:r>
      <w:r w:rsidRPr="00E74033">
        <w:rPr>
          <w:rFonts w:ascii="Times New Roman" w:eastAsia="Calibri" w:hAnsi="Times New Roman" w:cs="Times New Roman"/>
          <w:sz w:val="24"/>
          <w:szCs w:val="24"/>
        </w:rPr>
        <w:t xml:space="preserve"> г.</w:t>
      </w:r>
      <w:r w:rsidRPr="00E74033">
        <w:rPr>
          <w:rFonts w:ascii="Times New Roman" w:eastAsia="Calibri" w:hAnsi="Times New Roman" w:cs="Times New Roman"/>
          <w:sz w:val="24"/>
          <w:szCs w:val="24"/>
          <w:lang w:val="tt-RU"/>
        </w:rPr>
        <w:t xml:space="preserve"> </w:t>
      </w:r>
      <w:r w:rsidRPr="00E74033">
        <w:rPr>
          <w:rFonts w:ascii="Times New Roman" w:eastAsia="Calibri" w:hAnsi="Times New Roman" w:cs="Times New Roman"/>
          <w:sz w:val="24"/>
          <w:szCs w:val="24"/>
        </w:rPr>
        <w:t xml:space="preserve">– </w:t>
      </w:r>
      <w:r w:rsidRPr="00E74033">
        <w:rPr>
          <w:rFonts w:ascii="Times New Roman" w:eastAsia="Calibri" w:hAnsi="Times New Roman" w:cs="Times New Roman"/>
          <w:sz w:val="24"/>
          <w:szCs w:val="24"/>
          <w:lang w:val="tt-RU"/>
        </w:rPr>
        <w:t>12</w:t>
      </w:r>
      <w:r w:rsidRPr="00E74033">
        <w:rPr>
          <w:rFonts w:ascii="Times New Roman" w:eastAsia="Calibri" w:hAnsi="Times New Roman" w:cs="Times New Roman"/>
          <w:sz w:val="24"/>
          <w:szCs w:val="24"/>
        </w:rPr>
        <w:t>), в том числе платных плановых мероприятий – 14 (</w:t>
      </w:r>
      <w:r w:rsidRPr="00760C33">
        <w:rPr>
          <w:rFonts w:ascii="Times New Roman" w:eastAsia="Calibri" w:hAnsi="Times New Roman" w:cs="Times New Roman"/>
          <w:sz w:val="24"/>
          <w:szCs w:val="24"/>
        </w:rPr>
        <w:t>из них 7</w:t>
      </w:r>
      <w:r w:rsidR="00F34DC9">
        <w:rPr>
          <w:rFonts w:ascii="Times New Roman" w:eastAsia="Calibri" w:hAnsi="Times New Roman" w:cs="Times New Roman"/>
          <w:sz w:val="24"/>
          <w:szCs w:val="24"/>
        </w:rPr>
        <w:t xml:space="preserve"> –</w:t>
      </w:r>
      <w:r w:rsidRPr="00760C33">
        <w:rPr>
          <w:rFonts w:ascii="Times New Roman" w:eastAsia="Calibri" w:hAnsi="Times New Roman" w:cs="Times New Roman"/>
          <w:sz w:val="24"/>
          <w:szCs w:val="24"/>
        </w:rPr>
        <w:t xml:space="preserve"> офлайн, 7 – онлайн). Посетителей на платной основе всего обслужено </w:t>
      </w:r>
      <w:r w:rsidRPr="00760C33">
        <w:rPr>
          <w:rFonts w:ascii="Times New Roman" w:eastAsia="Calibri" w:hAnsi="Times New Roman" w:cs="Times New Roman"/>
          <w:sz w:val="24"/>
          <w:szCs w:val="24"/>
          <w:lang w:val="tt-RU"/>
        </w:rPr>
        <w:t xml:space="preserve">3219 </w:t>
      </w:r>
      <w:r w:rsidRPr="00760C33">
        <w:rPr>
          <w:rFonts w:ascii="Times New Roman" w:eastAsia="Calibri" w:hAnsi="Times New Roman" w:cs="Times New Roman"/>
          <w:sz w:val="24"/>
          <w:szCs w:val="24"/>
        </w:rPr>
        <w:t>человек (в 2020 г. –</w:t>
      </w:r>
      <w:r w:rsidRPr="00760C33">
        <w:rPr>
          <w:rFonts w:ascii="Times New Roman" w:eastAsia="Calibri" w:hAnsi="Times New Roman" w:cs="Times New Roman"/>
          <w:sz w:val="24"/>
          <w:szCs w:val="24"/>
          <w:lang w:val="tt-RU"/>
        </w:rPr>
        <w:t xml:space="preserve"> 535</w:t>
      </w:r>
      <w:r w:rsidRPr="00760C33">
        <w:rPr>
          <w:rFonts w:ascii="Times New Roman" w:eastAsia="Calibri" w:hAnsi="Times New Roman" w:cs="Times New Roman"/>
          <w:sz w:val="24"/>
          <w:szCs w:val="24"/>
        </w:rPr>
        <w:t xml:space="preserve"> человек), общее число участников – 2833 человек (за 2020 г. – 535). Количество онлайн-зрителей – 124737.</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Увеличение количества зрителей и участников по сравнению с аналогичным периодом прошлого года связано с</w:t>
      </w:r>
      <w:r w:rsidR="00F34DC9">
        <w:rPr>
          <w:rFonts w:ascii="Times New Roman" w:eastAsia="Calibri" w:hAnsi="Times New Roman" w:cs="Times New Roman"/>
          <w:sz w:val="24"/>
          <w:szCs w:val="24"/>
        </w:rPr>
        <w:t>о снятием ограничительных мер</w:t>
      </w:r>
      <w:r w:rsidRPr="00760C33">
        <w:rPr>
          <w:rFonts w:ascii="Times New Roman" w:eastAsia="Calibri" w:hAnsi="Times New Roman" w:cs="Times New Roman"/>
          <w:sz w:val="24"/>
          <w:szCs w:val="24"/>
        </w:rPr>
        <w:t xml:space="preserve"> в 2021 году</w:t>
      </w:r>
      <w:r w:rsidR="00F34DC9">
        <w:rPr>
          <w:rFonts w:ascii="Times New Roman" w:eastAsia="Calibri" w:hAnsi="Times New Roman" w:cs="Times New Roman"/>
          <w:sz w:val="24"/>
          <w:szCs w:val="24"/>
        </w:rPr>
        <w:t xml:space="preserve"> и</w:t>
      </w:r>
      <w:r w:rsidRPr="00760C33">
        <w:rPr>
          <w:rFonts w:ascii="Times New Roman" w:eastAsia="Calibri" w:hAnsi="Times New Roman" w:cs="Times New Roman"/>
          <w:sz w:val="24"/>
          <w:szCs w:val="24"/>
        </w:rPr>
        <w:t xml:space="preserve"> проведением самого массового мероприятия – Республиканского фестиваля народного творчества «Тыва – бистин оргээвис», проводимого раз в два года. К тому же в этом году был изменен формат проведения фестиваля: он длился целую неделю – с 13 по 20 апреля с организацией в фойе ДНТ выставка-продажи изделий мастеров НХП и ДПИ муниципальных образований, а также показа творческих номеров на площади Арбата. За неделю народный праздник привлек около 6500 зрителей, большинство из которых на безвозмездной основе, а также 1571 участника.</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xml:space="preserve">В связи с ограничительными мерами </w:t>
      </w:r>
      <w:r w:rsidR="00F34DC9">
        <w:rPr>
          <w:rFonts w:ascii="Times New Roman" w:eastAsia="Calibri" w:hAnsi="Times New Roman" w:cs="Times New Roman"/>
          <w:sz w:val="24"/>
          <w:szCs w:val="24"/>
        </w:rPr>
        <w:t>п</w:t>
      </w:r>
      <w:r w:rsidRPr="00760C33">
        <w:rPr>
          <w:rFonts w:ascii="Times New Roman" w:eastAsia="Calibri" w:hAnsi="Times New Roman" w:cs="Times New Roman"/>
          <w:sz w:val="24"/>
          <w:szCs w:val="24"/>
          <w:lang w:val="tt-RU"/>
        </w:rPr>
        <w:t xml:space="preserve">еренесены с офлайн на онлайн-формат </w:t>
      </w:r>
      <w:r w:rsidRPr="00760C33">
        <w:rPr>
          <w:rFonts w:ascii="Times New Roman" w:eastAsia="Calibri" w:hAnsi="Times New Roman" w:cs="Times New Roman"/>
          <w:sz w:val="24"/>
          <w:szCs w:val="24"/>
        </w:rPr>
        <w:t>4 к</w:t>
      </w:r>
      <w:r w:rsidR="00E74033">
        <w:rPr>
          <w:rFonts w:ascii="Times New Roman" w:eastAsia="Calibri" w:hAnsi="Times New Roman" w:cs="Times New Roman"/>
          <w:sz w:val="24"/>
          <w:szCs w:val="24"/>
        </w:rPr>
        <w:t>ультурно-массовых мероприятия: р</w:t>
      </w:r>
      <w:r w:rsidRPr="00760C33">
        <w:rPr>
          <w:rFonts w:ascii="Times New Roman" w:eastAsia="Calibri" w:hAnsi="Times New Roman" w:cs="Times New Roman"/>
          <w:sz w:val="24"/>
          <w:szCs w:val="24"/>
        </w:rPr>
        <w:t>еспубликанский конкур</w:t>
      </w:r>
      <w:r w:rsidR="00E74033">
        <w:rPr>
          <w:rFonts w:ascii="Times New Roman" w:eastAsia="Calibri" w:hAnsi="Times New Roman" w:cs="Times New Roman"/>
          <w:sz w:val="24"/>
          <w:szCs w:val="24"/>
        </w:rPr>
        <w:t>с юных вокалистов «Хамнаарак»</w:t>
      </w:r>
      <w:r w:rsidR="000B01EC">
        <w:rPr>
          <w:rFonts w:ascii="Times New Roman" w:eastAsia="Calibri" w:hAnsi="Times New Roman" w:cs="Times New Roman"/>
          <w:sz w:val="24"/>
          <w:szCs w:val="24"/>
        </w:rPr>
        <w:t xml:space="preserve"> («Жаворонок»)</w:t>
      </w:r>
      <w:r w:rsidR="00E74033">
        <w:rPr>
          <w:rFonts w:ascii="Times New Roman" w:eastAsia="Calibri" w:hAnsi="Times New Roman" w:cs="Times New Roman"/>
          <w:sz w:val="24"/>
          <w:szCs w:val="24"/>
        </w:rPr>
        <w:t>, р</w:t>
      </w:r>
      <w:r w:rsidRPr="00760C33">
        <w:rPr>
          <w:rFonts w:ascii="Times New Roman" w:eastAsia="Calibri" w:hAnsi="Times New Roman" w:cs="Times New Roman"/>
          <w:sz w:val="24"/>
          <w:szCs w:val="24"/>
        </w:rPr>
        <w:t>еспубликанский вокал</w:t>
      </w:r>
      <w:r w:rsidR="00E74033">
        <w:rPr>
          <w:rFonts w:ascii="Times New Roman" w:eastAsia="Calibri" w:hAnsi="Times New Roman" w:cs="Times New Roman"/>
          <w:sz w:val="24"/>
          <w:szCs w:val="24"/>
        </w:rPr>
        <w:t>ьный конкурс «Ыраажы малчын»</w:t>
      </w:r>
      <w:r w:rsidR="000B01EC">
        <w:rPr>
          <w:rFonts w:ascii="Times New Roman" w:eastAsia="Calibri" w:hAnsi="Times New Roman" w:cs="Times New Roman"/>
          <w:sz w:val="24"/>
          <w:szCs w:val="24"/>
        </w:rPr>
        <w:t xml:space="preserve"> («Певучий чабан»)</w:t>
      </w:r>
      <w:r w:rsidR="00E74033">
        <w:rPr>
          <w:rFonts w:ascii="Times New Roman" w:eastAsia="Calibri" w:hAnsi="Times New Roman" w:cs="Times New Roman"/>
          <w:sz w:val="24"/>
          <w:szCs w:val="24"/>
        </w:rPr>
        <w:t xml:space="preserve"> и р</w:t>
      </w:r>
      <w:r w:rsidRPr="00760C33">
        <w:rPr>
          <w:rFonts w:ascii="Times New Roman" w:eastAsia="Calibri" w:hAnsi="Times New Roman" w:cs="Times New Roman"/>
          <w:sz w:val="24"/>
          <w:szCs w:val="24"/>
        </w:rPr>
        <w:t>еспубликанский конкурс любительского киновидеотворчества «Тыва-Сине</w:t>
      </w:r>
      <w:r w:rsidR="00E74033">
        <w:rPr>
          <w:rFonts w:ascii="Times New Roman" w:eastAsia="Calibri" w:hAnsi="Times New Roman" w:cs="Times New Roman"/>
          <w:sz w:val="24"/>
          <w:szCs w:val="24"/>
        </w:rPr>
        <w:t>ма», р</w:t>
      </w:r>
      <w:r w:rsidRPr="00760C33">
        <w:rPr>
          <w:rFonts w:ascii="Times New Roman" w:eastAsia="Calibri" w:hAnsi="Times New Roman" w:cs="Times New Roman"/>
          <w:sz w:val="24"/>
          <w:szCs w:val="24"/>
        </w:rPr>
        <w:t>еспубликанский конкурс среди ВИА «Чаа сорук х</w:t>
      </w:r>
      <w:r w:rsidR="000B01EC">
        <w:rPr>
          <w:rFonts w:ascii="Times New Roman" w:eastAsia="Calibri" w:hAnsi="Times New Roman" w:cs="Times New Roman"/>
          <w:sz w:val="24"/>
          <w:szCs w:val="24"/>
        </w:rPr>
        <w:t>өө</w:t>
      </w:r>
      <w:r w:rsidRPr="00760C33">
        <w:rPr>
          <w:rFonts w:ascii="Times New Roman" w:eastAsia="Calibri" w:hAnsi="Times New Roman" w:cs="Times New Roman"/>
          <w:sz w:val="24"/>
          <w:szCs w:val="24"/>
        </w:rPr>
        <w:t>ннери» («Мотивы новой жизни»). Кроме того, отменено участие дет</w:t>
      </w:r>
      <w:r w:rsidR="00E74033">
        <w:rPr>
          <w:rFonts w:ascii="Times New Roman" w:eastAsia="Calibri" w:hAnsi="Times New Roman" w:cs="Times New Roman"/>
          <w:sz w:val="24"/>
          <w:szCs w:val="24"/>
        </w:rPr>
        <w:t>ских театральных коллективов в р</w:t>
      </w:r>
      <w:r w:rsidRPr="00760C33">
        <w:rPr>
          <w:rFonts w:ascii="Times New Roman" w:eastAsia="Calibri" w:hAnsi="Times New Roman" w:cs="Times New Roman"/>
          <w:sz w:val="24"/>
          <w:szCs w:val="24"/>
        </w:rPr>
        <w:t xml:space="preserve">еспубликанском конкурсе любительского театрального искусства «Уран </w:t>
      </w:r>
      <w:r w:rsidRPr="00760C33">
        <w:rPr>
          <w:rFonts w:ascii="Times New Roman" w:eastAsia="Calibri" w:hAnsi="Times New Roman" w:cs="Times New Roman"/>
          <w:sz w:val="24"/>
          <w:szCs w:val="24"/>
          <w:lang w:val="tt-RU"/>
        </w:rPr>
        <w:t>чүүлдүң күзүңгүзү</w:t>
      </w:r>
      <w:r w:rsidRPr="00760C33">
        <w:rPr>
          <w:rFonts w:ascii="Times New Roman" w:eastAsia="Calibri" w:hAnsi="Times New Roman" w:cs="Times New Roman"/>
          <w:sz w:val="24"/>
          <w:szCs w:val="24"/>
        </w:rPr>
        <w:t>»</w:t>
      </w:r>
      <w:r w:rsidR="000B01EC">
        <w:rPr>
          <w:rFonts w:ascii="Times New Roman" w:eastAsia="Calibri" w:hAnsi="Times New Roman" w:cs="Times New Roman"/>
          <w:sz w:val="24"/>
          <w:szCs w:val="24"/>
        </w:rPr>
        <w:t xml:space="preserve"> («Зеркало искусства»)</w:t>
      </w:r>
      <w:r w:rsidRPr="00760C33">
        <w:rPr>
          <w:rFonts w:ascii="Times New Roman" w:eastAsia="Calibri" w:hAnsi="Times New Roman" w:cs="Times New Roman"/>
          <w:sz w:val="24"/>
          <w:szCs w:val="24"/>
        </w:rPr>
        <w:t>.</w:t>
      </w:r>
    </w:p>
    <w:p w:rsidR="00760C33" w:rsidRPr="00760C33" w:rsidRDefault="00760C33" w:rsidP="00044E2E">
      <w:pPr>
        <w:spacing w:after="0" w:line="240" w:lineRule="auto"/>
        <w:ind w:firstLine="709"/>
        <w:jc w:val="both"/>
        <w:rPr>
          <w:rFonts w:ascii="Times New Roman" w:eastAsia="Calibri" w:hAnsi="Times New Roman" w:cs="Times New Roman"/>
          <w:sz w:val="24"/>
          <w:szCs w:val="24"/>
          <w:lang w:val="tt-RU"/>
        </w:rPr>
      </w:pPr>
      <w:r w:rsidRPr="00760C33">
        <w:rPr>
          <w:rFonts w:ascii="Times New Roman" w:eastAsia="Calibri" w:hAnsi="Times New Roman" w:cs="Times New Roman"/>
          <w:sz w:val="24"/>
          <w:szCs w:val="24"/>
          <w:lang w:val="tt-RU"/>
        </w:rPr>
        <w:t xml:space="preserve">В настоящее время почетное звание </w:t>
      </w:r>
      <w:r w:rsidRPr="000B555F">
        <w:rPr>
          <w:rFonts w:ascii="Times New Roman" w:eastAsia="Calibri" w:hAnsi="Times New Roman" w:cs="Times New Roman"/>
          <w:i/>
          <w:sz w:val="24"/>
          <w:szCs w:val="24"/>
          <w:lang w:val="tt-RU"/>
        </w:rPr>
        <w:t>«Народный/Образцовый коллект</w:t>
      </w:r>
      <w:r w:rsidR="000B01EC">
        <w:rPr>
          <w:rFonts w:ascii="Times New Roman" w:eastAsia="Calibri" w:hAnsi="Times New Roman" w:cs="Times New Roman"/>
          <w:i/>
          <w:sz w:val="24"/>
          <w:szCs w:val="24"/>
          <w:lang w:val="tt-RU"/>
        </w:rPr>
        <w:t xml:space="preserve">ив художественного творчества» </w:t>
      </w:r>
      <w:r w:rsidR="000B01EC">
        <w:rPr>
          <w:rFonts w:ascii="Times New Roman" w:eastAsia="Calibri" w:hAnsi="Times New Roman" w:cs="Times New Roman"/>
          <w:sz w:val="24"/>
          <w:szCs w:val="24"/>
          <w:lang w:val="tt-RU"/>
        </w:rPr>
        <w:t>им</w:t>
      </w:r>
      <w:r w:rsidRPr="00760C33">
        <w:rPr>
          <w:rFonts w:ascii="Times New Roman" w:eastAsia="Calibri" w:hAnsi="Times New Roman" w:cs="Times New Roman"/>
          <w:sz w:val="24"/>
          <w:szCs w:val="24"/>
          <w:lang w:val="tt-RU"/>
        </w:rPr>
        <w:t xml:space="preserve">еют 35 коллективов (18 народных, 17 образцовых), из которых </w:t>
      </w:r>
      <w:r w:rsidR="000C6933">
        <w:rPr>
          <w:rFonts w:ascii="Times New Roman" w:eastAsia="Calibri" w:hAnsi="Times New Roman" w:cs="Times New Roman"/>
          <w:sz w:val="24"/>
          <w:szCs w:val="24"/>
          <w:lang w:val="tt-RU"/>
        </w:rPr>
        <w:t>2</w:t>
      </w:r>
      <w:r w:rsidRPr="00760C33">
        <w:rPr>
          <w:rFonts w:ascii="Times New Roman" w:eastAsia="Calibri" w:hAnsi="Times New Roman" w:cs="Times New Roman"/>
          <w:sz w:val="24"/>
          <w:szCs w:val="24"/>
          <w:lang w:val="tt-RU"/>
        </w:rPr>
        <w:t xml:space="preserve"> коллектива имеют ведомственную награду «Заслуженный коллектив народного творчества Российской Федерации» – Народный Чаданский драматический театр под руководством Заслуженного работника культуры Республики Тыва Марианы Кара-Сал и Образцовый ТЮЗ г. Кызыла под руководством Заслуженного работника культуры РФ и РТ Айланы Чадамба. По жанровым направлениям среди коллективов, имеющих почетные звания, преимущественное число занимают хореографические коллективы – 9, далее 6 вокально-хоровых и инструментальных (из них 2 ВИА, 2 ОРНИ, 2 инструментальных), 5 фольклорных, 5 театральных, 2 ансамбля песни и танца, 2 театра моды и костюма.</w:t>
      </w:r>
    </w:p>
    <w:p w:rsidR="00760C33" w:rsidRPr="00DA2F95" w:rsidRDefault="00760C33" w:rsidP="00044E2E">
      <w:pPr>
        <w:spacing w:after="0" w:line="240" w:lineRule="auto"/>
        <w:ind w:firstLine="709"/>
        <w:jc w:val="both"/>
        <w:rPr>
          <w:rFonts w:ascii="Times New Roman" w:eastAsia="Calibri" w:hAnsi="Times New Roman" w:cs="Times New Roman"/>
          <w:sz w:val="24"/>
          <w:szCs w:val="24"/>
          <w:lang w:val="tt-RU"/>
        </w:rPr>
      </w:pPr>
      <w:r w:rsidRPr="00DA2F95">
        <w:rPr>
          <w:rFonts w:ascii="Times New Roman" w:eastAsia="Calibri" w:hAnsi="Times New Roman" w:cs="Times New Roman"/>
          <w:sz w:val="24"/>
          <w:szCs w:val="24"/>
          <w:lang w:val="tt-RU"/>
        </w:rPr>
        <w:t>В 2021 году во Всероссийском фестивале-конкурсе творческих любительских коллективов в номинации «фольклорные коллективы» от Республики Тыва РЦНТД была выдвинута фольклорная группа Народного ансамбля песни и танца «Улуг-Хем» Улуг-Хемского кожууна. Коллектив оказался в числе лучших 20 коллективов со всей России и получил звание Лауреата и грант Национального проекта “Культура” в размере 2 млн. рублей на своё развитие.</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xml:space="preserve">Одной из задач РЦНТД является интеграция коллективов художественной самодеятельности, отдельных исполнителей, участников культурно-досуговых формирований во всероссийские и межрегиональные, международные фестивали, конкурсы. </w:t>
      </w:r>
      <w:r w:rsidRPr="00760C33">
        <w:rPr>
          <w:rFonts w:ascii="Times New Roman" w:eastAsia="Calibri" w:hAnsi="Times New Roman" w:cs="Times New Roman"/>
          <w:sz w:val="24"/>
          <w:szCs w:val="24"/>
        </w:rPr>
        <w:lastRenderedPageBreak/>
        <w:t xml:space="preserve">В течение 2021 года РЦНТД отправлены заявки </w:t>
      </w:r>
      <w:r w:rsidR="00BD466C" w:rsidRPr="00760C33">
        <w:rPr>
          <w:rFonts w:ascii="Times New Roman" w:eastAsia="Calibri" w:hAnsi="Times New Roman" w:cs="Times New Roman"/>
          <w:sz w:val="24"/>
          <w:szCs w:val="24"/>
        </w:rPr>
        <w:t xml:space="preserve">представителей из Тувы </w:t>
      </w:r>
      <w:r w:rsidRPr="00760C33">
        <w:rPr>
          <w:rFonts w:ascii="Times New Roman" w:eastAsia="Calibri" w:hAnsi="Times New Roman" w:cs="Times New Roman"/>
          <w:sz w:val="24"/>
          <w:szCs w:val="24"/>
        </w:rPr>
        <w:t xml:space="preserve">на участие в </w:t>
      </w:r>
      <w:r w:rsidR="00BD466C">
        <w:rPr>
          <w:rFonts w:ascii="Times New Roman" w:eastAsia="Calibri" w:hAnsi="Times New Roman" w:cs="Times New Roman"/>
          <w:sz w:val="24"/>
          <w:szCs w:val="24"/>
        </w:rPr>
        <w:t>проектах межрегионального, всероссийского и международного уровней</w:t>
      </w:r>
      <w:r w:rsidRPr="00760C33">
        <w:rPr>
          <w:rFonts w:ascii="Times New Roman" w:eastAsia="Calibri" w:hAnsi="Times New Roman" w:cs="Times New Roman"/>
          <w:sz w:val="24"/>
          <w:szCs w:val="24"/>
        </w:rPr>
        <w:t>:</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«Я люблю тебя, Россия» – ф</w:t>
      </w:r>
      <w:r w:rsidR="000C6933">
        <w:rPr>
          <w:rFonts w:ascii="Times New Roman" w:eastAsia="Calibri" w:hAnsi="Times New Roman" w:cs="Times New Roman"/>
          <w:sz w:val="24"/>
          <w:szCs w:val="24"/>
        </w:rPr>
        <w:t>ольклорный ансамбль «Эзир-Уя» (л</w:t>
      </w:r>
      <w:r w:rsidRPr="00760C33">
        <w:rPr>
          <w:rFonts w:ascii="Times New Roman" w:eastAsia="Calibri" w:hAnsi="Times New Roman" w:cs="Times New Roman"/>
          <w:sz w:val="24"/>
          <w:szCs w:val="24"/>
        </w:rPr>
        <w:t>ауреат);</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«Звезды народного искусства» – Акчаа Чооду, Сергек Оорж</w:t>
      </w:r>
      <w:r w:rsidR="00BD466C">
        <w:rPr>
          <w:rFonts w:ascii="Times New Roman" w:eastAsia="Calibri" w:hAnsi="Times New Roman" w:cs="Times New Roman"/>
          <w:sz w:val="24"/>
          <w:szCs w:val="24"/>
        </w:rPr>
        <w:t>а</w:t>
      </w:r>
      <w:r w:rsidRPr="00760C33">
        <w:rPr>
          <w:rFonts w:ascii="Times New Roman" w:eastAsia="Calibri" w:hAnsi="Times New Roman" w:cs="Times New Roman"/>
          <w:sz w:val="24"/>
          <w:szCs w:val="24"/>
        </w:rPr>
        <w:t>ка (</w:t>
      </w:r>
      <w:r w:rsidR="000C6933">
        <w:rPr>
          <w:rFonts w:ascii="Times New Roman" w:eastAsia="Calibri" w:hAnsi="Times New Roman" w:cs="Times New Roman"/>
          <w:sz w:val="24"/>
          <w:szCs w:val="24"/>
        </w:rPr>
        <w:t>л</w:t>
      </w:r>
      <w:r w:rsidRPr="00760C33">
        <w:rPr>
          <w:rFonts w:ascii="Times New Roman" w:eastAsia="Calibri" w:hAnsi="Times New Roman" w:cs="Times New Roman"/>
          <w:sz w:val="24"/>
          <w:szCs w:val="24"/>
        </w:rPr>
        <w:t>ауреат);</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«От ыры» – Заслуженный артист РТ Сайзана Сюрюн (гран-при);</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«Вместе мы – Россия» – образцовый театр моды и костюма «Баян-Дугай»;</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«Наследие, завещанное предками» – танцевальный коллектив «Менги чечээ»;</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«Перекресток культуры» – РДК им. «М-Х. Монгуш»;</w:t>
      </w:r>
    </w:p>
    <w:p w:rsidR="00760C33" w:rsidRPr="00760C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«По зову Земли Олонхо» – Сергей Сотпа;</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760C33">
        <w:rPr>
          <w:rFonts w:ascii="Times New Roman" w:eastAsia="Calibri" w:hAnsi="Times New Roman" w:cs="Times New Roman"/>
          <w:sz w:val="24"/>
          <w:szCs w:val="24"/>
        </w:rPr>
        <w:t xml:space="preserve">- </w:t>
      </w:r>
      <w:r w:rsidRPr="00760C33">
        <w:rPr>
          <w:rFonts w:ascii="Times New Roman" w:eastAsia="Times New Roman" w:hAnsi="Times New Roman" w:cs="Times New Roman"/>
          <w:bCs/>
          <w:sz w:val="24"/>
          <w:szCs w:val="24"/>
        </w:rPr>
        <w:t xml:space="preserve">«Тамбовский </w:t>
      </w:r>
      <w:r w:rsidRPr="000C6933">
        <w:rPr>
          <w:rFonts w:ascii="Times New Roman" w:eastAsia="Times New Roman" w:hAnsi="Times New Roman" w:cs="Times New Roman"/>
          <w:bCs/>
          <w:sz w:val="24"/>
          <w:szCs w:val="24"/>
        </w:rPr>
        <w:t>каблучок»</w:t>
      </w:r>
      <w:r w:rsidRPr="000C6933">
        <w:rPr>
          <w:rFonts w:ascii="Times New Roman" w:eastAsia="Calibri" w:hAnsi="Times New Roman" w:cs="Times New Roman"/>
          <w:sz w:val="24"/>
          <w:szCs w:val="24"/>
        </w:rPr>
        <w:t xml:space="preserve"> – танцевальный коллектив «Эдельвейс» Лицея № 16 г. Кызыла (за участие);</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 xml:space="preserve">- заявки ансамбля «Чечек. Саяны» на участие в конкурсах и фестивалях: </w:t>
      </w:r>
      <w:r w:rsidRPr="000C6933">
        <w:rPr>
          <w:rFonts w:ascii="Times New Roman" w:eastAsia="Calibri" w:hAnsi="Times New Roman" w:cs="Times New Roman"/>
          <w:bCs/>
          <w:color w:val="000000"/>
          <w:sz w:val="24"/>
          <w:szCs w:val="24"/>
        </w:rPr>
        <w:t>«СоТворим будущее вместе!»</w:t>
      </w:r>
      <w:r w:rsidRPr="000C6933">
        <w:rPr>
          <w:rFonts w:ascii="Times New Roman" w:eastAsia="Calibri" w:hAnsi="Times New Roman" w:cs="Times New Roman"/>
          <w:sz w:val="24"/>
          <w:szCs w:val="24"/>
        </w:rPr>
        <w:t xml:space="preserve">, </w:t>
      </w:r>
      <w:r w:rsidRPr="000C6933">
        <w:rPr>
          <w:rFonts w:ascii="Times New Roman" w:eastAsia="Calibri" w:hAnsi="Times New Roman" w:cs="Times New Roman"/>
          <w:color w:val="000000"/>
          <w:sz w:val="24"/>
          <w:szCs w:val="24"/>
        </w:rPr>
        <w:t>«День многонациональной Сибири»</w:t>
      </w:r>
      <w:r w:rsidRPr="000C6933">
        <w:rPr>
          <w:rFonts w:ascii="Times New Roman" w:eastAsia="Calibri" w:hAnsi="Times New Roman" w:cs="Times New Roman"/>
          <w:sz w:val="24"/>
          <w:szCs w:val="24"/>
        </w:rPr>
        <w:t xml:space="preserve">, </w:t>
      </w:r>
      <w:r w:rsidRPr="000C6933">
        <w:rPr>
          <w:rFonts w:ascii="Times New Roman" w:eastAsia="Calibri" w:hAnsi="Times New Roman" w:cs="Times New Roman"/>
          <w:color w:val="000000"/>
          <w:sz w:val="24"/>
          <w:szCs w:val="24"/>
        </w:rPr>
        <w:t xml:space="preserve">конкурс </w:t>
      </w:r>
      <w:r w:rsidRPr="000C6933">
        <w:rPr>
          <w:rFonts w:ascii="Times New Roman" w:eastAsia="Calibri" w:hAnsi="Times New Roman" w:cs="Times New Roman"/>
          <w:bCs/>
          <w:color w:val="000000"/>
          <w:sz w:val="24"/>
          <w:szCs w:val="24"/>
        </w:rPr>
        <w:t xml:space="preserve">«Грани таланта», </w:t>
      </w:r>
      <w:r w:rsidRPr="000C6933">
        <w:rPr>
          <w:rFonts w:ascii="Times New Roman" w:eastAsia="Calibri" w:hAnsi="Times New Roman" w:cs="Times New Roman"/>
          <w:color w:val="000000"/>
          <w:sz w:val="24"/>
          <w:szCs w:val="24"/>
        </w:rPr>
        <w:t>«Россия всех объединяет»;</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w:t>
      </w:r>
      <w:r w:rsidRPr="000C6933">
        <w:rPr>
          <w:rFonts w:ascii="Times New Roman" w:eastAsia="Calibri" w:hAnsi="Times New Roman" w:cs="Times New Roman"/>
          <w:bCs/>
          <w:sz w:val="24"/>
          <w:szCs w:val="24"/>
          <w:shd w:val="clear" w:color="auto" w:fill="FFFFFF"/>
        </w:rPr>
        <w:t xml:space="preserve"> «Осенний континент»</w:t>
      </w:r>
      <w:r w:rsidRPr="000C6933">
        <w:rPr>
          <w:rFonts w:ascii="Times New Roman" w:eastAsia="Calibri" w:hAnsi="Times New Roman" w:cs="Times New Roman"/>
          <w:sz w:val="24"/>
          <w:szCs w:val="24"/>
        </w:rPr>
        <w:t xml:space="preserve"> – </w:t>
      </w:r>
      <w:r w:rsidRPr="000C6933">
        <w:rPr>
          <w:rFonts w:ascii="Times New Roman" w:eastAsia="Calibri" w:hAnsi="Times New Roman" w:cs="Times New Roman"/>
          <w:bCs/>
          <w:sz w:val="24"/>
          <w:szCs w:val="24"/>
          <w:shd w:val="clear" w:color="auto" w:fill="FFFFFF"/>
        </w:rPr>
        <w:t>«Баян-Дугай»;</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 Межрегиональный смотр деятельности этнокультурных центров кмнс Севера, Сибири и ДВ РФ – делегация Тоджинского кожууна (перенос);</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w:t>
      </w:r>
      <w:r w:rsidRPr="000C6933">
        <w:rPr>
          <w:rFonts w:ascii="Times New Roman" w:eastAsia="Calibri" w:hAnsi="Times New Roman" w:cs="Times New Roman"/>
          <w:bCs/>
          <w:sz w:val="24"/>
          <w:szCs w:val="24"/>
          <w:shd w:val="clear" w:color="auto" w:fill="FFFFFF"/>
        </w:rPr>
        <w:t xml:space="preserve"> </w:t>
      </w:r>
      <w:r w:rsidRPr="000C6933">
        <w:rPr>
          <w:rFonts w:ascii="Times New Roman" w:eastAsia="Calibri" w:hAnsi="Times New Roman" w:cs="Times New Roman"/>
          <w:sz w:val="24"/>
          <w:szCs w:val="24"/>
        </w:rPr>
        <w:t>онлайн-презентация Дайджеста-лекций по хореографии – 12 участников (сентябрь);</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 «Живая кукла» – мужской состав анса</w:t>
      </w:r>
      <w:r w:rsidR="000C6933">
        <w:rPr>
          <w:rFonts w:ascii="Times New Roman" w:eastAsia="Calibri" w:hAnsi="Times New Roman" w:cs="Times New Roman"/>
          <w:sz w:val="24"/>
          <w:szCs w:val="24"/>
        </w:rPr>
        <w:t>мбля песни и танца «Улуг-Хем» (л</w:t>
      </w:r>
      <w:r w:rsidRPr="000C6933">
        <w:rPr>
          <w:rFonts w:ascii="Times New Roman" w:eastAsia="Calibri" w:hAnsi="Times New Roman" w:cs="Times New Roman"/>
          <w:sz w:val="24"/>
          <w:szCs w:val="24"/>
        </w:rPr>
        <w:t xml:space="preserve">ауреат </w:t>
      </w:r>
      <w:r w:rsidRPr="000C6933">
        <w:rPr>
          <w:rFonts w:ascii="Times New Roman" w:eastAsia="Calibri" w:hAnsi="Times New Roman" w:cs="Times New Roman"/>
          <w:sz w:val="24"/>
          <w:szCs w:val="24"/>
          <w:lang w:val="en-US"/>
        </w:rPr>
        <w:t>III</w:t>
      </w:r>
      <w:r w:rsidRPr="000C6933">
        <w:rPr>
          <w:rFonts w:ascii="Times New Roman" w:eastAsia="Calibri" w:hAnsi="Times New Roman" w:cs="Times New Roman"/>
          <w:sz w:val="24"/>
          <w:szCs w:val="24"/>
        </w:rPr>
        <w:t xml:space="preserve"> степени);</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 «Дальневосточный бенефис» –</w:t>
      </w:r>
      <w:r w:rsidR="000C6933">
        <w:rPr>
          <w:rFonts w:ascii="Times New Roman" w:eastAsia="Calibri" w:hAnsi="Times New Roman" w:cs="Times New Roman"/>
          <w:sz w:val="24"/>
          <w:szCs w:val="24"/>
        </w:rPr>
        <w:t xml:space="preserve"> Народный театр с. Мугур-Аксы (л</w:t>
      </w:r>
      <w:r w:rsidRPr="000C6933">
        <w:rPr>
          <w:rFonts w:ascii="Times New Roman" w:eastAsia="Calibri" w:hAnsi="Times New Roman" w:cs="Times New Roman"/>
          <w:sz w:val="24"/>
          <w:szCs w:val="24"/>
        </w:rPr>
        <w:t xml:space="preserve">ауреат </w:t>
      </w:r>
      <w:r w:rsidRPr="000C6933">
        <w:rPr>
          <w:rFonts w:ascii="Times New Roman" w:eastAsia="Calibri" w:hAnsi="Times New Roman" w:cs="Times New Roman"/>
          <w:sz w:val="24"/>
          <w:szCs w:val="24"/>
          <w:lang w:val="en-US"/>
        </w:rPr>
        <w:t>II</w:t>
      </w:r>
      <w:r w:rsidRPr="000C6933">
        <w:rPr>
          <w:rFonts w:ascii="Times New Roman" w:eastAsia="Calibri" w:hAnsi="Times New Roman" w:cs="Times New Roman"/>
          <w:sz w:val="24"/>
          <w:szCs w:val="24"/>
        </w:rPr>
        <w:t xml:space="preserve"> степени);</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 «Лики мастерства» – работы фотолюбителей из Чаа-Хольского, Монгун-Тайгинского, Чеди-Хольского и Улуг-Хемского кожуунов (работы фотографов из Чаа-Хольского, Монгун-Тайгинского кожуунов были признаны лучшими).</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r w:rsidRPr="000C6933">
        <w:rPr>
          <w:rFonts w:ascii="Times New Roman" w:eastAsia="Calibri" w:hAnsi="Times New Roman" w:cs="Times New Roman"/>
          <w:sz w:val="24"/>
          <w:szCs w:val="24"/>
        </w:rPr>
        <w:t>Дирекцией культурно-массовых мероприятий РЦНТД организовано и проведено 38 мероприятий, из них 12 мероприятий – внеплановые</w:t>
      </w:r>
      <w:r w:rsidR="000C6933">
        <w:rPr>
          <w:rFonts w:ascii="Times New Roman" w:eastAsia="Calibri" w:hAnsi="Times New Roman" w:cs="Times New Roman"/>
          <w:sz w:val="24"/>
          <w:szCs w:val="24"/>
        </w:rPr>
        <w:t>.</w:t>
      </w:r>
    </w:p>
    <w:p w:rsidR="00760C33" w:rsidRPr="000C6933" w:rsidRDefault="00760C33" w:rsidP="00044E2E">
      <w:pPr>
        <w:spacing w:after="0" w:line="240" w:lineRule="auto"/>
        <w:ind w:firstLine="709"/>
        <w:jc w:val="both"/>
        <w:rPr>
          <w:rFonts w:ascii="Times New Roman" w:eastAsia="Calibri" w:hAnsi="Times New Roman" w:cs="Times New Roman"/>
          <w:sz w:val="24"/>
          <w:szCs w:val="24"/>
        </w:rPr>
      </w:pPr>
    </w:p>
    <w:p w:rsidR="00F234C2" w:rsidRDefault="003A0A55" w:rsidP="00044E2E">
      <w:pPr>
        <w:spacing w:after="0" w:line="240" w:lineRule="auto"/>
        <w:ind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FC3F08">
        <w:rPr>
          <w:rFonts w:ascii="Times New Roman" w:hAnsi="Times New Roman" w:cs="Times New Roman"/>
          <w:b/>
          <w:color w:val="002060"/>
          <w:sz w:val="24"/>
          <w:szCs w:val="24"/>
        </w:rPr>
        <w:t>2</w:t>
      </w:r>
      <w:r w:rsidR="00FA55CC">
        <w:rPr>
          <w:rFonts w:ascii="Times New Roman" w:hAnsi="Times New Roman" w:cs="Times New Roman"/>
          <w:b/>
          <w:color w:val="002060"/>
          <w:sz w:val="24"/>
          <w:szCs w:val="24"/>
        </w:rPr>
        <w:t>.8</w:t>
      </w:r>
      <w:r w:rsidR="00F234C2" w:rsidRPr="00FC14FE">
        <w:rPr>
          <w:rFonts w:ascii="Times New Roman" w:hAnsi="Times New Roman" w:cs="Times New Roman"/>
          <w:b/>
          <w:color w:val="002060"/>
          <w:sz w:val="24"/>
          <w:szCs w:val="24"/>
        </w:rPr>
        <w:t xml:space="preserve">. </w:t>
      </w:r>
      <w:r w:rsidR="008A4D86">
        <w:rPr>
          <w:rFonts w:ascii="Times New Roman" w:hAnsi="Times New Roman" w:cs="Times New Roman"/>
          <w:b/>
          <w:color w:val="002060"/>
          <w:sz w:val="24"/>
          <w:szCs w:val="24"/>
        </w:rPr>
        <w:t>СОБЫТИЯ, ПАМЯТНЫЕ ДАТЫ</w:t>
      </w:r>
    </w:p>
    <w:p w:rsidR="00072577" w:rsidRPr="00072577" w:rsidRDefault="00296B02" w:rsidP="00BD4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2021 год прошел под эгидой</w:t>
      </w:r>
      <w:r w:rsidRPr="00296B02">
        <w:rPr>
          <w:rFonts w:ascii="Times New Roman" w:hAnsi="Times New Roman" w:cs="Times New Roman"/>
          <w:sz w:val="24"/>
          <w:szCs w:val="24"/>
        </w:rPr>
        <w:t xml:space="preserve"> празднования </w:t>
      </w:r>
      <w:r w:rsidRPr="000B555F">
        <w:rPr>
          <w:rFonts w:ascii="Times New Roman" w:hAnsi="Times New Roman" w:cs="Times New Roman"/>
          <w:i/>
          <w:sz w:val="24"/>
          <w:szCs w:val="24"/>
        </w:rPr>
        <w:t>100-летия Тувинской Народной Республики.</w:t>
      </w:r>
      <w:r w:rsidRPr="000B555F">
        <w:rPr>
          <w:rFonts w:ascii="Times New Roman" w:hAnsi="Times New Roman" w:cs="Times New Roman"/>
          <w:sz w:val="24"/>
          <w:szCs w:val="24"/>
        </w:rPr>
        <w:t xml:space="preserve"> </w:t>
      </w:r>
      <w:r w:rsidR="00072577" w:rsidRPr="00072577">
        <w:rPr>
          <w:rFonts w:ascii="Times New Roman" w:hAnsi="Times New Roman" w:cs="Times New Roman"/>
          <w:sz w:val="24"/>
          <w:szCs w:val="24"/>
        </w:rPr>
        <w:t xml:space="preserve">Всего за год проведено 39 </w:t>
      </w:r>
      <w:r w:rsidR="00731857">
        <w:rPr>
          <w:rFonts w:ascii="Times New Roman" w:hAnsi="Times New Roman" w:cs="Times New Roman"/>
          <w:sz w:val="24"/>
          <w:szCs w:val="24"/>
        </w:rPr>
        <w:t xml:space="preserve">юбилейных </w:t>
      </w:r>
      <w:r w:rsidR="00072577" w:rsidRPr="00072577">
        <w:rPr>
          <w:rFonts w:ascii="Times New Roman" w:hAnsi="Times New Roman" w:cs="Times New Roman"/>
          <w:sz w:val="24"/>
          <w:szCs w:val="24"/>
        </w:rPr>
        <w:t>мероприятий, из которых 27 в онлайн формате, 12 мероприятий c соблюдением санитарно-эпидемиологических требований и ограниче</w:t>
      </w:r>
      <w:r w:rsidR="00BD466C">
        <w:rPr>
          <w:rFonts w:ascii="Times New Roman" w:hAnsi="Times New Roman" w:cs="Times New Roman"/>
          <w:sz w:val="24"/>
          <w:szCs w:val="24"/>
        </w:rPr>
        <w:t>ний.</w:t>
      </w:r>
    </w:p>
    <w:p w:rsidR="00140D6B" w:rsidRPr="00140D6B" w:rsidRDefault="00140D6B" w:rsidP="00140D6B">
      <w:pPr>
        <w:spacing w:after="0" w:line="240" w:lineRule="auto"/>
        <w:ind w:firstLine="708"/>
        <w:jc w:val="both"/>
        <w:rPr>
          <w:rFonts w:ascii="Times New Roman" w:hAnsi="Times New Roman" w:cs="Times New Roman"/>
          <w:sz w:val="24"/>
          <w:szCs w:val="24"/>
        </w:rPr>
      </w:pPr>
      <w:r w:rsidRPr="00140D6B">
        <w:rPr>
          <w:rFonts w:ascii="Times New Roman" w:hAnsi="Times New Roman" w:cs="Times New Roman"/>
          <w:sz w:val="24"/>
          <w:szCs w:val="24"/>
        </w:rPr>
        <w:t xml:space="preserve">Основные официальные мероприятия юбилейного года прошли в августе 2021 года, в том числе онлайн концерты, торжественный митинг, возложение венков, посвящённый принятию первой Конституции и провозглашению Тувинской Народной Республики в с. Кочетово у здания Кочетовского музея, торжественное открытие памятника Иннокентию Сафьянову (автор Байза Ондар) у здания Центра русской культуры. </w:t>
      </w:r>
    </w:p>
    <w:p w:rsidR="00B75D3D" w:rsidRDefault="00B75D3D" w:rsidP="00140D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летнего периода</w:t>
      </w:r>
      <w:r w:rsidRPr="00072577">
        <w:rPr>
          <w:rFonts w:ascii="Times New Roman" w:hAnsi="Times New Roman" w:cs="Times New Roman"/>
          <w:sz w:val="24"/>
          <w:szCs w:val="24"/>
        </w:rPr>
        <w:t xml:space="preserve"> на </w:t>
      </w:r>
      <w:r>
        <w:rPr>
          <w:rFonts w:ascii="Times New Roman" w:hAnsi="Times New Roman" w:cs="Times New Roman"/>
          <w:sz w:val="24"/>
          <w:szCs w:val="24"/>
        </w:rPr>
        <w:t xml:space="preserve">Площади </w:t>
      </w:r>
      <w:r w:rsidRPr="00072577">
        <w:rPr>
          <w:rFonts w:ascii="Times New Roman" w:hAnsi="Times New Roman" w:cs="Times New Roman"/>
          <w:sz w:val="24"/>
          <w:szCs w:val="24"/>
        </w:rPr>
        <w:t>Арбат</w:t>
      </w:r>
      <w:r>
        <w:rPr>
          <w:rFonts w:ascii="Times New Roman" w:hAnsi="Times New Roman" w:cs="Times New Roman"/>
          <w:sz w:val="24"/>
          <w:szCs w:val="24"/>
        </w:rPr>
        <w:t>а г.</w:t>
      </w:r>
      <w:r w:rsidRPr="00072577">
        <w:rPr>
          <w:rFonts w:ascii="Times New Roman" w:hAnsi="Times New Roman" w:cs="Times New Roman"/>
          <w:sz w:val="24"/>
          <w:szCs w:val="24"/>
        </w:rPr>
        <w:t xml:space="preserve"> </w:t>
      </w:r>
      <w:r>
        <w:rPr>
          <w:rFonts w:ascii="Times New Roman" w:hAnsi="Times New Roman" w:cs="Times New Roman"/>
          <w:sz w:val="24"/>
          <w:szCs w:val="24"/>
        </w:rPr>
        <w:t>Кызыла</w:t>
      </w:r>
      <w:r w:rsidRPr="00072577">
        <w:rPr>
          <w:rFonts w:ascii="Times New Roman" w:hAnsi="Times New Roman" w:cs="Times New Roman"/>
          <w:sz w:val="24"/>
          <w:szCs w:val="24"/>
        </w:rPr>
        <w:t xml:space="preserve"> </w:t>
      </w:r>
      <w:r>
        <w:rPr>
          <w:rFonts w:ascii="Times New Roman" w:hAnsi="Times New Roman" w:cs="Times New Roman"/>
          <w:sz w:val="24"/>
          <w:szCs w:val="24"/>
        </w:rPr>
        <w:t>в рамках 100-летия Тувинской Народной Республики действовала</w:t>
      </w:r>
      <w:r w:rsidRPr="00072577">
        <w:rPr>
          <w:rFonts w:ascii="Times New Roman" w:hAnsi="Times New Roman" w:cs="Times New Roman"/>
          <w:sz w:val="24"/>
          <w:szCs w:val="24"/>
        </w:rPr>
        <w:t xml:space="preserve"> фотоэкспозиция из 16 черно-белых и 16 цветных произведений путешественников и современных фотографов.</w:t>
      </w:r>
    </w:p>
    <w:p w:rsidR="00140D6B" w:rsidRDefault="00140D6B" w:rsidP="00140D6B">
      <w:pPr>
        <w:spacing w:after="0" w:line="240" w:lineRule="auto"/>
        <w:ind w:firstLine="708"/>
        <w:jc w:val="both"/>
        <w:rPr>
          <w:rFonts w:ascii="Times New Roman" w:hAnsi="Times New Roman" w:cs="Times New Roman"/>
          <w:sz w:val="24"/>
          <w:szCs w:val="24"/>
        </w:rPr>
      </w:pPr>
      <w:r w:rsidRPr="00140D6B">
        <w:rPr>
          <w:rFonts w:ascii="Times New Roman" w:hAnsi="Times New Roman" w:cs="Times New Roman"/>
          <w:sz w:val="24"/>
          <w:szCs w:val="24"/>
        </w:rPr>
        <w:t>Национальным архивом республики проведена презентация проекта первой Конституции Тувинской Народной Республики на старомонгольской письменности. Это сенсационное и значимое событие для историков республики, которая дала толчок к новым научным исследованиям.</w:t>
      </w:r>
    </w:p>
    <w:p w:rsidR="00B75D3D" w:rsidRDefault="00B75D3D" w:rsidP="00140D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100-летию ТНР была посвящена </w:t>
      </w:r>
      <w:r w:rsidRPr="00B75D3D">
        <w:rPr>
          <w:rFonts w:ascii="Times New Roman" w:hAnsi="Times New Roman" w:cs="Times New Roman"/>
          <w:sz w:val="24"/>
          <w:szCs w:val="24"/>
        </w:rPr>
        <w:t>научно-практическая конференция «V Ермолаевские чтения» (с международным участием) в очной и дистанционной форме,</w:t>
      </w:r>
      <w:r>
        <w:rPr>
          <w:rFonts w:ascii="Times New Roman" w:hAnsi="Times New Roman" w:cs="Times New Roman"/>
          <w:sz w:val="24"/>
          <w:szCs w:val="24"/>
        </w:rPr>
        <w:t xml:space="preserve"> организованная Национальным музеем им. Алдан-Маадыр. </w:t>
      </w:r>
    </w:p>
    <w:p w:rsidR="00072577" w:rsidRPr="00072577" w:rsidRDefault="00140D6B" w:rsidP="00140D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072577" w:rsidRPr="00072577">
        <w:rPr>
          <w:rFonts w:ascii="Times New Roman" w:hAnsi="Times New Roman" w:cs="Times New Roman"/>
          <w:sz w:val="24"/>
          <w:szCs w:val="24"/>
        </w:rPr>
        <w:t>асштабным</w:t>
      </w:r>
      <w:r w:rsidR="00072577">
        <w:rPr>
          <w:rFonts w:ascii="Times New Roman" w:hAnsi="Times New Roman" w:cs="Times New Roman"/>
          <w:sz w:val="24"/>
          <w:szCs w:val="24"/>
        </w:rPr>
        <w:t>и</w:t>
      </w:r>
      <w:r w:rsidR="00072577" w:rsidRPr="00072577">
        <w:rPr>
          <w:rFonts w:ascii="Times New Roman" w:hAnsi="Times New Roman" w:cs="Times New Roman"/>
          <w:sz w:val="24"/>
          <w:szCs w:val="24"/>
        </w:rPr>
        <w:t xml:space="preserve"> по количеству участников и охвату населения </w:t>
      </w:r>
      <w:r w:rsidR="00072577">
        <w:rPr>
          <w:rFonts w:ascii="Times New Roman" w:hAnsi="Times New Roman" w:cs="Times New Roman"/>
          <w:sz w:val="24"/>
          <w:szCs w:val="24"/>
        </w:rPr>
        <w:t>стали</w:t>
      </w:r>
      <w:r w:rsidR="0009654F">
        <w:rPr>
          <w:rFonts w:ascii="Times New Roman" w:hAnsi="Times New Roman" w:cs="Times New Roman"/>
          <w:sz w:val="24"/>
          <w:szCs w:val="24"/>
        </w:rPr>
        <w:t xml:space="preserve"> р</w:t>
      </w:r>
      <w:r w:rsidR="00072577" w:rsidRPr="00072577">
        <w:rPr>
          <w:rFonts w:ascii="Times New Roman" w:hAnsi="Times New Roman" w:cs="Times New Roman"/>
          <w:sz w:val="24"/>
          <w:szCs w:val="24"/>
        </w:rPr>
        <w:t>еспубликанский фестиваль конкурс «Тыва</w:t>
      </w:r>
      <w:r w:rsidR="00BD466C">
        <w:rPr>
          <w:rFonts w:ascii="Times New Roman" w:hAnsi="Times New Roman" w:cs="Times New Roman"/>
          <w:sz w:val="24"/>
          <w:szCs w:val="24"/>
        </w:rPr>
        <w:t xml:space="preserve"> –</w:t>
      </w:r>
      <w:r w:rsidR="00072577" w:rsidRPr="00072577">
        <w:rPr>
          <w:rFonts w:ascii="Times New Roman" w:hAnsi="Times New Roman" w:cs="Times New Roman"/>
          <w:sz w:val="24"/>
          <w:szCs w:val="24"/>
        </w:rPr>
        <w:t xml:space="preserve"> бистин оргээвис»</w:t>
      </w:r>
      <w:r w:rsidR="00BD466C">
        <w:rPr>
          <w:rFonts w:ascii="Times New Roman" w:hAnsi="Times New Roman" w:cs="Times New Roman"/>
          <w:sz w:val="24"/>
          <w:szCs w:val="24"/>
        </w:rPr>
        <w:t xml:space="preserve"> («Тува – наш общий дом»)</w:t>
      </w:r>
      <w:r w:rsidR="00072577">
        <w:rPr>
          <w:rFonts w:ascii="Times New Roman" w:hAnsi="Times New Roman" w:cs="Times New Roman"/>
          <w:sz w:val="24"/>
          <w:szCs w:val="24"/>
        </w:rPr>
        <w:t xml:space="preserve">, </w:t>
      </w:r>
      <w:r w:rsidR="00072577" w:rsidRPr="00072577">
        <w:rPr>
          <w:rFonts w:ascii="Times New Roman" w:hAnsi="Times New Roman" w:cs="Times New Roman"/>
          <w:sz w:val="24"/>
          <w:szCs w:val="24"/>
        </w:rPr>
        <w:t xml:space="preserve">III Международный фестиваль духовой музыки «Фанфары в Центре Азии». </w:t>
      </w:r>
      <w:r w:rsidR="00910C52">
        <w:rPr>
          <w:rFonts w:ascii="Times New Roman" w:hAnsi="Times New Roman" w:cs="Times New Roman"/>
          <w:sz w:val="24"/>
          <w:szCs w:val="24"/>
        </w:rPr>
        <w:t xml:space="preserve">Новые театральные постановки «Тараа», </w:t>
      </w:r>
      <w:r w:rsidR="008A441C" w:rsidRPr="008A441C">
        <w:rPr>
          <w:rFonts w:ascii="Times New Roman" w:hAnsi="Times New Roman" w:cs="Times New Roman"/>
          <w:sz w:val="24"/>
          <w:szCs w:val="24"/>
        </w:rPr>
        <w:t>«Таӊды Тывам чуртуӊар бооп артар болзун!» («Пусть останется родиной вам земля Танну-Тыва!»)</w:t>
      </w:r>
      <w:r w:rsidR="008A441C">
        <w:rPr>
          <w:rFonts w:ascii="Times New Roman" w:hAnsi="Times New Roman" w:cs="Times New Roman"/>
          <w:sz w:val="24"/>
          <w:szCs w:val="24"/>
        </w:rPr>
        <w:t xml:space="preserve">, </w:t>
      </w:r>
      <w:r w:rsidR="008A441C" w:rsidRPr="008A441C">
        <w:rPr>
          <w:rFonts w:ascii="Times New Roman" w:hAnsi="Times New Roman" w:cs="Times New Roman"/>
          <w:sz w:val="24"/>
          <w:szCs w:val="24"/>
        </w:rPr>
        <w:t>«Таӊды Тывазыныӊ буянныг оглу Буян-Бадыргы» («Благородный сын земли тувинской»)</w:t>
      </w:r>
      <w:r w:rsidR="008A441C">
        <w:rPr>
          <w:rFonts w:ascii="Times New Roman" w:hAnsi="Times New Roman" w:cs="Times New Roman"/>
          <w:sz w:val="24"/>
          <w:szCs w:val="24"/>
        </w:rPr>
        <w:t xml:space="preserve"> </w:t>
      </w:r>
      <w:r w:rsidR="00072577" w:rsidRPr="00072577">
        <w:rPr>
          <w:rFonts w:ascii="Times New Roman" w:hAnsi="Times New Roman" w:cs="Times New Roman"/>
          <w:sz w:val="24"/>
          <w:szCs w:val="24"/>
        </w:rPr>
        <w:t>явля</w:t>
      </w:r>
      <w:r w:rsidR="008A441C">
        <w:rPr>
          <w:rFonts w:ascii="Times New Roman" w:hAnsi="Times New Roman" w:cs="Times New Roman"/>
          <w:sz w:val="24"/>
          <w:szCs w:val="24"/>
        </w:rPr>
        <w:t>ю</w:t>
      </w:r>
      <w:r w:rsidR="00072577" w:rsidRPr="00072577">
        <w:rPr>
          <w:rFonts w:ascii="Times New Roman" w:hAnsi="Times New Roman" w:cs="Times New Roman"/>
          <w:sz w:val="24"/>
          <w:szCs w:val="24"/>
        </w:rPr>
        <w:t>тся экскурсом в историю</w:t>
      </w:r>
      <w:r w:rsidR="008A441C">
        <w:rPr>
          <w:rFonts w:ascii="Times New Roman" w:hAnsi="Times New Roman" w:cs="Times New Roman"/>
          <w:sz w:val="24"/>
          <w:szCs w:val="24"/>
        </w:rPr>
        <w:t>, в которых отражены события и история создания тувинской государственности столетней давности</w:t>
      </w:r>
      <w:r w:rsidR="00072577" w:rsidRPr="00072577">
        <w:rPr>
          <w:rFonts w:ascii="Times New Roman" w:hAnsi="Times New Roman" w:cs="Times New Roman"/>
          <w:sz w:val="24"/>
          <w:szCs w:val="24"/>
        </w:rPr>
        <w:t xml:space="preserve">. </w:t>
      </w:r>
    </w:p>
    <w:p w:rsidR="00072577" w:rsidRPr="00072577" w:rsidRDefault="00072577" w:rsidP="00B75D3D">
      <w:pPr>
        <w:spacing w:after="0" w:line="240" w:lineRule="auto"/>
        <w:ind w:firstLine="708"/>
        <w:jc w:val="both"/>
        <w:rPr>
          <w:rFonts w:ascii="Times New Roman" w:hAnsi="Times New Roman" w:cs="Times New Roman"/>
          <w:sz w:val="24"/>
          <w:szCs w:val="24"/>
        </w:rPr>
      </w:pPr>
      <w:r w:rsidRPr="00072577">
        <w:rPr>
          <w:rFonts w:ascii="Times New Roman" w:hAnsi="Times New Roman" w:cs="Times New Roman"/>
          <w:sz w:val="24"/>
          <w:szCs w:val="24"/>
        </w:rPr>
        <w:lastRenderedPageBreak/>
        <w:t>К</w:t>
      </w:r>
      <w:r w:rsidR="009967C9">
        <w:rPr>
          <w:rFonts w:ascii="Times New Roman" w:hAnsi="Times New Roman" w:cs="Times New Roman"/>
          <w:sz w:val="24"/>
          <w:szCs w:val="24"/>
        </w:rPr>
        <w:t>онцертны</w:t>
      </w:r>
      <w:r w:rsidR="00380795">
        <w:rPr>
          <w:rFonts w:ascii="Times New Roman" w:hAnsi="Times New Roman" w:cs="Times New Roman"/>
          <w:sz w:val="24"/>
          <w:szCs w:val="24"/>
        </w:rPr>
        <w:t>е у</w:t>
      </w:r>
      <w:r w:rsidR="009967C9">
        <w:rPr>
          <w:rFonts w:ascii="Times New Roman" w:hAnsi="Times New Roman" w:cs="Times New Roman"/>
          <w:sz w:val="24"/>
          <w:szCs w:val="24"/>
        </w:rPr>
        <w:t xml:space="preserve">чреждения Тувы </w:t>
      </w:r>
      <w:r w:rsidR="00380795">
        <w:rPr>
          <w:rFonts w:ascii="Times New Roman" w:hAnsi="Times New Roman" w:cs="Times New Roman"/>
          <w:sz w:val="24"/>
          <w:szCs w:val="24"/>
        </w:rPr>
        <w:t xml:space="preserve">также представили </w:t>
      </w:r>
      <w:r w:rsidR="009967C9">
        <w:rPr>
          <w:rFonts w:ascii="Times New Roman" w:hAnsi="Times New Roman" w:cs="Times New Roman"/>
          <w:sz w:val="24"/>
          <w:szCs w:val="24"/>
        </w:rPr>
        <w:t xml:space="preserve">новые юбилейные программы: </w:t>
      </w:r>
      <w:r w:rsidR="00380795" w:rsidRPr="00072577">
        <w:rPr>
          <w:rFonts w:ascii="Times New Roman" w:hAnsi="Times New Roman" w:cs="Times New Roman"/>
          <w:sz w:val="24"/>
          <w:szCs w:val="24"/>
        </w:rPr>
        <w:t xml:space="preserve">«Алдын </w:t>
      </w:r>
      <w:r w:rsidR="00380795">
        <w:rPr>
          <w:rFonts w:ascii="Times New Roman" w:hAnsi="Times New Roman" w:cs="Times New Roman"/>
          <w:sz w:val="24"/>
          <w:szCs w:val="24"/>
        </w:rPr>
        <w:t>үү</w:t>
      </w:r>
      <w:r w:rsidR="00380795" w:rsidRPr="00072577">
        <w:rPr>
          <w:rFonts w:ascii="Times New Roman" w:hAnsi="Times New Roman" w:cs="Times New Roman"/>
          <w:sz w:val="24"/>
          <w:szCs w:val="24"/>
        </w:rPr>
        <w:t>жем»</w:t>
      </w:r>
      <w:r w:rsidR="009C7563">
        <w:rPr>
          <w:rFonts w:ascii="Times New Roman" w:hAnsi="Times New Roman" w:cs="Times New Roman"/>
          <w:sz w:val="24"/>
          <w:szCs w:val="24"/>
        </w:rPr>
        <w:t xml:space="preserve"> («Золотой кладезь»)</w:t>
      </w:r>
      <w:r w:rsidR="00380795">
        <w:rPr>
          <w:rFonts w:ascii="Times New Roman" w:hAnsi="Times New Roman" w:cs="Times New Roman"/>
          <w:sz w:val="24"/>
          <w:szCs w:val="24"/>
        </w:rPr>
        <w:t xml:space="preserve"> </w:t>
      </w:r>
      <w:r w:rsidR="00140D6B">
        <w:rPr>
          <w:rFonts w:ascii="Times New Roman" w:hAnsi="Times New Roman" w:cs="Times New Roman"/>
          <w:sz w:val="24"/>
          <w:szCs w:val="24"/>
        </w:rPr>
        <w:t xml:space="preserve">– фольклорным ансабмлем </w:t>
      </w:r>
      <w:r w:rsidRPr="00072577">
        <w:rPr>
          <w:rFonts w:ascii="Times New Roman" w:hAnsi="Times New Roman" w:cs="Times New Roman"/>
          <w:sz w:val="24"/>
          <w:szCs w:val="24"/>
        </w:rPr>
        <w:t>Тувинск</w:t>
      </w:r>
      <w:r w:rsidR="00140D6B">
        <w:rPr>
          <w:rFonts w:ascii="Times New Roman" w:hAnsi="Times New Roman" w:cs="Times New Roman"/>
          <w:sz w:val="24"/>
          <w:szCs w:val="24"/>
        </w:rPr>
        <w:t>ого</w:t>
      </w:r>
      <w:r w:rsidRPr="00072577">
        <w:rPr>
          <w:rFonts w:ascii="Times New Roman" w:hAnsi="Times New Roman" w:cs="Times New Roman"/>
          <w:sz w:val="24"/>
          <w:szCs w:val="24"/>
        </w:rPr>
        <w:t xml:space="preserve"> театр</w:t>
      </w:r>
      <w:r w:rsidR="00140D6B">
        <w:rPr>
          <w:rFonts w:ascii="Times New Roman" w:hAnsi="Times New Roman" w:cs="Times New Roman"/>
          <w:sz w:val="24"/>
          <w:szCs w:val="24"/>
        </w:rPr>
        <w:t>а</w:t>
      </w:r>
      <w:r w:rsidRPr="00072577">
        <w:rPr>
          <w:rFonts w:ascii="Times New Roman" w:hAnsi="Times New Roman" w:cs="Times New Roman"/>
          <w:sz w:val="24"/>
          <w:szCs w:val="24"/>
        </w:rPr>
        <w:t xml:space="preserve"> музыки и танца </w:t>
      </w:r>
      <w:r w:rsidR="00140D6B">
        <w:rPr>
          <w:rFonts w:ascii="Times New Roman" w:hAnsi="Times New Roman" w:cs="Times New Roman"/>
          <w:sz w:val="24"/>
          <w:szCs w:val="24"/>
        </w:rPr>
        <w:t>«</w:t>
      </w:r>
      <w:r w:rsidRPr="00072577">
        <w:rPr>
          <w:rFonts w:ascii="Times New Roman" w:hAnsi="Times New Roman" w:cs="Times New Roman"/>
          <w:sz w:val="24"/>
          <w:szCs w:val="24"/>
        </w:rPr>
        <w:t>Саяны</w:t>
      </w:r>
      <w:r w:rsidR="00140D6B">
        <w:rPr>
          <w:rFonts w:ascii="Times New Roman" w:hAnsi="Times New Roman" w:cs="Times New Roman"/>
          <w:sz w:val="24"/>
          <w:szCs w:val="24"/>
        </w:rPr>
        <w:t>»</w:t>
      </w:r>
      <w:r w:rsidRPr="00072577">
        <w:rPr>
          <w:rFonts w:ascii="Times New Roman" w:hAnsi="Times New Roman" w:cs="Times New Roman"/>
          <w:sz w:val="24"/>
          <w:szCs w:val="24"/>
        </w:rPr>
        <w:t xml:space="preserve"> </w:t>
      </w:r>
      <w:r w:rsidR="009C7563">
        <w:rPr>
          <w:rFonts w:ascii="Times New Roman" w:hAnsi="Times New Roman" w:cs="Times New Roman"/>
          <w:sz w:val="24"/>
          <w:szCs w:val="24"/>
        </w:rPr>
        <w:t>и «Ө</w:t>
      </w:r>
      <w:r w:rsidR="009C7563" w:rsidRPr="009C7563">
        <w:rPr>
          <w:rFonts w:ascii="Times New Roman" w:hAnsi="Times New Roman" w:cs="Times New Roman"/>
          <w:sz w:val="24"/>
          <w:szCs w:val="24"/>
        </w:rPr>
        <w:t>гбелерни</w:t>
      </w:r>
      <w:r w:rsidR="009C7563">
        <w:rPr>
          <w:rFonts w:ascii="Times New Roman" w:hAnsi="Times New Roman" w:cs="Times New Roman"/>
          <w:sz w:val="24"/>
          <w:szCs w:val="24"/>
        </w:rPr>
        <w:t>ӊ</w:t>
      </w:r>
      <w:r w:rsidR="009C7563" w:rsidRPr="009C7563">
        <w:rPr>
          <w:rFonts w:ascii="Times New Roman" w:hAnsi="Times New Roman" w:cs="Times New Roman"/>
          <w:sz w:val="24"/>
          <w:szCs w:val="24"/>
        </w:rPr>
        <w:t xml:space="preserve"> </w:t>
      </w:r>
      <w:r w:rsidR="009C7563">
        <w:rPr>
          <w:rFonts w:ascii="Times New Roman" w:hAnsi="Times New Roman" w:cs="Times New Roman"/>
          <w:sz w:val="24"/>
          <w:szCs w:val="24"/>
        </w:rPr>
        <w:t>ө</w:t>
      </w:r>
      <w:r w:rsidR="009C7563" w:rsidRPr="009C7563">
        <w:rPr>
          <w:rFonts w:ascii="Times New Roman" w:hAnsi="Times New Roman" w:cs="Times New Roman"/>
          <w:sz w:val="24"/>
          <w:szCs w:val="24"/>
        </w:rPr>
        <w:t>нд</w:t>
      </w:r>
      <w:r w:rsidR="009C7563">
        <w:rPr>
          <w:rFonts w:ascii="Times New Roman" w:hAnsi="Times New Roman" w:cs="Times New Roman"/>
          <w:sz w:val="24"/>
          <w:szCs w:val="24"/>
        </w:rPr>
        <w:t>ү</w:t>
      </w:r>
      <w:r w:rsidR="009C7563" w:rsidRPr="009C7563">
        <w:rPr>
          <w:rFonts w:ascii="Times New Roman" w:hAnsi="Times New Roman" w:cs="Times New Roman"/>
          <w:sz w:val="24"/>
          <w:szCs w:val="24"/>
        </w:rPr>
        <w:t>р белээ</w:t>
      </w:r>
      <w:r w:rsidR="009C7563">
        <w:rPr>
          <w:rFonts w:ascii="Times New Roman" w:hAnsi="Times New Roman" w:cs="Times New Roman"/>
          <w:sz w:val="24"/>
          <w:szCs w:val="24"/>
        </w:rPr>
        <w:t>» («</w:t>
      </w:r>
      <w:r w:rsidR="009C7563" w:rsidRPr="009C7563">
        <w:rPr>
          <w:rFonts w:ascii="Times New Roman" w:hAnsi="Times New Roman" w:cs="Times New Roman"/>
          <w:sz w:val="24"/>
          <w:szCs w:val="24"/>
        </w:rPr>
        <w:t>Сокровенный дар предков</w:t>
      </w:r>
      <w:r w:rsidR="00140D6B">
        <w:rPr>
          <w:rFonts w:ascii="Times New Roman" w:hAnsi="Times New Roman" w:cs="Times New Roman"/>
          <w:sz w:val="24"/>
          <w:szCs w:val="24"/>
        </w:rPr>
        <w:t>»</w:t>
      </w:r>
      <w:r w:rsidR="009C7563">
        <w:rPr>
          <w:rFonts w:ascii="Times New Roman" w:hAnsi="Times New Roman" w:cs="Times New Roman"/>
          <w:sz w:val="24"/>
          <w:szCs w:val="24"/>
        </w:rPr>
        <w:t>)</w:t>
      </w:r>
      <w:r w:rsidR="00140D6B">
        <w:rPr>
          <w:rFonts w:ascii="Times New Roman" w:hAnsi="Times New Roman" w:cs="Times New Roman"/>
          <w:sz w:val="24"/>
          <w:szCs w:val="24"/>
        </w:rPr>
        <w:t xml:space="preserve"> – Тувинским национальным оркестром</w:t>
      </w:r>
      <w:r w:rsidRPr="00072577">
        <w:rPr>
          <w:rFonts w:ascii="Times New Roman" w:hAnsi="Times New Roman" w:cs="Times New Roman"/>
          <w:sz w:val="24"/>
          <w:szCs w:val="24"/>
        </w:rPr>
        <w:t xml:space="preserve">. </w:t>
      </w:r>
    </w:p>
    <w:p w:rsidR="00072577" w:rsidRPr="00A66587" w:rsidRDefault="00B75D3D" w:rsidP="00044E2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BA198D" w:rsidRPr="00A66587">
        <w:rPr>
          <w:rFonts w:ascii="Times New Roman" w:hAnsi="Times New Roman" w:cs="Times New Roman"/>
          <w:sz w:val="24"/>
          <w:szCs w:val="24"/>
        </w:rPr>
        <w:t>С</w:t>
      </w:r>
      <w:r w:rsidR="009967C9" w:rsidRPr="00A66587">
        <w:rPr>
          <w:rFonts w:ascii="Times New Roman" w:hAnsi="Times New Roman" w:cs="Times New Roman"/>
          <w:sz w:val="24"/>
          <w:szCs w:val="24"/>
        </w:rPr>
        <w:t xml:space="preserve">обытием для республики стала </w:t>
      </w:r>
      <w:r w:rsidR="00072577" w:rsidRPr="00A66587">
        <w:rPr>
          <w:rFonts w:ascii="Times New Roman" w:hAnsi="Times New Roman" w:cs="Times New Roman"/>
          <w:sz w:val="24"/>
          <w:szCs w:val="24"/>
        </w:rPr>
        <w:t xml:space="preserve">премьера художественного фильма </w:t>
      </w:r>
      <w:r w:rsidR="00A66587" w:rsidRPr="00A66587">
        <w:rPr>
          <w:rFonts w:ascii="Times New Roman" w:hAnsi="Times New Roman" w:cs="Times New Roman"/>
          <w:sz w:val="24"/>
          <w:szCs w:val="24"/>
        </w:rPr>
        <w:t xml:space="preserve">«Стальные ветра» (режиссёр Ролан Ооржак, автор сценария и продюсер Виталий Петров) </w:t>
      </w:r>
      <w:r w:rsidR="00072577" w:rsidRPr="00A66587">
        <w:rPr>
          <w:rFonts w:ascii="Times New Roman" w:hAnsi="Times New Roman" w:cs="Times New Roman"/>
          <w:sz w:val="24"/>
          <w:szCs w:val="24"/>
        </w:rPr>
        <w:t>тувинской кинокомпании «Улан»</w:t>
      </w:r>
      <w:r w:rsidR="00A66587" w:rsidRPr="00A66587">
        <w:rPr>
          <w:rFonts w:ascii="Times New Roman" w:hAnsi="Times New Roman" w:cs="Times New Roman"/>
          <w:sz w:val="24"/>
          <w:szCs w:val="24"/>
        </w:rPr>
        <w:t>.</w:t>
      </w:r>
      <w:r w:rsidR="00072577" w:rsidRPr="00A66587">
        <w:rPr>
          <w:rFonts w:ascii="Times New Roman" w:hAnsi="Times New Roman" w:cs="Times New Roman"/>
          <w:sz w:val="24"/>
          <w:szCs w:val="24"/>
        </w:rPr>
        <w:t xml:space="preserve"> </w:t>
      </w:r>
      <w:r w:rsidR="00A66587" w:rsidRPr="00A66587">
        <w:rPr>
          <w:rFonts w:ascii="Times New Roman" w:hAnsi="Times New Roman" w:cs="Times New Roman"/>
          <w:sz w:val="24"/>
          <w:szCs w:val="24"/>
        </w:rPr>
        <w:t>Историческая драма посвящена событиям, предшествующим образованию ТНР. Фильм получил награды российских кинофестивалей.</w:t>
      </w:r>
      <w:r w:rsidR="00A66587" w:rsidRPr="00A66587">
        <w:rPr>
          <w:rFonts w:ascii="Arial" w:hAnsi="Arial" w:cs="Arial"/>
          <w:color w:val="000000"/>
          <w:shd w:val="clear" w:color="auto" w:fill="FFFFFF"/>
        </w:rPr>
        <w:t xml:space="preserve"> </w:t>
      </w:r>
      <w:r w:rsidR="00A66587" w:rsidRPr="00A66587">
        <w:rPr>
          <w:rFonts w:ascii="Times New Roman" w:hAnsi="Times New Roman" w:cs="Times New Roman"/>
          <w:sz w:val="24"/>
          <w:szCs w:val="24"/>
        </w:rPr>
        <w:t>Кинолента снята при поддержке Министерства культуры Республики Тыва и Министерства информатизации и связи Республики Тыва. </w:t>
      </w:r>
    </w:p>
    <w:p w:rsidR="00440866" w:rsidRPr="007C56FF" w:rsidRDefault="00F3694B" w:rsidP="00B75D3D">
      <w:pPr>
        <w:spacing w:after="0" w:line="240" w:lineRule="auto"/>
        <w:ind w:firstLine="708"/>
        <w:jc w:val="both"/>
        <w:rPr>
          <w:rFonts w:ascii="Times New Roman" w:hAnsi="Times New Roman" w:cs="Times New Roman"/>
          <w:sz w:val="24"/>
          <w:szCs w:val="24"/>
        </w:rPr>
      </w:pPr>
      <w:r w:rsidRPr="007C56FF">
        <w:rPr>
          <w:rFonts w:ascii="Times New Roman" w:hAnsi="Times New Roman" w:cs="Times New Roman"/>
          <w:sz w:val="24"/>
          <w:szCs w:val="24"/>
        </w:rPr>
        <w:t>Организован ряд мероприятий</w:t>
      </w:r>
      <w:r w:rsidR="00D27598" w:rsidRPr="007C56FF">
        <w:rPr>
          <w:rFonts w:ascii="Times New Roman" w:hAnsi="Times New Roman" w:cs="Times New Roman"/>
          <w:sz w:val="24"/>
          <w:szCs w:val="24"/>
        </w:rPr>
        <w:t>, направленных на сохранение и возрождение национальных обычаев и традиций. В их числе р</w:t>
      </w:r>
      <w:r w:rsidR="002713C4" w:rsidRPr="007C56FF">
        <w:rPr>
          <w:rFonts w:ascii="Times New Roman" w:hAnsi="Times New Roman" w:cs="Times New Roman"/>
          <w:sz w:val="24"/>
          <w:szCs w:val="24"/>
        </w:rPr>
        <w:t xml:space="preserve">еспубликанская выставка-конкурс мастеров по деревянной резьбе «Многоликое дерево», посвященная 100-летию </w:t>
      </w:r>
      <w:r w:rsidR="00910C52" w:rsidRPr="007C56FF">
        <w:rPr>
          <w:rFonts w:ascii="Times New Roman" w:hAnsi="Times New Roman" w:cs="Times New Roman"/>
          <w:sz w:val="24"/>
          <w:szCs w:val="24"/>
        </w:rPr>
        <w:t xml:space="preserve">К.С. </w:t>
      </w:r>
      <w:r w:rsidR="002713C4" w:rsidRPr="007C56FF">
        <w:rPr>
          <w:rFonts w:ascii="Times New Roman" w:hAnsi="Times New Roman" w:cs="Times New Roman"/>
          <w:sz w:val="24"/>
          <w:szCs w:val="24"/>
        </w:rPr>
        <w:t>Шойгу</w:t>
      </w:r>
      <w:r w:rsidR="00D27598" w:rsidRPr="007C56FF">
        <w:rPr>
          <w:rFonts w:ascii="Times New Roman" w:hAnsi="Times New Roman" w:cs="Times New Roman"/>
          <w:sz w:val="24"/>
          <w:szCs w:val="24"/>
        </w:rPr>
        <w:t>, р</w:t>
      </w:r>
      <w:r w:rsidR="00245EBE" w:rsidRPr="007C56FF">
        <w:rPr>
          <w:rFonts w:ascii="Times New Roman" w:hAnsi="Times New Roman" w:cs="Times New Roman"/>
          <w:sz w:val="24"/>
          <w:szCs w:val="24"/>
        </w:rPr>
        <w:t>егиональный конкурс сказительского искусства с международным участием «Тоолду</w:t>
      </w:r>
      <w:r w:rsidR="00B75D3D" w:rsidRPr="007C56FF">
        <w:rPr>
          <w:rFonts w:ascii="Times New Roman" w:hAnsi="Times New Roman" w:cs="Times New Roman"/>
          <w:sz w:val="24"/>
          <w:szCs w:val="24"/>
        </w:rPr>
        <w:t>ӊ</w:t>
      </w:r>
      <w:r w:rsidR="00245EBE" w:rsidRPr="007C56FF">
        <w:rPr>
          <w:rFonts w:ascii="Times New Roman" w:hAnsi="Times New Roman" w:cs="Times New Roman"/>
          <w:sz w:val="24"/>
          <w:szCs w:val="24"/>
        </w:rPr>
        <w:t xml:space="preserve"> чечени торгу дег чараш»</w:t>
      </w:r>
      <w:r w:rsidR="00D27598" w:rsidRPr="007C56FF">
        <w:rPr>
          <w:rFonts w:ascii="Times New Roman" w:hAnsi="Times New Roman" w:cs="Times New Roman"/>
          <w:sz w:val="24"/>
          <w:szCs w:val="24"/>
        </w:rPr>
        <w:t>, п</w:t>
      </w:r>
      <w:r w:rsidR="00245EBE" w:rsidRPr="007C56FF">
        <w:rPr>
          <w:rFonts w:ascii="Times New Roman" w:hAnsi="Times New Roman" w:cs="Times New Roman"/>
          <w:sz w:val="24"/>
          <w:szCs w:val="24"/>
        </w:rPr>
        <w:t>ервый республиканский</w:t>
      </w:r>
      <w:r w:rsidRPr="007C56FF">
        <w:rPr>
          <w:rFonts w:ascii="Times New Roman" w:hAnsi="Times New Roman" w:cs="Times New Roman"/>
          <w:sz w:val="24"/>
          <w:szCs w:val="24"/>
        </w:rPr>
        <w:t xml:space="preserve"> </w:t>
      </w:r>
      <w:r w:rsidR="00245EBE" w:rsidRPr="007C56FF">
        <w:rPr>
          <w:rFonts w:ascii="Times New Roman" w:hAnsi="Times New Roman" w:cs="Times New Roman"/>
          <w:sz w:val="24"/>
          <w:szCs w:val="24"/>
        </w:rPr>
        <w:t>форум мастеров – кузнецов «Дарганнар шуулганы» с проведением обряда «Сыр кагар»</w:t>
      </w:r>
      <w:r w:rsidR="00D27598" w:rsidRPr="007C56FF">
        <w:rPr>
          <w:rFonts w:ascii="Times New Roman" w:hAnsi="Times New Roman" w:cs="Times New Roman"/>
          <w:sz w:val="24"/>
          <w:szCs w:val="24"/>
        </w:rPr>
        <w:t>, о</w:t>
      </w:r>
      <w:r w:rsidR="002E587E" w:rsidRPr="007C56FF">
        <w:rPr>
          <w:rFonts w:ascii="Times New Roman" w:hAnsi="Times New Roman" w:cs="Times New Roman"/>
          <w:sz w:val="24"/>
          <w:szCs w:val="24"/>
        </w:rPr>
        <w:t>ткрытый турнир по стрельбе из традиционного лука «Тыва ча: баг адар хевири», посвященный Году народных инициатив</w:t>
      </w:r>
      <w:r w:rsidR="002018B6" w:rsidRPr="007C56FF">
        <w:rPr>
          <w:rFonts w:ascii="Times New Roman" w:hAnsi="Times New Roman" w:cs="Times New Roman"/>
          <w:sz w:val="24"/>
          <w:szCs w:val="24"/>
        </w:rPr>
        <w:t>, р</w:t>
      </w:r>
      <w:r w:rsidR="00440866" w:rsidRPr="007C56FF">
        <w:rPr>
          <w:rFonts w:ascii="Times New Roman" w:hAnsi="Times New Roman" w:cs="Times New Roman"/>
          <w:sz w:val="24"/>
          <w:szCs w:val="24"/>
        </w:rPr>
        <w:t>еспубликанский вечер сказительства «Тоол болгаш тоолдуӊ чажыды»</w:t>
      </w:r>
      <w:r w:rsidR="002018B6" w:rsidRPr="007C56FF">
        <w:rPr>
          <w:rFonts w:ascii="Times New Roman" w:hAnsi="Times New Roman" w:cs="Times New Roman"/>
          <w:sz w:val="24"/>
          <w:szCs w:val="24"/>
        </w:rPr>
        <w:t>, р</w:t>
      </w:r>
      <w:r w:rsidR="00894AB9" w:rsidRPr="007C56FF">
        <w:rPr>
          <w:rFonts w:ascii="Times New Roman" w:hAnsi="Times New Roman" w:cs="Times New Roman"/>
          <w:sz w:val="24"/>
          <w:szCs w:val="24"/>
        </w:rPr>
        <w:t>еспубликанский спортивно-художественный праздник «Хараар-Тейге эр кижиниӊ үш адааны».</w:t>
      </w:r>
    </w:p>
    <w:p w:rsidR="00440866" w:rsidRPr="007C56FF" w:rsidRDefault="00440866" w:rsidP="00044E2E">
      <w:pPr>
        <w:spacing w:after="0" w:line="240" w:lineRule="auto"/>
        <w:ind w:firstLine="426"/>
        <w:jc w:val="both"/>
        <w:rPr>
          <w:rFonts w:ascii="Times New Roman" w:hAnsi="Times New Roman" w:cs="Times New Roman"/>
          <w:i/>
          <w:sz w:val="24"/>
          <w:szCs w:val="24"/>
        </w:rPr>
      </w:pPr>
      <w:r w:rsidRPr="007C56FF">
        <w:rPr>
          <w:rFonts w:ascii="Times New Roman" w:hAnsi="Times New Roman" w:cs="Times New Roman"/>
          <w:i/>
          <w:sz w:val="24"/>
          <w:szCs w:val="24"/>
        </w:rPr>
        <w:t>Среди онлайн</w:t>
      </w:r>
      <w:r w:rsidR="007C56FF">
        <w:rPr>
          <w:rFonts w:ascii="Times New Roman" w:hAnsi="Times New Roman" w:cs="Times New Roman"/>
          <w:i/>
          <w:sz w:val="24"/>
          <w:szCs w:val="24"/>
        </w:rPr>
        <w:t>-</w:t>
      </w:r>
      <w:r w:rsidRPr="007C56FF">
        <w:rPr>
          <w:rFonts w:ascii="Times New Roman" w:hAnsi="Times New Roman" w:cs="Times New Roman"/>
          <w:i/>
          <w:sz w:val="24"/>
          <w:szCs w:val="24"/>
        </w:rPr>
        <w:t>мероприятий стоит отметить следующие:</w:t>
      </w:r>
    </w:p>
    <w:p w:rsidR="0009654F" w:rsidRPr="00B75D3D" w:rsidRDefault="0009654F" w:rsidP="0009654F">
      <w:pPr>
        <w:spacing w:after="0" w:line="240" w:lineRule="auto"/>
        <w:ind w:firstLine="426"/>
        <w:jc w:val="both"/>
        <w:rPr>
          <w:rFonts w:ascii="Times New Roman" w:hAnsi="Times New Roman" w:cs="Times New Roman"/>
          <w:sz w:val="24"/>
          <w:szCs w:val="24"/>
          <w:highlight w:val="yellow"/>
        </w:rPr>
      </w:pPr>
      <w:r w:rsidRPr="007C56FF">
        <w:rPr>
          <w:rFonts w:ascii="Times New Roman" w:hAnsi="Times New Roman" w:cs="Times New Roman"/>
          <w:sz w:val="24"/>
          <w:szCs w:val="24"/>
        </w:rPr>
        <w:t>международный дистанционный заочный конкурс «Каргыраа – 2021», посвященный 120-летнему юбилею Кыргыса Сорукту, 100-летию со дня образования Тувинской народной республики, 80-летию со дня образования Эрзинского кожууна</w:t>
      </w:r>
      <w:r w:rsidR="007C56FF">
        <w:rPr>
          <w:rFonts w:ascii="Times New Roman" w:hAnsi="Times New Roman" w:cs="Times New Roman"/>
          <w:sz w:val="24"/>
          <w:szCs w:val="24"/>
        </w:rPr>
        <w:t xml:space="preserve"> и Дню Хѳѳмея в Республике Тыва.</w:t>
      </w:r>
    </w:p>
    <w:p w:rsidR="007D42F1" w:rsidRDefault="00FB1BD6" w:rsidP="00963AD9">
      <w:pPr>
        <w:spacing w:after="0" w:line="240" w:lineRule="auto"/>
        <w:ind w:firstLine="708"/>
        <w:jc w:val="both"/>
        <w:rPr>
          <w:rFonts w:ascii="Times New Roman" w:hAnsi="Times New Roman" w:cs="Times New Roman"/>
          <w:sz w:val="24"/>
          <w:szCs w:val="24"/>
        </w:rPr>
      </w:pPr>
      <w:r w:rsidRPr="000B555F">
        <w:rPr>
          <w:rFonts w:ascii="Times New Roman" w:hAnsi="Times New Roman" w:cs="Times New Roman"/>
          <w:i/>
          <w:sz w:val="24"/>
          <w:szCs w:val="24"/>
        </w:rPr>
        <w:t>Юб</w:t>
      </w:r>
      <w:r w:rsidR="007D42F1" w:rsidRPr="000B555F">
        <w:rPr>
          <w:rFonts w:ascii="Times New Roman" w:hAnsi="Times New Roman" w:cs="Times New Roman"/>
          <w:i/>
          <w:sz w:val="24"/>
          <w:szCs w:val="24"/>
        </w:rPr>
        <w:t xml:space="preserve">илеи </w:t>
      </w:r>
      <w:r w:rsidR="00DC55A4" w:rsidRPr="000B555F">
        <w:rPr>
          <w:rFonts w:ascii="Times New Roman" w:hAnsi="Times New Roman" w:cs="Times New Roman"/>
          <w:i/>
          <w:sz w:val="24"/>
          <w:szCs w:val="24"/>
        </w:rPr>
        <w:t xml:space="preserve">в 2021 году </w:t>
      </w:r>
      <w:r w:rsidR="007D42F1" w:rsidRPr="000B555F">
        <w:rPr>
          <w:rFonts w:ascii="Times New Roman" w:hAnsi="Times New Roman" w:cs="Times New Roman"/>
          <w:i/>
          <w:sz w:val="24"/>
          <w:szCs w:val="24"/>
        </w:rPr>
        <w:t>отметили</w:t>
      </w:r>
      <w:r w:rsidR="007D42F1" w:rsidRPr="000B555F">
        <w:rPr>
          <w:rFonts w:ascii="Times New Roman" w:hAnsi="Times New Roman" w:cs="Times New Roman"/>
          <w:b/>
          <w:sz w:val="24"/>
          <w:szCs w:val="24"/>
        </w:rPr>
        <w:t xml:space="preserve"> </w:t>
      </w:r>
      <w:r w:rsidR="007D42F1">
        <w:rPr>
          <w:rFonts w:ascii="Times New Roman" w:hAnsi="Times New Roman" w:cs="Times New Roman"/>
          <w:sz w:val="24"/>
          <w:szCs w:val="24"/>
        </w:rPr>
        <w:t xml:space="preserve">Национальная библиотека им. А. Пушкина (90-летие), </w:t>
      </w:r>
      <w:r w:rsidR="00A66587" w:rsidRPr="003A0496">
        <w:rPr>
          <w:rFonts w:ascii="Times New Roman" w:hAnsi="Times New Roman" w:cs="Times New Roman"/>
          <w:sz w:val="24"/>
          <w:szCs w:val="24"/>
        </w:rPr>
        <w:t>Тувинск</w:t>
      </w:r>
      <w:r w:rsidR="00963AD9">
        <w:rPr>
          <w:rFonts w:ascii="Times New Roman" w:hAnsi="Times New Roman" w:cs="Times New Roman"/>
          <w:sz w:val="24"/>
          <w:szCs w:val="24"/>
        </w:rPr>
        <w:t>ий</w:t>
      </w:r>
      <w:r w:rsidR="00A66587" w:rsidRPr="003A0496">
        <w:rPr>
          <w:rFonts w:ascii="Times New Roman" w:hAnsi="Times New Roman" w:cs="Times New Roman"/>
          <w:sz w:val="24"/>
          <w:szCs w:val="24"/>
        </w:rPr>
        <w:t xml:space="preserve"> музыкально-драматическ</w:t>
      </w:r>
      <w:r w:rsidR="00963AD9">
        <w:rPr>
          <w:rFonts w:ascii="Times New Roman" w:hAnsi="Times New Roman" w:cs="Times New Roman"/>
          <w:sz w:val="24"/>
          <w:szCs w:val="24"/>
        </w:rPr>
        <w:t>ий</w:t>
      </w:r>
      <w:r w:rsidR="00A66587" w:rsidRPr="003A0496">
        <w:rPr>
          <w:rFonts w:ascii="Times New Roman" w:hAnsi="Times New Roman" w:cs="Times New Roman"/>
          <w:sz w:val="24"/>
          <w:szCs w:val="24"/>
        </w:rPr>
        <w:t xml:space="preserve"> театр им. В. Ш. Кок-оола </w:t>
      </w:r>
      <w:r w:rsidR="00963AD9">
        <w:rPr>
          <w:rFonts w:ascii="Times New Roman" w:hAnsi="Times New Roman" w:cs="Times New Roman"/>
          <w:sz w:val="24"/>
          <w:szCs w:val="24"/>
        </w:rPr>
        <w:t>(</w:t>
      </w:r>
      <w:r w:rsidR="003A0496" w:rsidRPr="003A0496">
        <w:rPr>
          <w:rFonts w:ascii="Times New Roman" w:hAnsi="Times New Roman" w:cs="Times New Roman"/>
          <w:sz w:val="24"/>
          <w:szCs w:val="24"/>
        </w:rPr>
        <w:t>85-летие</w:t>
      </w:r>
      <w:r w:rsidR="00963AD9">
        <w:rPr>
          <w:rFonts w:ascii="Times New Roman" w:hAnsi="Times New Roman" w:cs="Times New Roman"/>
          <w:sz w:val="24"/>
          <w:szCs w:val="24"/>
        </w:rPr>
        <w:t>), Т</w:t>
      </w:r>
      <w:r w:rsidR="00963AD9" w:rsidRPr="009F582D">
        <w:rPr>
          <w:rFonts w:ascii="Times New Roman" w:hAnsi="Times New Roman" w:cs="Times New Roman"/>
          <w:sz w:val="24"/>
          <w:szCs w:val="24"/>
        </w:rPr>
        <w:t>уранск</w:t>
      </w:r>
      <w:r w:rsidR="00963AD9">
        <w:rPr>
          <w:rFonts w:ascii="Times New Roman" w:hAnsi="Times New Roman" w:cs="Times New Roman"/>
          <w:sz w:val="24"/>
          <w:szCs w:val="24"/>
        </w:rPr>
        <w:t>ий</w:t>
      </w:r>
      <w:r w:rsidR="00963AD9" w:rsidRPr="009F582D">
        <w:rPr>
          <w:rFonts w:ascii="Times New Roman" w:hAnsi="Times New Roman" w:cs="Times New Roman"/>
          <w:sz w:val="24"/>
          <w:szCs w:val="24"/>
        </w:rPr>
        <w:t xml:space="preserve"> филиал Тувинского национального музея им. Алдан-Маадыр </w:t>
      </w:r>
      <w:r w:rsidR="00963AD9">
        <w:rPr>
          <w:rFonts w:ascii="Times New Roman" w:hAnsi="Times New Roman" w:cs="Times New Roman"/>
          <w:sz w:val="24"/>
          <w:szCs w:val="24"/>
        </w:rPr>
        <w:t>(</w:t>
      </w:r>
      <w:r w:rsidR="002639B4" w:rsidRPr="009F582D">
        <w:rPr>
          <w:rFonts w:ascii="Times New Roman" w:hAnsi="Times New Roman" w:cs="Times New Roman"/>
          <w:sz w:val="24"/>
          <w:szCs w:val="24"/>
        </w:rPr>
        <w:t>40-летие</w:t>
      </w:r>
      <w:r w:rsidR="00963AD9">
        <w:rPr>
          <w:rFonts w:ascii="Times New Roman" w:hAnsi="Times New Roman" w:cs="Times New Roman"/>
          <w:sz w:val="24"/>
          <w:szCs w:val="24"/>
        </w:rPr>
        <w:t>)</w:t>
      </w:r>
      <w:r w:rsidR="002639B4">
        <w:rPr>
          <w:rFonts w:ascii="Times New Roman" w:hAnsi="Times New Roman" w:cs="Times New Roman"/>
          <w:sz w:val="24"/>
          <w:szCs w:val="24"/>
        </w:rPr>
        <w:t xml:space="preserve">, </w:t>
      </w:r>
      <w:r w:rsidR="00963AD9" w:rsidRPr="00AC4BFD">
        <w:rPr>
          <w:rFonts w:ascii="Times New Roman" w:hAnsi="Times New Roman" w:cs="Times New Roman"/>
          <w:sz w:val="24"/>
          <w:szCs w:val="24"/>
        </w:rPr>
        <w:t>Тувинской государственной республиканской с</w:t>
      </w:r>
      <w:r w:rsidR="00963AD9">
        <w:rPr>
          <w:rFonts w:ascii="Times New Roman" w:hAnsi="Times New Roman" w:cs="Times New Roman"/>
          <w:sz w:val="24"/>
          <w:szCs w:val="24"/>
        </w:rPr>
        <w:t>пециальной библиотеки для слабовидящих и незрячих</w:t>
      </w:r>
      <w:r w:rsidR="00963AD9" w:rsidRPr="00AC4BFD">
        <w:rPr>
          <w:rFonts w:ascii="Times New Roman" w:hAnsi="Times New Roman" w:cs="Times New Roman"/>
          <w:sz w:val="24"/>
          <w:szCs w:val="24"/>
        </w:rPr>
        <w:t xml:space="preserve"> </w:t>
      </w:r>
      <w:r w:rsidR="00963AD9">
        <w:rPr>
          <w:rFonts w:ascii="Times New Roman" w:hAnsi="Times New Roman" w:cs="Times New Roman"/>
          <w:sz w:val="24"/>
          <w:szCs w:val="24"/>
        </w:rPr>
        <w:t>(</w:t>
      </w:r>
      <w:r w:rsidR="00AC4BFD" w:rsidRPr="00AC4BFD">
        <w:rPr>
          <w:rFonts w:ascii="Times New Roman" w:hAnsi="Times New Roman" w:cs="Times New Roman"/>
          <w:sz w:val="24"/>
          <w:szCs w:val="24"/>
        </w:rPr>
        <w:t>35-летие)</w:t>
      </w:r>
      <w:r w:rsidR="00AC4BFD">
        <w:rPr>
          <w:rFonts w:ascii="Times New Roman" w:hAnsi="Times New Roman" w:cs="Times New Roman"/>
          <w:sz w:val="24"/>
          <w:szCs w:val="24"/>
        </w:rPr>
        <w:t xml:space="preserve">. </w:t>
      </w:r>
      <w:r w:rsidR="00D422FF">
        <w:rPr>
          <w:rFonts w:ascii="Times New Roman" w:hAnsi="Times New Roman" w:cs="Times New Roman"/>
          <w:sz w:val="24"/>
          <w:szCs w:val="24"/>
        </w:rPr>
        <w:t xml:space="preserve">В рамках юбилеев проведены циклы мероприятий, в том числе </w:t>
      </w:r>
      <w:r w:rsidR="00D422FF" w:rsidRPr="00D422FF">
        <w:rPr>
          <w:rFonts w:ascii="Times New Roman" w:hAnsi="Times New Roman" w:cs="Times New Roman"/>
          <w:sz w:val="24"/>
          <w:szCs w:val="24"/>
        </w:rPr>
        <w:t>научно-практическая конференция «Национальная библиотека: связь времен и вектор развития», посвященная</w:t>
      </w:r>
      <w:r w:rsidR="00963AD9">
        <w:rPr>
          <w:rFonts w:ascii="Times New Roman" w:hAnsi="Times New Roman" w:cs="Times New Roman"/>
          <w:sz w:val="24"/>
          <w:szCs w:val="24"/>
        </w:rPr>
        <w:t xml:space="preserve"> юбилею Национальной библиотеки</w:t>
      </w:r>
      <w:r w:rsidR="00D422FF" w:rsidRPr="00D422FF">
        <w:rPr>
          <w:rFonts w:ascii="Times New Roman" w:hAnsi="Times New Roman" w:cs="Times New Roman"/>
          <w:sz w:val="24"/>
          <w:szCs w:val="24"/>
        </w:rPr>
        <w:t xml:space="preserve"> им. А.С. Пушкина Республики Тыва</w:t>
      </w:r>
      <w:r w:rsidR="00D422FF">
        <w:rPr>
          <w:rFonts w:ascii="Times New Roman" w:hAnsi="Times New Roman" w:cs="Times New Roman"/>
          <w:sz w:val="24"/>
          <w:szCs w:val="24"/>
        </w:rPr>
        <w:t>.</w:t>
      </w:r>
    </w:p>
    <w:p w:rsidR="00296B02" w:rsidRDefault="00C83D37" w:rsidP="00963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Цикл</w:t>
      </w:r>
      <w:r w:rsidR="00065B4F">
        <w:rPr>
          <w:rFonts w:ascii="Times New Roman" w:hAnsi="Times New Roman" w:cs="Times New Roman"/>
          <w:sz w:val="24"/>
          <w:szCs w:val="24"/>
        </w:rPr>
        <w:t>ы</w:t>
      </w:r>
      <w:r>
        <w:rPr>
          <w:rFonts w:ascii="Times New Roman" w:hAnsi="Times New Roman" w:cs="Times New Roman"/>
          <w:sz w:val="24"/>
          <w:szCs w:val="24"/>
        </w:rPr>
        <w:t xml:space="preserve"> онлайн мероприятий</w:t>
      </w:r>
      <w:r w:rsidR="0099699B">
        <w:rPr>
          <w:rFonts w:ascii="Times New Roman" w:hAnsi="Times New Roman" w:cs="Times New Roman"/>
          <w:sz w:val="24"/>
          <w:szCs w:val="24"/>
        </w:rPr>
        <w:t xml:space="preserve"> </w:t>
      </w:r>
      <w:r>
        <w:rPr>
          <w:rFonts w:ascii="Times New Roman" w:hAnsi="Times New Roman" w:cs="Times New Roman"/>
          <w:sz w:val="24"/>
          <w:szCs w:val="24"/>
        </w:rPr>
        <w:t>прошли в рамках юбилеев</w:t>
      </w:r>
      <w:r w:rsidR="0099699B">
        <w:rPr>
          <w:rFonts w:ascii="Times New Roman" w:hAnsi="Times New Roman" w:cs="Times New Roman"/>
          <w:sz w:val="24"/>
          <w:szCs w:val="24"/>
        </w:rPr>
        <w:t xml:space="preserve"> выдающихся деятелей культуры и искусства республики: </w:t>
      </w:r>
      <w:r w:rsidR="002639B4">
        <w:rPr>
          <w:rFonts w:ascii="Times New Roman" w:hAnsi="Times New Roman" w:cs="Times New Roman"/>
          <w:sz w:val="24"/>
          <w:szCs w:val="24"/>
        </w:rPr>
        <w:t xml:space="preserve">к </w:t>
      </w:r>
      <w:r w:rsidR="0099699B" w:rsidRPr="0099699B">
        <w:rPr>
          <w:rFonts w:ascii="Times New Roman" w:hAnsi="Times New Roman" w:cs="Times New Roman"/>
          <w:sz w:val="24"/>
          <w:szCs w:val="24"/>
        </w:rPr>
        <w:t>80-лети</w:t>
      </w:r>
      <w:r w:rsidR="002639B4">
        <w:rPr>
          <w:rFonts w:ascii="Times New Roman" w:hAnsi="Times New Roman" w:cs="Times New Roman"/>
          <w:sz w:val="24"/>
          <w:szCs w:val="24"/>
        </w:rPr>
        <w:t>ю</w:t>
      </w:r>
      <w:r w:rsidR="0099699B" w:rsidRPr="0099699B">
        <w:rPr>
          <w:rFonts w:ascii="Times New Roman" w:hAnsi="Times New Roman" w:cs="Times New Roman"/>
          <w:sz w:val="24"/>
          <w:szCs w:val="24"/>
        </w:rPr>
        <w:t xml:space="preserve"> заслуженного артиста РСФСР и Тувинской АССР Люндупа Иргитовича Солун-оола, 105-лети</w:t>
      </w:r>
      <w:r w:rsidR="002639B4">
        <w:rPr>
          <w:rFonts w:ascii="Times New Roman" w:hAnsi="Times New Roman" w:cs="Times New Roman"/>
          <w:sz w:val="24"/>
          <w:szCs w:val="24"/>
        </w:rPr>
        <w:t>ю</w:t>
      </w:r>
      <w:r w:rsidR="0099699B" w:rsidRPr="0099699B">
        <w:rPr>
          <w:rFonts w:ascii="Times New Roman" w:hAnsi="Times New Roman" w:cs="Times New Roman"/>
          <w:sz w:val="24"/>
          <w:szCs w:val="24"/>
        </w:rPr>
        <w:t xml:space="preserve"> заслуженного артиста РСФСР, народного артиста Тувинской АССР</w:t>
      </w:r>
      <w:r w:rsidR="0099699B">
        <w:rPr>
          <w:rFonts w:ascii="Times New Roman" w:hAnsi="Times New Roman" w:cs="Times New Roman"/>
          <w:sz w:val="24"/>
          <w:szCs w:val="24"/>
        </w:rPr>
        <w:t xml:space="preserve"> </w:t>
      </w:r>
      <w:r w:rsidR="0099699B" w:rsidRPr="0099699B">
        <w:rPr>
          <w:rFonts w:ascii="Times New Roman" w:hAnsi="Times New Roman" w:cs="Times New Roman"/>
          <w:sz w:val="24"/>
          <w:szCs w:val="24"/>
        </w:rPr>
        <w:t>Николая Оскеевича Олзей-оола,</w:t>
      </w:r>
      <w:r w:rsidR="00EF5EC4">
        <w:rPr>
          <w:rFonts w:ascii="Times New Roman" w:hAnsi="Times New Roman" w:cs="Times New Roman"/>
          <w:sz w:val="24"/>
          <w:szCs w:val="24"/>
        </w:rPr>
        <w:t xml:space="preserve"> </w:t>
      </w:r>
      <w:r w:rsidR="00EF5EC4" w:rsidRPr="00EF5EC4">
        <w:rPr>
          <w:rFonts w:ascii="Times New Roman" w:hAnsi="Times New Roman" w:cs="Times New Roman"/>
          <w:sz w:val="24"/>
          <w:szCs w:val="24"/>
        </w:rPr>
        <w:t>115-лети</w:t>
      </w:r>
      <w:r w:rsidR="002639B4">
        <w:rPr>
          <w:rFonts w:ascii="Times New Roman" w:hAnsi="Times New Roman" w:cs="Times New Roman"/>
          <w:sz w:val="24"/>
          <w:szCs w:val="24"/>
        </w:rPr>
        <w:t>ю</w:t>
      </w:r>
      <w:r w:rsidR="00EF5EC4" w:rsidRPr="00EF5EC4">
        <w:rPr>
          <w:rFonts w:ascii="Times New Roman" w:hAnsi="Times New Roman" w:cs="Times New Roman"/>
          <w:sz w:val="24"/>
          <w:szCs w:val="24"/>
        </w:rPr>
        <w:t xml:space="preserve"> народного артиста Тувинской АССР, тувинского драматурга Виктора Шогжаповича Кок-оола, заслуженного артиста РСФСР, 75-лети</w:t>
      </w:r>
      <w:r w:rsidR="002639B4">
        <w:rPr>
          <w:rFonts w:ascii="Times New Roman" w:hAnsi="Times New Roman" w:cs="Times New Roman"/>
          <w:sz w:val="24"/>
          <w:szCs w:val="24"/>
        </w:rPr>
        <w:t>ю</w:t>
      </w:r>
      <w:r w:rsidR="00EF5EC4" w:rsidRPr="00EF5EC4">
        <w:rPr>
          <w:rFonts w:ascii="Times New Roman" w:hAnsi="Times New Roman" w:cs="Times New Roman"/>
          <w:sz w:val="24"/>
          <w:szCs w:val="24"/>
        </w:rPr>
        <w:t xml:space="preserve"> заслуженного артиста России, лауреата государственной премии Республики Тува, народного артиста Тувы Хертека Олбезековича Шириин-оола, </w:t>
      </w:r>
      <w:r w:rsidR="00C935C3" w:rsidRPr="00C935C3">
        <w:rPr>
          <w:rFonts w:ascii="Times New Roman" w:hAnsi="Times New Roman" w:cs="Times New Roman"/>
          <w:sz w:val="24"/>
          <w:szCs w:val="24"/>
        </w:rPr>
        <w:t>85-ле</w:t>
      </w:r>
      <w:r w:rsidR="002639B4">
        <w:rPr>
          <w:rFonts w:ascii="Times New Roman" w:hAnsi="Times New Roman" w:cs="Times New Roman"/>
          <w:sz w:val="24"/>
          <w:szCs w:val="24"/>
        </w:rPr>
        <w:t>тию</w:t>
      </w:r>
      <w:r w:rsidR="00C935C3" w:rsidRPr="00C935C3">
        <w:rPr>
          <w:rFonts w:ascii="Times New Roman" w:hAnsi="Times New Roman" w:cs="Times New Roman"/>
          <w:sz w:val="24"/>
          <w:szCs w:val="24"/>
        </w:rPr>
        <w:t xml:space="preserve"> детского писателя, заслуженного работника Республики Тыва Кара-Куске Кунзековича Чооду, </w:t>
      </w:r>
      <w:r w:rsidR="00CA14F2" w:rsidRPr="00CA14F2">
        <w:rPr>
          <w:rFonts w:ascii="Times New Roman" w:hAnsi="Times New Roman" w:cs="Times New Roman"/>
          <w:sz w:val="24"/>
          <w:szCs w:val="24"/>
        </w:rPr>
        <w:t>95-лети</w:t>
      </w:r>
      <w:r w:rsidR="002639B4">
        <w:rPr>
          <w:rFonts w:ascii="Times New Roman" w:hAnsi="Times New Roman" w:cs="Times New Roman"/>
          <w:sz w:val="24"/>
          <w:szCs w:val="24"/>
        </w:rPr>
        <w:t>ю</w:t>
      </w:r>
      <w:r w:rsidR="00CA14F2" w:rsidRPr="00CA14F2">
        <w:rPr>
          <w:rFonts w:ascii="Times New Roman" w:hAnsi="Times New Roman" w:cs="Times New Roman"/>
          <w:sz w:val="24"/>
          <w:szCs w:val="24"/>
        </w:rPr>
        <w:t xml:space="preserve"> заслуженного работника культуры Республики Тува</w:t>
      </w:r>
      <w:r w:rsidR="00CA14F2">
        <w:rPr>
          <w:rFonts w:ascii="Times New Roman" w:hAnsi="Times New Roman" w:cs="Times New Roman"/>
          <w:sz w:val="24"/>
          <w:szCs w:val="24"/>
        </w:rPr>
        <w:t>, первой тувинской балерины</w:t>
      </w:r>
      <w:r w:rsidR="00CA14F2" w:rsidRPr="00CA14F2">
        <w:rPr>
          <w:rFonts w:ascii="Times New Roman" w:hAnsi="Times New Roman" w:cs="Times New Roman"/>
          <w:sz w:val="24"/>
          <w:szCs w:val="24"/>
        </w:rPr>
        <w:t xml:space="preserve"> Ната</w:t>
      </w:r>
      <w:r w:rsidR="00CA14F2">
        <w:rPr>
          <w:rFonts w:ascii="Times New Roman" w:hAnsi="Times New Roman" w:cs="Times New Roman"/>
          <w:sz w:val="24"/>
          <w:szCs w:val="24"/>
        </w:rPr>
        <w:t>льи Дойдаловны Ажикмаа-Рушевой</w:t>
      </w:r>
      <w:r w:rsidR="00963AD9">
        <w:rPr>
          <w:rFonts w:ascii="Times New Roman" w:hAnsi="Times New Roman" w:cs="Times New Roman"/>
          <w:sz w:val="24"/>
          <w:szCs w:val="24"/>
        </w:rPr>
        <w:t xml:space="preserve">, </w:t>
      </w:r>
      <w:r w:rsidR="00963AD9" w:rsidRPr="00963AD9">
        <w:rPr>
          <w:rFonts w:ascii="Times New Roman" w:hAnsi="Times New Roman" w:cs="Times New Roman"/>
          <w:sz w:val="24"/>
          <w:szCs w:val="24"/>
        </w:rPr>
        <w:t>заслуженной артистки Республики Тыва Эльвиры Докулак</w:t>
      </w:r>
      <w:r w:rsidR="00963AD9">
        <w:rPr>
          <w:rFonts w:ascii="Times New Roman" w:hAnsi="Times New Roman" w:cs="Times New Roman"/>
          <w:sz w:val="24"/>
          <w:szCs w:val="24"/>
        </w:rPr>
        <w:t>.</w:t>
      </w:r>
      <w:r w:rsidR="00963AD9" w:rsidRPr="00963AD9">
        <w:rPr>
          <w:rFonts w:ascii="Times New Roman" w:hAnsi="Times New Roman" w:cs="Times New Roman"/>
          <w:sz w:val="24"/>
          <w:szCs w:val="24"/>
        </w:rPr>
        <w:t xml:space="preserve"> </w:t>
      </w:r>
      <w:r w:rsidR="003F1B3E">
        <w:rPr>
          <w:rFonts w:ascii="Times New Roman" w:hAnsi="Times New Roman" w:cs="Times New Roman"/>
          <w:sz w:val="24"/>
          <w:szCs w:val="24"/>
        </w:rPr>
        <w:tab/>
      </w:r>
    </w:p>
    <w:p w:rsidR="00ED4540" w:rsidRDefault="00ED4540" w:rsidP="00044E2E">
      <w:pPr>
        <w:spacing w:after="0" w:line="240" w:lineRule="auto"/>
        <w:ind w:firstLine="426"/>
        <w:jc w:val="both"/>
        <w:rPr>
          <w:rFonts w:ascii="Times New Roman" w:hAnsi="Times New Roman" w:cs="Times New Roman"/>
          <w:sz w:val="24"/>
          <w:szCs w:val="24"/>
        </w:rPr>
      </w:pPr>
    </w:p>
    <w:p w:rsidR="00831422" w:rsidRPr="00654811" w:rsidRDefault="00BB1A41" w:rsidP="00044E2E">
      <w:pPr>
        <w:spacing w:after="0" w:line="240" w:lineRule="auto"/>
        <w:ind w:right="-1"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FC3F08">
        <w:rPr>
          <w:rFonts w:ascii="Times New Roman" w:hAnsi="Times New Roman" w:cs="Times New Roman"/>
          <w:b/>
          <w:color w:val="002060"/>
          <w:sz w:val="24"/>
          <w:szCs w:val="24"/>
        </w:rPr>
        <w:t>2</w:t>
      </w:r>
      <w:r w:rsidR="00831422" w:rsidRPr="00654811">
        <w:rPr>
          <w:rFonts w:ascii="Times New Roman" w:hAnsi="Times New Roman" w:cs="Times New Roman"/>
          <w:b/>
          <w:color w:val="002060"/>
          <w:sz w:val="24"/>
          <w:szCs w:val="24"/>
        </w:rPr>
        <w:t>.</w:t>
      </w:r>
      <w:r w:rsidR="00FA55CC">
        <w:rPr>
          <w:rFonts w:ascii="Times New Roman" w:hAnsi="Times New Roman" w:cs="Times New Roman"/>
          <w:b/>
          <w:color w:val="002060"/>
          <w:sz w:val="24"/>
          <w:szCs w:val="24"/>
        </w:rPr>
        <w:t>9</w:t>
      </w:r>
      <w:r w:rsidR="00F91ADF">
        <w:rPr>
          <w:rFonts w:ascii="Times New Roman" w:hAnsi="Times New Roman" w:cs="Times New Roman"/>
          <w:b/>
          <w:color w:val="002060"/>
          <w:sz w:val="24"/>
          <w:szCs w:val="24"/>
        </w:rPr>
        <w:t>.</w:t>
      </w:r>
      <w:r w:rsidR="00831422" w:rsidRPr="00654811">
        <w:rPr>
          <w:rFonts w:ascii="Times New Roman" w:hAnsi="Times New Roman" w:cs="Times New Roman"/>
          <w:b/>
          <w:color w:val="002060"/>
          <w:sz w:val="24"/>
          <w:szCs w:val="24"/>
        </w:rPr>
        <w:t xml:space="preserve"> ОБРАЗОВАНИЕ В СФЕРЕ КУЛЬТУРЫ</w:t>
      </w:r>
    </w:p>
    <w:p w:rsidR="00FB7429" w:rsidRPr="000B555F" w:rsidRDefault="00FB7429" w:rsidP="00044E2E">
      <w:pPr>
        <w:tabs>
          <w:tab w:val="left" w:pos="0"/>
        </w:tabs>
        <w:spacing w:after="0" w:line="240" w:lineRule="auto"/>
        <w:ind w:right="-1" w:firstLine="709"/>
        <w:contextualSpacing/>
        <w:jc w:val="both"/>
        <w:rPr>
          <w:rFonts w:ascii="Times New Roman" w:eastAsia="Calibri" w:hAnsi="Times New Roman" w:cs="Times New Roman"/>
          <w:i/>
          <w:sz w:val="24"/>
          <w:szCs w:val="24"/>
        </w:rPr>
      </w:pPr>
      <w:r w:rsidRPr="000B555F">
        <w:rPr>
          <w:rFonts w:ascii="Times New Roman" w:eastAsia="Calibri" w:hAnsi="Times New Roman" w:cs="Times New Roman"/>
          <w:i/>
          <w:sz w:val="24"/>
          <w:szCs w:val="24"/>
        </w:rPr>
        <w:t>Выявление и поддержка юных талантов.</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Система образования культуры и искусства Республики Тыва представлена двумя уровнями: детскими школами искусств и ССУЗом - Кызылским колледжем искусств им. А. Чыргал-оола.</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Общее количество контингента детских школ искусств </w:t>
      </w:r>
      <w:r w:rsidR="00A17286">
        <w:rPr>
          <w:rFonts w:ascii="Times New Roman" w:eastAsia="Calibri" w:hAnsi="Times New Roman" w:cs="Times New Roman"/>
          <w:sz w:val="24"/>
          <w:szCs w:val="24"/>
        </w:rPr>
        <w:t xml:space="preserve">(далее - ДШИ) </w:t>
      </w:r>
      <w:r w:rsidRPr="00FB7429">
        <w:rPr>
          <w:rFonts w:ascii="Times New Roman" w:eastAsia="Calibri" w:hAnsi="Times New Roman" w:cs="Times New Roman"/>
          <w:sz w:val="24"/>
          <w:szCs w:val="24"/>
        </w:rPr>
        <w:t>на начало учебного 2021 года составило 6036 детей (6433 учащихся в 2020 г. и 6420 в 2019 г.). Основными причинами снижения числа учащихся стали: переезд в другие населённые пункты и нежелание родителей рисковать здоровьем своих детей во время обострения эпидситуации.</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lastRenderedPageBreak/>
        <w:t>В целом за 2020-2021 учебный год в конкурсах приняли участие 1532 учащихся, т.е. 25 % от общего количества учащихся ДШИ.  Лауреатами международного уровня стали 203 чел. (13 %), дипломантами – 57 чел. (4 %); всероссийского уровня</w:t>
      </w:r>
      <w:r w:rsidR="00327A32">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55 и 26 чел. (3% и 2% соответственно), межрегионального уровня 30 и 19 чел. (2% и 1,2% соответственно), республиканского уровня 307 и 122 чел. (20 % и 8 % соответственно).</w:t>
      </w:r>
    </w:p>
    <w:p w:rsidR="00DE23A5"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 Проведено 2 крупных мероприятия по поддержке одаренных</w:t>
      </w:r>
      <w:r w:rsidR="006940C4">
        <w:rPr>
          <w:rFonts w:ascii="Times New Roman" w:eastAsia="Calibri" w:hAnsi="Times New Roman" w:cs="Times New Roman"/>
          <w:sz w:val="24"/>
          <w:szCs w:val="24"/>
        </w:rPr>
        <w:t xml:space="preserve"> детей и талантливой молодежи</w:t>
      </w:r>
      <w:r w:rsidR="00861117" w:rsidRPr="00861117">
        <w:rPr>
          <w:rFonts w:ascii="Times New Roman" w:eastAsia="Calibri" w:hAnsi="Times New Roman" w:cs="Times New Roman"/>
          <w:sz w:val="24"/>
          <w:szCs w:val="24"/>
        </w:rPr>
        <w:t xml:space="preserve"> </w:t>
      </w:r>
      <w:r w:rsidR="00861117" w:rsidRPr="00FB7429">
        <w:rPr>
          <w:rFonts w:ascii="Times New Roman" w:eastAsia="Calibri" w:hAnsi="Times New Roman" w:cs="Times New Roman"/>
          <w:sz w:val="24"/>
          <w:szCs w:val="24"/>
        </w:rPr>
        <w:t>с общ</w:t>
      </w:r>
      <w:r w:rsidR="00861117">
        <w:rPr>
          <w:rFonts w:ascii="Times New Roman" w:eastAsia="Calibri" w:hAnsi="Times New Roman" w:cs="Times New Roman"/>
          <w:sz w:val="24"/>
          <w:szCs w:val="24"/>
        </w:rPr>
        <w:t>им охватом 1333 учащихся</w:t>
      </w:r>
      <w:r w:rsidR="006940C4">
        <w:rPr>
          <w:rFonts w:ascii="Times New Roman" w:eastAsia="Calibri" w:hAnsi="Times New Roman" w:cs="Times New Roman"/>
          <w:sz w:val="24"/>
          <w:szCs w:val="24"/>
        </w:rPr>
        <w:t>:</w:t>
      </w:r>
      <w:r w:rsidR="00861117">
        <w:rPr>
          <w:rFonts w:ascii="Times New Roman" w:eastAsia="Calibri" w:hAnsi="Times New Roman" w:cs="Times New Roman"/>
          <w:sz w:val="24"/>
          <w:szCs w:val="24"/>
        </w:rPr>
        <w:t xml:space="preserve"> </w:t>
      </w:r>
      <w:r w:rsidR="006940C4">
        <w:rPr>
          <w:rFonts w:ascii="Times New Roman" w:eastAsia="Calibri" w:hAnsi="Times New Roman" w:cs="Times New Roman"/>
          <w:sz w:val="24"/>
          <w:szCs w:val="24"/>
        </w:rPr>
        <w:t>р</w:t>
      </w:r>
      <w:r w:rsidRPr="00FB7429">
        <w:rPr>
          <w:rFonts w:ascii="Times New Roman" w:eastAsia="Calibri" w:hAnsi="Times New Roman" w:cs="Times New Roman"/>
          <w:sz w:val="24"/>
          <w:szCs w:val="24"/>
        </w:rPr>
        <w:t>еспубликанский конкурс-фес</w:t>
      </w:r>
      <w:r w:rsidR="006940C4">
        <w:rPr>
          <w:rFonts w:ascii="Times New Roman" w:eastAsia="Calibri" w:hAnsi="Times New Roman" w:cs="Times New Roman"/>
          <w:sz w:val="24"/>
          <w:szCs w:val="24"/>
        </w:rPr>
        <w:t>тиваль «Радуга искусств-2021», м</w:t>
      </w:r>
      <w:r w:rsidRPr="00FB7429">
        <w:rPr>
          <w:rFonts w:ascii="Times New Roman" w:eastAsia="Calibri" w:hAnsi="Times New Roman" w:cs="Times New Roman"/>
          <w:sz w:val="24"/>
          <w:szCs w:val="24"/>
        </w:rPr>
        <w:t>ежрегиональная творческая летняя школа Л.Лундстрема</w:t>
      </w:r>
      <w:r w:rsidR="00861117">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w:t>
      </w:r>
    </w:p>
    <w:p w:rsidR="00FB7429" w:rsidRPr="00FB7429" w:rsidRDefault="00DE23A5"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XXIV</w:t>
      </w:r>
      <w:r>
        <w:rPr>
          <w:rFonts w:ascii="Times New Roman" w:eastAsia="Calibri" w:hAnsi="Times New Roman" w:cs="Times New Roman"/>
          <w:sz w:val="24"/>
          <w:szCs w:val="24"/>
        </w:rPr>
        <w:t xml:space="preserve"> </w:t>
      </w:r>
      <w:r w:rsidR="006940C4">
        <w:rPr>
          <w:rFonts w:ascii="Times New Roman" w:eastAsia="Calibri" w:hAnsi="Times New Roman" w:cs="Times New Roman"/>
          <w:sz w:val="24"/>
          <w:szCs w:val="24"/>
        </w:rPr>
        <w:t>р</w:t>
      </w:r>
      <w:r w:rsidR="00FB7429" w:rsidRPr="00FB7429">
        <w:rPr>
          <w:rFonts w:ascii="Times New Roman" w:eastAsia="Calibri" w:hAnsi="Times New Roman" w:cs="Times New Roman"/>
          <w:sz w:val="24"/>
          <w:szCs w:val="24"/>
        </w:rPr>
        <w:t>еспубликанский конкурс-фестиваль исполнительских работ учащихся ДШИ, ДХШ Республики Тыва «Радуга искусств-2021» проходил в два этапа: зональный и республиканский. По решению 5 учебно-методиче</w:t>
      </w:r>
      <w:r w:rsidR="00327A32">
        <w:rPr>
          <w:rFonts w:ascii="Times New Roman" w:eastAsia="Calibri" w:hAnsi="Times New Roman" w:cs="Times New Roman"/>
          <w:sz w:val="24"/>
          <w:szCs w:val="24"/>
        </w:rPr>
        <w:t>ских объединений (УМО) в марте 2021</w:t>
      </w:r>
      <w:r w:rsidR="00FB7429" w:rsidRPr="00FB7429">
        <w:rPr>
          <w:rFonts w:ascii="Times New Roman" w:eastAsia="Calibri" w:hAnsi="Times New Roman" w:cs="Times New Roman"/>
          <w:sz w:val="24"/>
          <w:szCs w:val="24"/>
        </w:rPr>
        <w:t xml:space="preserve"> года прошли зональные, отборочные этапы конкурса по баяну, домре, национальным инструментам академическому вокалу и хоровому пению. В связи с </w:t>
      </w:r>
      <w:r w:rsidR="00861117">
        <w:rPr>
          <w:rFonts w:ascii="Times New Roman" w:eastAsia="Calibri" w:hAnsi="Times New Roman" w:cs="Times New Roman"/>
          <w:sz w:val="24"/>
          <w:szCs w:val="24"/>
        </w:rPr>
        <w:t xml:space="preserve">ограничительными мерами </w:t>
      </w:r>
      <w:r w:rsidR="00FB7429" w:rsidRPr="00FB7429">
        <w:rPr>
          <w:rFonts w:ascii="Times New Roman" w:eastAsia="Calibri" w:hAnsi="Times New Roman" w:cs="Times New Roman"/>
          <w:sz w:val="24"/>
          <w:szCs w:val="24"/>
        </w:rPr>
        <w:t xml:space="preserve">зональные этапы были проведены в режиме онлайн. Всего в зональных этапах по 5 номинациям приняло участие 419 человек. Впервые в конкурсе-фестивале «Радуга искусств-2021» приняли участие студенты Кызылского колледжа искусств им А.Б. Чыргал-оола в номинациях по народным инструментам: баяну, домре, гитара.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В апреле 2021 года 42 учащихся детских школ искусств приняли участие в Межрегиональной творческой летней школе Л. Лундстрема (3 скрипача из ДШИ им. Н. Рушевой, 2 пианиста из музыкальной школы при Кызылском колледже искусств и 37 из РООМХШИ).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Помимо профессиональных конкурсов учащиеся ДШИ принимали участие и в конкурсах непрофессиональной направленности. Их число составило 651 человек. Это конкурсы районного и внутришкольного уровня, а также тематические конкурсы.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В 2021 году всего по республике </w:t>
      </w:r>
      <w:r w:rsidR="00D30975">
        <w:rPr>
          <w:rFonts w:ascii="Times New Roman" w:eastAsia="Calibri" w:hAnsi="Times New Roman" w:cs="Times New Roman"/>
          <w:sz w:val="24"/>
          <w:szCs w:val="24"/>
        </w:rPr>
        <w:t xml:space="preserve">число выпускников </w:t>
      </w:r>
      <w:r w:rsidRPr="00FB7429">
        <w:rPr>
          <w:rFonts w:ascii="Times New Roman" w:eastAsia="Calibri" w:hAnsi="Times New Roman" w:cs="Times New Roman"/>
          <w:sz w:val="24"/>
          <w:szCs w:val="24"/>
        </w:rPr>
        <w:t>ДШИ</w:t>
      </w:r>
      <w:r w:rsidR="00D30975">
        <w:rPr>
          <w:rFonts w:ascii="Times New Roman" w:eastAsia="Calibri" w:hAnsi="Times New Roman" w:cs="Times New Roman"/>
          <w:sz w:val="24"/>
          <w:szCs w:val="24"/>
        </w:rPr>
        <w:t xml:space="preserve"> составило 950 человек</w:t>
      </w:r>
      <w:r w:rsidRPr="00FB7429">
        <w:rPr>
          <w:rFonts w:ascii="Times New Roman" w:eastAsia="Calibri" w:hAnsi="Times New Roman" w:cs="Times New Roman"/>
          <w:sz w:val="24"/>
          <w:szCs w:val="24"/>
        </w:rPr>
        <w:t>, из них 41 стали первокурсниками СУЗов и ВУЗов: 39 поступили в средние профессиональные учебные заведения (Кызылский колледж искусств, Бурятский республиканский хореографический колледж им.Л.П. Сахьяновой, П.Т. Абашеева, Новосибирский областной колледж культуры и искусств); 2 человека в высшие учебные заведения сферы культуры и искусства (Хакасский государственный университет музыкальный колледж искусств и институт искусств).</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За отчётный период Министерством культуры </w:t>
      </w:r>
      <w:r w:rsidR="009E06EC">
        <w:rPr>
          <w:rFonts w:ascii="Times New Roman" w:eastAsia="Calibri" w:hAnsi="Times New Roman" w:cs="Times New Roman"/>
          <w:sz w:val="24"/>
          <w:szCs w:val="24"/>
        </w:rPr>
        <w:t xml:space="preserve">и туризма </w:t>
      </w:r>
      <w:r w:rsidRPr="00FB7429">
        <w:rPr>
          <w:rFonts w:ascii="Times New Roman" w:eastAsia="Calibri" w:hAnsi="Times New Roman" w:cs="Times New Roman"/>
          <w:sz w:val="24"/>
          <w:szCs w:val="24"/>
        </w:rPr>
        <w:t>Республики Тыва реализован комплекс мероприятий, направленных на повышение качества художественного образования. В рамках федерального Национального проекта «Культура» (подраздел «Творческие люди)</w:t>
      </w:r>
      <w:r w:rsidRPr="00FB7429">
        <w:rPr>
          <w:rFonts w:ascii="Calibri" w:eastAsia="Calibri" w:hAnsi="Calibri" w:cs="Times New Roman"/>
        </w:rPr>
        <w:t xml:space="preserve"> в</w:t>
      </w:r>
      <w:r w:rsidRPr="00FB7429">
        <w:rPr>
          <w:rFonts w:ascii="Times New Roman" w:eastAsia="Calibri" w:hAnsi="Times New Roman" w:cs="Times New Roman"/>
          <w:sz w:val="24"/>
          <w:szCs w:val="24"/>
        </w:rPr>
        <w:t>о исполн</w:t>
      </w:r>
      <w:r w:rsidR="009E06EC">
        <w:rPr>
          <w:rFonts w:ascii="Times New Roman" w:eastAsia="Calibri" w:hAnsi="Times New Roman" w:cs="Times New Roman"/>
          <w:sz w:val="24"/>
          <w:szCs w:val="24"/>
        </w:rPr>
        <w:t xml:space="preserve">ение Послания Президента Российской Федерации В. В. </w:t>
      </w:r>
      <w:r w:rsidRPr="00FB7429">
        <w:rPr>
          <w:rFonts w:ascii="Times New Roman" w:eastAsia="Calibri" w:hAnsi="Times New Roman" w:cs="Times New Roman"/>
          <w:sz w:val="24"/>
          <w:szCs w:val="24"/>
        </w:rPr>
        <w:t xml:space="preserve">Путина в 2021 году проведен капитальный ремонт 3 детских школах искусств: ДШИ с. Хову-Аксы, Тоора-Хемская ДШИ, Детская хореографическая школа г. Кызыла. По части оснащения ДШИ с. Тоора-Хем приобретены баян ученический, интерактивный комплекс </w:t>
      </w:r>
      <w:r w:rsidRPr="00FB7429">
        <w:rPr>
          <w:rFonts w:ascii="Times New Roman" w:eastAsia="Calibri" w:hAnsi="Times New Roman" w:cs="Times New Roman"/>
          <w:sz w:val="24"/>
          <w:szCs w:val="24"/>
          <w:lang w:val="en-US"/>
        </w:rPr>
        <w:t>Skilko</w:t>
      </w:r>
      <w:r w:rsidRPr="00FB7429">
        <w:rPr>
          <w:rFonts w:ascii="Times New Roman" w:eastAsia="Calibri" w:hAnsi="Times New Roman" w:cs="Times New Roman"/>
          <w:sz w:val="24"/>
          <w:szCs w:val="24"/>
        </w:rPr>
        <w:t xml:space="preserve">, ноутбук; ДШИ с. Хову-Аксы приобретен ксилофон студенческий КС35, набор барабанов; в ДШИ с. Ак.Дуруг приобретены баян БН-37, баян БН-46, цифровое пианино </w:t>
      </w:r>
      <w:r w:rsidRPr="00FB7429">
        <w:rPr>
          <w:rFonts w:ascii="Times New Roman" w:eastAsia="Calibri" w:hAnsi="Times New Roman" w:cs="Times New Roman"/>
          <w:sz w:val="24"/>
          <w:szCs w:val="24"/>
          <w:lang w:val="en-US"/>
        </w:rPr>
        <w:t>Yamaha</w:t>
      </w:r>
      <w:r w:rsidRPr="00FB7429">
        <w:rPr>
          <w:rFonts w:ascii="Times New Roman" w:eastAsia="Calibri" w:hAnsi="Times New Roman" w:cs="Times New Roman"/>
          <w:sz w:val="24"/>
          <w:szCs w:val="24"/>
        </w:rPr>
        <w:t>.</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целом по республике из 31 детской школы искусств (не считая музыкальной студии колледжа искусств</w:t>
      </w:r>
      <w:r w:rsidR="00AC5E54">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16 школ нуждаются в капитальном ремонте. В целях решения данной проблемы запланирована поэтапная работа по модернизации школ: в 2022 году - капитальный ремонт ДШИ с. Кызыл-Хая, ДХШ им. Х.Тойбухаа, ДШИ с. Сукпак, 2023 году – 1 ДШИ, 2024 году – 3 ДШИ. В целом до 2023 года будут отремонтированы 9 ДШИ.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Общую координацию деятельности образовательных учреждений в сфере культуры и искусства Тувы осуществляет </w:t>
      </w:r>
      <w:r w:rsidRPr="00FB7429">
        <w:rPr>
          <w:rFonts w:ascii="Times New Roman" w:eastAsia="Calibri" w:hAnsi="Times New Roman" w:cs="Times New Roman"/>
          <w:b/>
          <w:i/>
          <w:color w:val="002060"/>
          <w:sz w:val="24"/>
          <w:szCs w:val="24"/>
        </w:rPr>
        <w:t>ГБУ ДПО «Ресурсный центр Министерства культуры и туризма Республики Тыва»,</w:t>
      </w:r>
      <w:r w:rsidRPr="00FB7429">
        <w:rPr>
          <w:rFonts w:ascii="Times New Roman" w:eastAsia="Calibri" w:hAnsi="Times New Roman" w:cs="Times New Roman"/>
          <w:sz w:val="24"/>
          <w:szCs w:val="24"/>
        </w:rPr>
        <w:t xml:space="preserve"> который ведет мониторинг, анализ и контроль по всем образовательным направлениям, имеет методическую и консультативную функцию. В 2021 году в Ресурсном центре было проведено 12 курсов повышения квалификации, в которых приняли участие 416 человек. В рамках проекта «Творческие люди» национального проекта «Культура» прошли обучение в 10 федеральных образовательных центрах 137 работников </w:t>
      </w:r>
      <w:r w:rsidRPr="00FB7429">
        <w:rPr>
          <w:rFonts w:ascii="Times New Roman" w:eastAsia="Calibri" w:hAnsi="Times New Roman" w:cs="Times New Roman"/>
          <w:sz w:val="24"/>
          <w:szCs w:val="24"/>
        </w:rPr>
        <w:lastRenderedPageBreak/>
        <w:t xml:space="preserve">учреждений культуры и искусства Республики Тыва. По государственному заданию количество человек, прошедших профессиональную переподготовку составило 58 человек.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Ресурсном центре проведена работа по двум направлениям профессиональной переподготовки «Вокальное искусство» и «Педагогические технологии дополнительного художественного образования». Всего обучались 43 человек</w:t>
      </w:r>
      <w:r w:rsidR="009E06EC">
        <w:rPr>
          <w:rFonts w:ascii="Times New Roman" w:eastAsia="Calibri" w:hAnsi="Times New Roman" w:cs="Times New Roman"/>
          <w:sz w:val="24"/>
          <w:szCs w:val="24"/>
        </w:rPr>
        <w:t>а</w:t>
      </w:r>
      <w:r w:rsidRPr="00FB7429">
        <w:rPr>
          <w:rFonts w:ascii="Times New Roman" w:eastAsia="Calibri" w:hAnsi="Times New Roman" w:cs="Times New Roman"/>
          <w:sz w:val="24"/>
          <w:szCs w:val="24"/>
        </w:rPr>
        <w:t xml:space="preserve">. По программе «Вокальное искусство» успешно сдали экзамен и получили диплом о профессиональной переподготовке 17 человек, по программе «Педагогические технологии дополнительного художественного образования» 26 преподавателей. </w:t>
      </w:r>
    </w:p>
    <w:p w:rsidR="00FB7429" w:rsidRPr="00FB7429" w:rsidRDefault="00FB7429" w:rsidP="00BF4969">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Государственную аттестацию на квалификационную категорию (первую и высшую) прошли 23 из заявленных 27</w:t>
      </w:r>
      <w:r w:rsidR="00AC5E54" w:rsidRPr="00AC5E54">
        <w:rPr>
          <w:rFonts w:ascii="Times New Roman" w:eastAsia="Calibri" w:hAnsi="Times New Roman" w:cs="Times New Roman"/>
          <w:sz w:val="24"/>
          <w:szCs w:val="24"/>
        </w:rPr>
        <w:t xml:space="preserve"> </w:t>
      </w:r>
      <w:r w:rsidR="00AC5E54" w:rsidRPr="00FB7429">
        <w:rPr>
          <w:rFonts w:ascii="Times New Roman" w:eastAsia="Calibri" w:hAnsi="Times New Roman" w:cs="Times New Roman"/>
          <w:sz w:val="24"/>
          <w:szCs w:val="24"/>
        </w:rPr>
        <w:t>преподавател</w:t>
      </w:r>
      <w:r w:rsidR="00AC5E54">
        <w:rPr>
          <w:rFonts w:ascii="Times New Roman" w:eastAsia="Calibri" w:hAnsi="Times New Roman" w:cs="Times New Roman"/>
          <w:sz w:val="24"/>
          <w:szCs w:val="24"/>
        </w:rPr>
        <w:t>ей</w:t>
      </w:r>
      <w:r w:rsidRPr="00FB7429">
        <w:rPr>
          <w:rFonts w:ascii="Times New Roman" w:eastAsia="Calibri" w:hAnsi="Times New Roman" w:cs="Times New Roman"/>
          <w:sz w:val="24"/>
          <w:szCs w:val="24"/>
        </w:rPr>
        <w:t>.</w:t>
      </w:r>
      <w:r w:rsidRPr="00FB7429">
        <w:rPr>
          <w:rFonts w:ascii="Times New Roman" w:eastAsia="Calibri" w:hAnsi="Times New Roman" w:cs="Times New Roman"/>
          <w:bCs/>
          <w:sz w:val="24"/>
          <w:szCs w:val="24"/>
        </w:rPr>
        <w:t xml:space="preserve"> В период с 28 сентября по 16 декабря 2021 года была организована и проведена аттестация 1 потока педагогических работников организаций, осуществляющих образовательную деятельность в сфере культуры и искусства РТ.</w:t>
      </w:r>
      <w:r w:rsidR="00AC5E54">
        <w:rPr>
          <w:rFonts w:ascii="Times New Roman" w:eastAsia="Calibri" w:hAnsi="Times New Roman" w:cs="Times New Roman"/>
          <w:bCs/>
          <w:sz w:val="24"/>
          <w:szCs w:val="24"/>
        </w:rPr>
        <w:t xml:space="preserve"> </w:t>
      </w:r>
      <w:r w:rsidR="00B92609">
        <w:rPr>
          <w:rFonts w:ascii="Times New Roman" w:eastAsia="Calibri" w:hAnsi="Times New Roman" w:cs="Times New Roman"/>
          <w:bCs/>
          <w:sz w:val="24"/>
          <w:szCs w:val="24"/>
        </w:rPr>
        <w:t>По итогам а</w:t>
      </w:r>
      <w:r w:rsidRPr="00FB7429">
        <w:rPr>
          <w:rFonts w:ascii="Times New Roman" w:eastAsia="Calibri" w:hAnsi="Times New Roman" w:cs="Times New Roman"/>
          <w:sz w:val="24"/>
          <w:szCs w:val="24"/>
        </w:rPr>
        <w:t>ттестационной комисси</w:t>
      </w:r>
      <w:r w:rsidR="00B92609">
        <w:rPr>
          <w:rFonts w:ascii="Times New Roman" w:eastAsia="Calibri" w:hAnsi="Times New Roman" w:cs="Times New Roman"/>
          <w:sz w:val="24"/>
          <w:szCs w:val="24"/>
        </w:rPr>
        <w:t>и</w:t>
      </w:r>
      <w:r w:rsidRPr="00FB7429">
        <w:rPr>
          <w:rFonts w:ascii="Times New Roman" w:eastAsia="Calibri" w:hAnsi="Times New Roman" w:cs="Times New Roman"/>
          <w:sz w:val="24"/>
          <w:szCs w:val="24"/>
        </w:rPr>
        <w:t xml:space="preserve"> установ</w:t>
      </w:r>
      <w:r w:rsidR="00B92609">
        <w:rPr>
          <w:rFonts w:ascii="Times New Roman" w:eastAsia="Calibri" w:hAnsi="Times New Roman" w:cs="Times New Roman"/>
          <w:sz w:val="24"/>
          <w:szCs w:val="24"/>
        </w:rPr>
        <w:t>лены</w:t>
      </w:r>
      <w:r w:rsidRPr="00FB7429">
        <w:rPr>
          <w:rFonts w:ascii="Times New Roman" w:eastAsia="Calibri" w:hAnsi="Times New Roman" w:cs="Times New Roman"/>
          <w:sz w:val="24"/>
          <w:szCs w:val="24"/>
        </w:rPr>
        <w:t xml:space="preserve"> </w:t>
      </w:r>
      <w:r w:rsidR="00BF4969" w:rsidRPr="00FB7429">
        <w:rPr>
          <w:rFonts w:ascii="Times New Roman" w:eastAsia="Calibri" w:hAnsi="Times New Roman" w:cs="Times New Roman"/>
          <w:sz w:val="24"/>
          <w:szCs w:val="24"/>
        </w:rPr>
        <w:t>перв</w:t>
      </w:r>
      <w:r w:rsidR="00BF4969">
        <w:rPr>
          <w:rFonts w:ascii="Times New Roman" w:eastAsia="Calibri" w:hAnsi="Times New Roman" w:cs="Times New Roman"/>
          <w:sz w:val="24"/>
          <w:szCs w:val="24"/>
        </w:rPr>
        <w:t>ая</w:t>
      </w:r>
      <w:r w:rsidR="00BF4969" w:rsidRPr="00FB7429">
        <w:rPr>
          <w:rFonts w:ascii="Times New Roman" w:eastAsia="Calibri" w:hAnsi="Times New Roman" w:cs="Times New Roman"/>
          <w:sz w:val="24"/>
          <w:szCs w:val="24"/>
        </w:rPr>
        <w:t xml:space="preserve"> квалификационн</w:t>
      </w:r>
      <w:r w:rsidR="00BF4969">
        <w:rPr>
          <w:rFonts w:ascii="Times New Roman" w:eastAsia="Calibri" w:hAnsi="Times New Roman" w:cs="Times New Roman"/>
          <w:sz w:val="24"/>
          <w:szCs w:val="24"/>
        </w:rPr>
        <w:t>ая</w:t>
      </w:r>
      <w:r w:rsidR="00BF4969" w:rsidRPr="00FB7429">
        <w:rPr>
          <w:rFonts w:ascii="Times New Roman" w:eastAsia="Calibri" w:hAnsi="Times New Roman" w:cs="Times New Roman"/>
          <w:sz w:val="24"/>
          <w:szCs w:val="24"/>
        </w:rPr>
        <w:t xml:space="preserve"> категори</w:t>
      </w:r>
      <w:r w:rsidR="00BF4969">
        <w:rPr>
          <w:rFonts w:ascii="Times New Roman" w:eastAsia="Calibri" w:hAnsi="Times New Roman" w:cs="Times New Roman"/>
          <w:sz w:val="24"/>
          <w:szCs w:val="24"/>
        </w:rPr>
        <w:t xml:space="preserve">я – </w:t>
      </w:r>
      <w:r w:rsidR="00BF4969" w:rsidRPr="00FB7429">
        <w:rPr>
          <w:rFonts w:ascii="Times New Roman" w:eastAsia="Calibri" w:hAnsi="Times New Roman" w:cs="Times New Roman"/>
          <w:sz w:val="24"/>
          <w:szCs w:val="24"/>
        </w:rPr>
        <w:t>7 человек</w:t>
      </w:r>
      <w:r w:rsidR="00BF4969">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высш</w:t>
      </w:r>
      <w:r w:rsidR="00BF4969">
        <w:rPr>
          <w:rFonts w:ascii="Times New Roman" w:eastAsia="Calibri" w:hAnsi="Times New Roman" w:cs="Times New Roman"/>
          <w:sz w:val="24"/>
          <w:szCs w:val="24"/>
        </w:rPr>
        <w:t>ая</w:t>
      </w:r>
      <w:r w:rsidRPr="00FB7429">
        <w:rPr>
          <w:rFonts w:ascii="Times New Roman" w:eastAsia="Calibri" w:hAnsi="Times New Roman" w:cs="Times New Roman"/>
          <w:sz w:val="24"/>
          <w:szCs w:val="24"/>
        </w:rPr>
        <w:t xml:space="preserve"> квалификационн</w:t>
      </w:r>
      <w:r w:rsidR="00BF4969">
        <w:rPr>
          <w:rFonts w:ascii="Times New Roman" w:eastAsia="Calibri" w:hAnsi="Times New Roman" w:cs="Times New Roman"/>
          <w:sz w:val="24"/>
          <w:szCs w:val="24"/>
        </w:rPr>
        <w:t>ая</w:t>
      </w:r>
      <w:r w:rsidRPr="00FB7429">
        <w:rPr>
          <w:rFonts w:ascii="Times New Roman" w:eastAsia="Calibri" w:hAnsi="Times New Roman" w:cs="Times New Roman"/>
          <w:sz w:val="24"/>
          <w:szCs w:val="24"/>
        </w:rPr>
        <w:t xml:space="preserve"> категори</w:t>
      </w:r>
      <w:r w:rsidR="00BF4969">
        <w:rPr>
          <w:rFonts w:ascii="Times New Roman" w:eastAsia="Calibri" w:hAnsi="Times New Roman" w:cs="Times New Roman"/>
          <w:sz w:val="24"/>
          <w:szCs w:val="24"/>
        </w:rPr>
        <w:t>я –</w:t>
      </w:r>
      <w:r w:rsidRPr="00FB7429">
        <w:rPr>
          <w:rFonts w:ascii="Times New Roman" w:eastAsia="Calibri" w:hAnsi="Times New Roman" w:cs="Times New Roman"/>
          <w:sz w:val="24"/>
          <w:szCs w:val="24"/>
        </w:rPr>
        <w:t xml:space="preserve"> 8 человек.</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ДШИ республики из 442 преподавателей 69 имеют высшую квалификационную категорию, что составляет 17,7</w:t>
      </w:r>
      <w:r w:rsidR="00A17286">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и 118 преподавателей – первую квалификационную категорию, 28,8 %.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Из 442 преподавателей ДШИ свой профессиональный уровень в различных формах (КПК, семинары, мастер-классы, профессиональная переподготовка, форумы) очно и дистанционно повысили 292 педагогических работника, что составляет 73,2 % с общим количеством часов 9118 в 62 мероприятиях повышения квалификации. </w:t>
      </w:r>
    </w:p>
    <w:p w:rsidR="00FB7429" w:rsidRPr="00FB7429" w:rsidRDefault="004F799C" w:rsidP="00044E2E">
      <w:pPr>
        <w:tabs>
          <w:tab w:val="left" w:pos="284"/>
        </w:tabs>
        <w:spacing w:after="0" w:line="240" w:lineRule="auto"/>
        <w:ind w:right="-1"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В</w:t>
      </w:r>
      <w:r w:rsidR="00FB7429" w:rsidRPr="00FB7429">
        <w:rPr>
          <w:rFonts w:ascii="Times New Roman" w:eastAsia="Calibri" w:hAnsi="Times New Roman" w:cs="Times New Roman"/>
          <w:sz w:val="24"/>
          <w:szCs w:val="24"/>
        </w:rPr>
        <w:t xml:space="preserve"> 2021-2022 гг.</w:t>
      </w:r>
      <w:r>
        <w:rPr>
          <w:rFonts w:ascii="Times New Roman" w:eastAsia="Calibri" w:hAnsi="Times New Roman" w:cs="Times New Roman"/>
          <w:sz w:val="24"/>
          <w:szCs w:val="24"/>
        </w:rPr>
        <w:t xml:space="preserve"> учебном году</w:t>
      </w:r>
      <w:r w:rsidR="00FB7429" w:rsidRPr="00FB7429">
        <w:rPr>
          <w:rFonts w:ascii="Times New Roman" w:eastAsia="Calibri" w:hAnsi="Times New Roman" w:cs="Times New Roman"/>
          <w:sz w:val="24"/>
          <w:szCs w:val="24"/>
        </w:rPr>
        <w:t xml:space="preserve"> утвержден новый состав 10 учебно-методических объединений по направлениям в количестве 10 председателей и 21 члена </w:t>
      </w:r>
      <w:r w:rsidR="00FD7B39" w:rsidRPr="00FD7B39">
        <w:rPr>
          <w:rFonts w:ascii="Times New Roman" w:eastAsia="Calibri" w:hAnsi="Times New Roman" w:cs="Times New Roman"/>
          <w:sz w:val="24"/>
          <w:szCs w:val="24"/>
        </w:rPr>
        <w:t xml:space="preserve">учебно-методических объединений </w:t>
      </w:r>
      <w:r w:rsidR="00FD7B39">
        <w:rPr>
          <w:rFonts w:ascii="Times New Roman" w:eastAsia="Calibri" w:hAnsi="Times New Roman" w:cs="Times New Roman"/>
          <w:sz w:val="24"/>
          <w:szCs w:val="24"/>
        </w:rPr>
        <w:t>(</w:t>
      </w:r>
      <w:r w:rsidR="00FB7429" w:rsidRPr="00FB7429">
        <w:rPr>
          <w:rFonts w:ascii="Times New Roman" w:eastAsia="Calibri" w:hAnsi="Times New Roman" w:cs="Times New Roman"/>
          <w:sz w:val="24"/>
          <w:szCs w:val="24"/>
        </w:rPr>
        <w:t>УМО</w:t>
      </w:r>
      <w:r w:rsidR="00FD7B39">
        <w:rPr>
          <w:rFonts w:ascii="Times New Roman" w:eastAsia="Calibri" w:hAnsi="Times New Roman" w:cs="Times New Roman"/>
          <w:sz w:val="24"/>
          <w:szCs w:val="24"/>
        </w:rPr>
        <w:t>)</w:t>
      </w:r>
      <w:r w:rsidR="00FB7429" w:rsidRPr="00FB7429">
        <w:rPr>
          <w:rFonts w:ascii="Times New Roman" w:eastAsia="Calibri" w:hAnsi="Times New Roman" w:cs="Times New Roman"/>
          <w:sz w:val="24"/>
          <w:szCs w:val="24"/>
        </w:rPr>
        <w:t xml:space="preserve">. За </w:t>
      </w:r>
      <w:r w:rsidR="00FD7B39">
        <w:rPr>
          <w:rFonts w:ascii="Times New Roman" w:eastAsia="Calibri" w:hAnsi="Times New Roman" w:cs="Times New Roman"/>
          <w:sz w:val="24"/>
          <w:szCs w:val="24"/>
        </w:rPr>
        <w:t>отчетный</w:t>
      </w:r>
      <w:r w:rsidR="00FB7429" w:rsidRPr="00FB7429">
        <w:rPr>
          <w:rFonts w:ascii="Times New Roman" w:eastAsia="Calibri" w:hAnsi="Times New Roman" w:cs="Times New Roman"/>
          <w:sz w:val="24"/>
          <w:szCs w:val="24"/>
        </w:rPr>
        <w:t xml:space="preserve"> год</w:t>
      </w:r>
      <w:r w:rsidR="00FD7B39">
        <w:rPr>
          <w:rFonts w:ascii="Times New Roman" w:eastAsia="Calibri" w:hAnsi="Times New Roman" w:cs="Times New Roman"/>
          <w:sz w:val="24"/>
          <w:szCs w:val="24"/>
        </w:rPr>
        <w:t xml:space="preserve"> </w:t>
      </w:r>
      <w:r w:rsidR="00FB7429" w:rsidRPr="00FB7429">
        <w:rPr>
          <w:rFonts w:ascii="Times New Roman" w:eastAsia="Calibri" w:hAnsi="Times New Roman" w:cs="Times New Roman"/>
          <w:sz w:val="24"/>
          <w:szCs w:val="24"/>
        </w:rPr>
        <w:t>проведено 40 заседаний учебно-методических объединений по различным направлениям.</w:t>
      </w:r>
    </w:p>
    <w:p w:rsidR="00FB7429" w:rsidRPr="001B4F42"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1B4F42">
        <w:rPr>
          <w:rFonts w:ascii="Times New Roman" w:eastAsia="Calibri" w:hAnsi="Times New Roman" w:cs="Times New Roman"/>
          <w:sz w:val="24"/>
          <w:szCs w:val="24"/>
        </w:rPr>
        <w:t>По итогам мониторинга профильного образования преподавателей детских школ искусств в 2021 году разработаны и введены 5 профессиональных переподготовок, в том числе 2 переподготовки на базе Ресурсного центра с общим количеством 58 человек, которые прошли в общем объёме 438 часов.</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1B4F42">
        <w:rPr>
          <w:rFonts w:ascii="Times New Roman" w:eastAsia="Calibri" w:hAnsi="Times New Roman" w:cs="Times New Roman"/>
          <w:sz w:val="24"/>
          <w:szCs w:val="24"/>
        </w:rPr>
        <w:t xml:space="preserve">С 24 по 27 мая 2021 года в СОШ № 17 г. Кызыла прошли вступительные экзамены в Государственное училище циркового и эстрадного искусства им. М.Н. Румянцева (Карандаша). В составе комиссии в </w:t>
      </w:r>
      <w:r w:rsidR="001B4F42">
        <w:rPr>
          <w:rFonts w:ascii="Times New Roman" w:eastAsia="Calibri" w:hAnsi="Times New Roman" w:cs="Times New Roman"/>
          <w:sz w:val="24"/>
          <w:szCs w:val="24"/>
        </w:rPr>
        <w:t xml:space="preserve">г. </w:t>
      </w:r>
      <w:r w:rsidRPr="001B4F42">
        <w:rPr>
          <w:rFonts w:ascii="Times New Roman" w:eastAsia="Calibri" w:hAnsi="Times New Roman" w:cs="Times New Roman"/>
          <w:sz w:val="24"/>
          <w:szCs w:val="24"/>
        </w:rPr>
        <w:t>Кызыл прибыли из Москвы директор циркового училища</w:t>
      </w:r>
      <w:r w:rsidR="001B4F42">
        <w:rPr>
          <w:rFonts w:ascii="Times New Roman" w:eastAsia="Calibri" w:hAnsi="Times New Roman" w:cs="Times New Roman"/>
          <w:sz w:val="24"/>
          <w:szCs w:val="24"/>
        </w:rPr>
        <w:t xml:space="preserve"> и </w:t>
      </w:r>
      <w:r w:rsidRPr="001B4F42">
        <w:rPr>
          <w:rFonts w:ascii="Times New Roman" w:eastAsia="Calibri" w:hAnsi="Times New Roman" w:cs="Times New Roman"/>
          <w:sz w:val="24"/>
          <w:szCs w:val="24"/>
        </w:rPr>
        <w:t>2 преподавателя. По итогам вступительных испытаний, из 23 человек поступили 2 - Сат Александра Сотовна, Сенги-Доржу Милана</w:t>
      </w:r>
      <w:r w:rsidRPr="00FB7429">
        <w:rPr>
          <w:rFonts w:ascii="Times New Roman" w:eastAsia="Calibri" w:hAnsi="Times New Roman" w:cs="Times New Roman"/>
          <w:sz w:val="24"/>
          <w:szCs w:val="24"/>
        </w:rPr>
        <w:t xml:space="preserve"> Игоревна, которые зачислены на эстрадное отделение циркового училища по специальности «Цирковое искусство» и по настоящее время там обучаются. На данный момент студенты проходят успешное обучение, проживают в общежитии</w:t>
      </w:r>
      <w:r w:rsidR="001B4F42">
        <w:rPr>
          <w:rFonts w:ascii="Times New Roman" w:eastAsia="Calibri" w:hAnsi="Times New Roman" w:cs="Times New Roman"/>
          <w:sz w:val="24"/>
          <w:szCs w:val="24"/>
        </w:rPr>
        <w:t xml:space="preserve"> училища</w:t>
      </w:r>
      <w:r w:rsidRPr="00FB7429">
        <w:rPr>
          <w:rFonts w:ascii="Times New Roman" w:eastAsia="Calibri" w:hAnsi="Times New Roman" w:cs="Times New Roman"/>
          <w:sz w:val="24"/>
          <w:szCs w:val="24"/>
        </w:rPr>
        <w:t>. Министерством культуры и туризма Республики Тыва оказывается ежемесячная материальная помощь в качестве стипендии.</w:t>
      </w:r>
    </w:p>
    <w:p w:rsidR="00FB7429" w:rsidRDefault="00FB7429" w:rsidP="001B4F42">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Традиционно прошла ежегодная республиканская августовская конференция руководителей и преподавателей образовательных учреждений в сфере культуры и искусства Республики Тыва по теме «Система художественного образования на современном этапе». Работа августовской конференции </w:t>
      </w:r>
      <w:r w:rsidR="001B4F42">
        <w:rPr>
          <w:rFonts w:ascii="Times New Roman" w:eastAsia="Calibri" w:hAnsi="Times New Roman" w:cs="Times New Roman"/>
          <w:sz w:val="24"/>
          <w:szCs w:val="24"/>
        </w:rPr>
        <w:t xml:space="preserve">включила </w:t>
      </w:r>
      <w:r w:rsidRPr="00FB7429">
        <w:rPr>
          <w:rFonts w:ascii="Times New Roman" w:eastAsia="Calibri" w:hAnsi="Times New Roman" w:cs="Times New Roman"/>
          <w:sz w:val="24"/>
          <w:szCs w:val="24"/>
        </w:rPr>
        <w:t>9 секций на двух площадках. В работе секций приняли участие 28 руководителей и 300 педагогических работника всех школ искусств, РШ</w:t>
      </w:r>
      <w:r w:rsidR="001B4F42">
        <w:rPr>
          <w:rFonts w:ascii="Times New Roman" w:eastAsia="Calibri" w:hAnsi="Times New Roman" w:cs="Times New Roman"/>
          <w:sz w:val="24"/>
          <w:szCs w:val="24"/>
        </w:rPr>
        <w:t>И</w:t>
      </w:r>
      <w:r w:rsidRPr="00FB7429">
        <w:rPr>
          <w:rFonts w:ascii="Times New Roman" w:eastAsia="Calibri" w:hAnsi="Times New Roman" w:cs="Times New Roman"/>
          <w:sz w:val="24"/>
          <w:szCs w:val="24"/>
        </w:rPr>
        <w:t>И</w:t>
      </w:r>
      <w:r w:rsidR="001B4F42">
        <w:rPr>
          <w:rFonts w:ascii="Times New Roman" w:eastAsia="Calibri" w:hAnsi="Times New Roman" w:cs="Times New Roman"/>
          <w:sz w:val="24"/>
          <w:szCs w:val="24"/>
        </w:rPr>
        <w:t xml:space="preserve"> им. Р. Кенденбиля</w:t>
      </w:r>
      <w:r w:rsidRPr="00FB7429">
        <w:rPr>
          <w:rFonts w:ascii="Times New Roman" w:eastAsia="Calibri" w:hAnsi="Times New Roman" w:cs="Times New Roman"/>
          <w:sz w:val="24"/>
          <w:szCs w:val="24"/>
        </w:rPr>
        <w:t>, хореографических школ республики, Кызылского колледжа искусств им. А.Б. Чыргал-оола.</w:t>
      </w:r>
      <w:r w:rsidR="001B4F42">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xml:space="preserve">Основная </w:t>
      </w:r>
      <w:r w:rsidR="00D868F0">
        <w:rPr>
          <w:rFonts w:ascii="Times New Roman" w:eastAsia="Calibri" w:hAnsi="Times New Roman" w:cs="Times New Roman"/>
          <w:sz w:val="24"/>
          <w:szCs w:val="24"/>
        </w:rPr>
        <w:t xml:space="preserve">тема конференции: </w:t>
      </w:r>
      <w:r w:rsidRPr="00FB7429">
        <w:rPr>
          <w:rFonts w:ascii="Times New Roman" w:eastAsia="Calibri" w:hAnsi="Times New Roman" w:cs="Times New Roman"/>
          <w:bCs/>
          <w:color w:val="000000"/>
          <w:sz w:val="24"/>
          <w:szCs w:val="24"/>
          <w:shd w:val="clear" w:color="auto" w:fill="FFFFFF"/>
        </w:rPr>
        <w:t>«Развитие 3-х уровневой системы образования в области искусств. Диалог школ»</w:t>
      </w:r>
      <w:r w:rsidRPr="00FB7429">
        <w:rPr>
          <w:rFonts w:ascii="Times New Roman" w:eastAsia="Calibri" w:hAnsi="Times New Roman" w:cs="Times New Roman"/>
          <w:sz w:val="24"/>
          <w:szCs w:val="24"/>
        </w:rPr>
        <w:t>.</w:t>
      </w:r>
    </w:p>
    <w:p w:rsidR="00D868F0" w:rsidRPr="00D868F0" w:rsidRDefault="00D868F0" w:rsidP="00D868F0">
      <w:pPr>
        <w:tabs>
          <w:tab w:val="left" w:pos="284"/>
        </w:tabs>
        <w:spacing w:after="0"/>
        <w:ind w:right="-1" w:firstLine="709"/>
        <w:contextualSpacing/>
        <w:jc w:val="both"/>
        <w:rPr>
          <w:rFonts w:ascii="Times New Roman" w:eastAsia="Calibri" w:hAnsi="Times New Roman" w:cs="Times New Roman"/>
          <w:sz w:val="24"/>
          <w:szCs w:val="24"/>
        </w:rPr>
      </w:pPr>
      <w:r w:rsidRPr="00D868F0">
        <w:rPr>
          <w:rFonts w:ascii="Times New Roman" w:eastAsia="Calibri" w:hAnsi="Times New Roman" w:cs="Times New Roman"/>
          <w:sz w:val="24"/>
          <w:szCs w:val="24"/>
        </w:rPr>
        <w:t>В течение 2021 года Ресурсным центром проведен ряд мероприятий, в том числе онлайн музыкальный фестиваль «Дети Танды Тыва» к 100-летию Тувинской Народной Республики на базе ДШИ с. Хову-Аксы</w:t>
      </w:r>
      <w:r>
        <w:rPr>
          <w:rFonts w:ascii="Times New Roman" w:eastAsia="Calibri" w:hAnsi="Times New Roman" w:cs="Times New Roman"/>
          <w:sz w:val="24"/>
          <w:szCs w:val="24"/>
        </w:rPr>
        <w:t>,</w:t>
      </w:r>
      <w:r w:rsidRPr="00D868F0">
        <w:rPr>
          <w:rFonts w:ascii="Times New Roman" w:eastAsia="Calibri" w:hAnsi="Times New Roman" w:cs="Times New Roman"/>
          <w:sz w:val="24"/>
          <w:szCs w:val="24"/>
        </w:rPr>
        <w:t xml:space="preserve"> XXIV республиканский конкурс-фестиваль исполнительских работ учащихся ДШИ, ДХШ Республики Тыва «Радуга искусств-2021»</w:t>
      </w:r>
      <w:r>
        <w:rPr>
          <w:rFonts w:ascii="Times New Roman" w:eastAsia="Calibri" w:hAnsi="Times New Roman" w:cs="Times New Roman"/>
          <w:sz w:val="24"/>
          <w:szCs w:val="24"/>
        </w:rPr>
        <w:t>.</w:t>
      </w:r>
    </w:p>
    <w:p w:rsidR="00D868F0" w:rsidRPr="00D868F0" w:rsidRDefault="00D868F0" w:rsidP="00D868F0">
      <w:pPr>
        <w:tabs>
          <w:tab w:val="left" w:pos="284"/>
        </w:tabs>
        <w:spacing w:after="0"/>
        <w:ind w:right="-1" w:firstLine="709"/>
        <w:contextualSpacing/>
        <w:jc w:val="both"/>
        <w:rPr>
          <w:rFonts w:ascii="Times New Roman" w:eastAsia="Calibri" w:hAnsi="Times New Roman" w:cs="Times New Roman"/>
          <w:sz w:val="24"/>
          <w:szCs w:val="24"/>
        </w:rPr>
      </w:pPr>
      <w:r w:rsidRPr="00D868F0">
        <w:rPr>
          <w:rFonts w:ascii="Times New Roman" w:eastAsia="Calibri" w:hAnsi="Times New Roman" w:cs="Times New Roman"/>
          <w:sz w:val="24"/>
          <w:szCs w:val="24"/>
        </w:rPr>
        <w:t>Учащиеся школ искусств успешно приняли участие в ряде мероприятий:</w:t>
      </w:r>
    </w:p>
    <w:p w:rsidR="00D868F0" w:rsidRPr="00D868F0" w:rsidRDefault="00D868F0" w:rsidP="00D868F0">
      <w:pPr>
        <w:tabs>
          <w:tab w:val="left" w:pos="284"/>
        </w:tabs>
        <w:spacing w:after="0"/>
        <w:ind w:right="-1" w:firstLine="709"/>
        <w:contextualSpacing/>
        <w:jc w:val="both"/>
        <w:rPr>
          <w:rFonts w:ascii="Times New Roman" w:eastAsia="Calibri" w:hAnsi="Times New Roman" w:cs="Times New Roman"/>
          <w:sz w:val="24"/>
          <w:szCs w:val="24"/>
        </w:rPr>
      </w:pPr>
      <w:r w:rsidRPr="00D868F0">
        <w:rPr>
          <w:rFonts w:ascii="Times New Roman" w:eastAsia="Calibri" w:hAnsi="Times New Roman" w:cs="Times New Roman"/>
          <w:sz w:val="24"/>
          <w:szCs w:val="24"/>
        </w:rPr>
        <w:t xml:space="preserve">детский сводный оркестр, состоящий из учащихся духовых отделений ДШИ республики, принял участие в Международном фестивале «Фанфары в Центре Азии» и </w:t>
      </w:r>
      <w:r w:rsidRPr="00D868F0">
        <w:rPr>
          <w:rFonts w:ascii="Times New Roman" w:eastAsia="Calibri" w:hAnsi="Times New Roman" w:cs="Times New Roman"/>
          <w:sz w:val="24"/>
          <w:szCs w:val="24"/>
        </w:rPr>
        <w:lastRenderedPageBreak/>
        <w:t xml:space="preserve">выиграл поездку в ВДЦ «Океан» для участия во II Всероссийском фестивале «Дальневосточные фанфары». Детский сводный духовой оркестр стал лауреатом фестиваля. </w:t>
      </w:r>
    </w:p>
    <w:p w:rsidR="00D868F0" w:rsidRPr="00D868F0" w:rsidRDefault="00D868F0" w:rsidP="00D868F0">
      <w:pPr>
        <w:tabs>
          <w:tab w:val="left" w:pos="284"/>
        </w:tabs>
        <w:spacing w:after="0"/>
        <w:ind w:right="-1" w:firstLine="709"/>
        <w:contextualSpacing/>
        <w:jc w:val="both"/>
        <w:rPr>
          <w:rFonts w:ascii="Times New Roman" w:eastAsia="Calibri" w:hAnsi="Times New Roman" w:cs="Times New Roman"/>
          <w:sz w:val="24"/>
          <w:szCs w:val="24"/>
        </w:rPr>
      </w:pPr>
      <w:r w:rsidRPr="00D868F0">
        <w:rPr>
          <w:rFonts w:ascii="Times New Roman" w:eastAsia="Calibri" w:hAnsi="Times New Roman" w:cs="Times New Roman"/>
          <w:sz w:val="24"/>
          <w:szCs w:val="24"/>
        </w:rPr>
        <w:t xml:space="preserve">воспитанник «Чаданской ДШИ им. К.Ч.Тамдына» Ооржак Сергек стал победителем в номинации «Народная песня» во Всероссийском онлайн фестивале художественного творчества проект ГРДНТ им. В.Д. Поленова «Звезды народного искусства. Дети.», </w:t>
      </w:r>
    </w:p>
    <w:p w:rsidR="00D868F0" w:rsidRPr="00D868F0" w:rsidRDefault="00D868F0" w:rsidP="00D868F0">
      <w:pPr>
        <w:tabs>
          <w:tab w:val="left" w:pos="284"/>
        </w:tabs>
        <w:spacing w:after="0"/>
        <w:ind w:right="-1" w:firstLine="709"/>
        <w:contextualSpacing/>
        <w:jc w:val="both"/>
        <w:rPr>
          <w:rFonts w:ascii="Times New Roman" w:eastAsia="Calibri" w:hAnsi="Times New Roman" w:cs="Times New Roman"/>
          <w:sz w:val="24"/>
          <w:szCs w:val="24"/>
        </w:rPr>
      </w:pPr>
      <w:r w:rsidRPr="00D868F0">
        <w:rPr>
          <w:rFonts w:ascii="Times New Roman" w:eastAsia="Calibri" w:hAnsi="Times New Roman" w:cs="Times New Roman"/>
          <w:sz w:val="24"/>
          <w:szCs w:val="24"/>
        </w:rPr>
        <w:t>образцовый коллектив «Эдельвейс» ДШИ с. Хову-Аксы выиграл Гран-при международной премии в области искусства «Первая премия» в г. Москве.</w:t>
      </w:r>
    </w:p>
    <w:p w:rsid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Проблемны</w:t>
      </w:r>
      <w:r w:rsidR="00D868F0">
        <w:rPr>
          <w:rFonts w:ascii="Times New Roman" w:eastAsia="Calibri" w:hAnsi="Times New Roman" w:cs="Times New Roman"/>
          <w:sz w:val="24"/>
          <w:szCs w:val="24"/>
        </w:rPr>
        <w:t>м</w:t>
      </w:r>
      <w:r w:rsidRPr="00FB7429">
        <w:rPr>
          <w:rFonts w:ascii="Times New Roman" w:eastAsia="Calibri" w:hAnsi="Times New Roman" w:cs="Times New Roman"/>
          <w:sz w:val="24"/>
          <w:szCs w:val="24"/>
        </w:rPr>
        <w:t xml:space="preserve"> вопрос</w:t>
      </w:r>
      <w:r w:rsidR="00D868F0">
        <w:rPr>
          <w:rFonts w:ascii="Times New Roman" w:eastAsia="Calibri" w:hAnsi="Times New Roman" w:cs="Times New Roman"/>
          <w:sz w:val="24"/>
          <w:szCs w:val="24"/>
        </w:rPr>
        <w:t>ом</w:t>
      </w:r>
      <w:r w:rsidRPr="00FB7429">
        <w:rPr>
          <w:rFonts w:ascii="Times New Roman" w:eastAsia="Calibri" w:hAnsi="Times New Roman" w:cs="Times New Roman"/>
          <w:sz w:val="24"/>
          <w:szCs w:val="24"/>
        </w:rPr>
        <w:t xml:space="preserve"> </w:t>
      </w:r>
      <w:r w:rsidR="00D868F0">
        <w:rPr>
          <w:rFonts w:ascii="Times New Roman" w:eastAsia="Calibri" w:hAnsi="Times New Roman" w:cs="Times New Roman"/>
          <w:sz w:val="24"/>
          <w:szCs w:val="24"/>
        </w:rPr>
        <w:t xml:space="preserve">для ДШИ остается </w:t>
      </w:r>
      <w:r w:rsidRPr="00FB7429">
        <w:rPr>
          <w:rFonts w:ascii="Times New Roman" w:eastAsia="Calibri" w:hAnsi="Times New Roman" w:cs="Times New Roman"/>
          <w:sz w:val="24"/>
          <w:szCs w:val="24"/>
        </w:rPr>
        <w:t>отсутствие преподавателей по музыкально-теоретическим дисциплинам, фортепиано, концертмейстеров.</w:t>
      </w:r>
      <w:r w:rsidR="00D868F0">
        <w:rPr>
          <w:rFonts w:ascii="Times New Roman" w:eastAsia="Calibri" w:hAnsi="Times New Roman" w:cs="Times New Roman"/>
          <w:sz w:val="24"/>
          <w:szCs w:val="24"/>
        </w:rPr>
        <w:t xml:space="preserve"> </w:t>
      </w:r>
      <w:r w:rsidR="00822320">
        <w:rPr>
          <w:rFonts w:ascii="Times New Roman" w:eastAsia="Calibri" w:hAnsi="Times New Roman" w:cs="Times New Roman"/>
          <w:sz w:val="24"/>
          <w:szCs w:val="24"/>
        </w:rPr>
        <w:t>В целях решения данной проблемы с 2022 года начинается реализация ведомственного проекта Министерства культуры и туризма Республики Тыва «Адресная подготовка кадров»</w:t>
      </w:r>
      <w:r w:rsidR="000206A8" w:rsidRPr="000206A8">
        <w:t xml:space="preserve"> </w:t>
      </w:r>
      <w:r w:rsidR="000206A8" w:rsidRPr="000206A8">
        <w:rPr>
          <w:rFonts w:ascii="Times New Roman" w:eastAsia="Calibri" w:hAnsi="Times New Roman" w:cs="Times New Roman"/>
          <w:sz w:val="24"/>
          <w:szCs w:val="24"/>
        </w:rPr>
        <w:t>на период с 2022 по 2028 годы</w:t>
      </w:r>
      <w:r w:rsidR="000206A8">
        <w:rPr>
          <w:rFonts w:ascii="Times New Roman" w:eastAsia="Calibri" w:hAnsi="Times New Roman" w:cs="Times New Roman"/>
          <w:sz w:val="24"/>
          <w:szCs w:val="24"/>
        </w:rPr>
        <w:t>.</w:t>
      </w:r>
    </w:p>
    <w:p w:rsidR="007A03AB" w:rsidRDefault="007B454A" w:rsidP="007B454A">
      <w:pPr>
        <w:tabs>
          <w:tab w:val="left" w:pos="284"/>
        </w:tabs>
        <w:spacing w:after="0" w:line="240" w:lineRule="auto"/>
        <w:ind w:right="-1" w:firstLine="709"/>
        <w:contextualSpacing/>
        <w:jc w:val="both"/>
        <w:rPr>
          <w:rFonts w:ascii="Times New Roman" w:eastAsia="Calibri" w:hAnsi="Times New Roman" w:cs="Times New Roman"/>
          <w:b/>
          <w:i/>
          <w:color w:val="002060"/>
          <w:sz w:val="24"/>
          <w:szCs w:val="24"/>
        </w:rPr>
      </w:pPr>
      <w:r>
        <w:rPr>
          <w:rFonts w:ascii="Times New Roman" w:eastAsia="Calibri" w:hAnsi="Times New Roman" w:cs="Times New Roman"/>
          <w:sz w:val="24"/>
          <w:szCs w:val="24"/>
        </w:rPr>
        <w:t xml:space="preserve">К мерам по выявлению юных талантов относятся также долгосрочные проекты Центра тувинской культуры и Республиканского центра народного творчества и досуга – </w:t>
      </w:r>
      <w:r w:rsidRPr="00685EC8">
        <w:rPr>
          <w:rFonts w:ascii="Times New Roman" w:hAnsi="Times New Roman" w:cs="Times New Roman"/>
          <w:sz w:val="24"/>
          <w:szCs w:val="24"/>
        </w:rPr>
        <w:t>XVI республиканский детский дистанционный заочный конкурс исполнителей хѳѳмей «Сарадак – 2021», республиканский конкурс юных вокалистов «Хамнаарак».</w:t>
      </w:r>
      <w:r>
        <w:rPr>
          <w:rFonts w:ascii="Times New Roman" w:hAnsi="Times New Roman" w:cs="Times New Roman"/>
          <w:sz w:val="24"/>
          <w:szCs w:val="24"/>
        </w:rPr>
        <w:t xml:space="preserve">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b/>
          <w:i/>
          <w:color w:val="002060"/>
          <w:sz w:val="24"/>
          <w:szCs w:val="24"/>
        </w:rPr>
        <w:t>В Кызылском колледже искусств им. А. Чыргал-оола</w:t>
      </w:r>
      <w:r w:rsidRPr="00FB7429">
        <w:rPr>
          <w:rFonts w:ascii="Times New Roman" w:eastAsia="Calibri" w:hAnsi="Times New Roman" w:cs="Times New Roman"/>
          <w:color w:val="002060"/>
          <w:sz w:val="24"/>
          <w:szCs w:val="24"/>
        </w:rPr>
        <w:t xml:space="preserve"> </w:t>
      </w:r>
      <w:r w:rsidRPr="00FB7429">
        <w:rPr>
          <w:rFonts w:ascii="Times New Roman" w:eastAsia="Calibri" w:hAnsi="Times New Roman" w:cs="Times New Roman"/>
          <w:sz w:val="24"/>
          <w:szCs w:val="24"/>
        </w:rPr>
        <w:t>в 2020-2021 учебном году обучалось 328 человек, из них 318 студентов очного обучения, 10 заочной, 24 в академическом отпуске.</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2020-2021 гг. колледж выпустил 75 человек. Выпускные экзамены прошли в дистанционной форме в связи с введением удаленной формы работы в период пандемии коронавируса. Из 75 выпускников 14 человек (19 %) поступили по целевым договорам в профильные ВУЗы, 37 человек (49 %) трудоустроены, 7 человек (9 %) вступили в службу в армию, 5 человек (7 %) находятся в отпуске по уходу за ребёнком.</w:t>
      </w:r>
    </w:p>
    <w:p w:rsidR="00FB7429" w:rsidRPr="00FB7429" w:rsidRDefault="00FB7429" w:rsidP="00044E2E">
      <w:pPr>
        <w:tabs>
          <w:tab w:val="left" w:pos="284"/>
          <w:tab w:val="left" w:pos="426"/>
        </w:tabs>
        <w:spacing w:line="240" w:lineRule="auto"/>
        <w:ind w:right="-1"/>
        <w:contextualSpacing/>
        <w:jc w:val="both"/>
        <w:outlineLvl w:val="0"/>
        <w:rPr>
          <w:rFonts w:ascii="Times New Roman" w:eastAsia="Calibri" w:hAnsi="Times New Roman" w:cs="Times New Roman"/>
          <w:sz w:val="24"/>
          <w:szCs w:val="24"/>
        </w:rPr>
      </w:pPr>
      <w:r w:rsidRPr="00FB7429">
        <w:rPr>
          <w:rFonts w:ascii="Times New Roman" w:eastAsia="Calibri" w:hAnsi="Times New Roman" w:cs="Times New Roman"/>
          <w:sz w:val="24"/>
          <w:szCs w:val="24"/>
        </w:rPr>
        <w:tab/>
      </w:r>
      <w:r w:rsidR="004F799C">
        <w:rPr>
          <w:rFonts w:ascii="Times New Roman" w:eastAsia="Calibri" w:hAnsi="Times New Roman" w:cs="Times New Roman"/>
          <w:sz w:val="24"/>
          <w:szCs w:val="24"/>
        </w:rPr>
        <w:tab/>
      </w:r>
      <w:r w:rsidR="004F799C">
        <w:rPr>
          <w:rFonts w:ascii="Times New Roman" w:eastAsia="Calibri" w:hAnsi="Times New Roman" w:cs="Times New Roman"/>
          <w:sz w:val="24"/>
          <w:szCs w:val="24"/>
        </w:rPr>
        <w:tab/>
      </w:r>
      <w:r w:rsidRPr="00FB7429">
        <w:rPr>
          <w:rFonts w:ascii="Times New Roman" w:eastAsia="Calibri" w:hAnsi="Times New Roman" w:cs="Times New Roman"/>
          <w:sz w:val="24"/>
          <w:szCs w:val="24"/>
        </w:rPr>
        <w:t xml:space="preserve">С сентября по декабрь 2021 года отчислены 24 студента, </w:t>
      </w:r>
      <w:r w:rsidR="00DF08AC">
        <w:rPr>
          <w:rFonts w:ascii="Times New Roman" w:eastAsia="Calibri" w:hAnsi="Times New Roman" w:cs="Times New Roman"/>
          <w:sz w:val="24"/>
          <w:szCs w:val="24"/>
        </w:rPr>
        <w:t>т.е.</w:t>
      </w:r>
      <w:r w:rsidRPr="00FB7429">
        <w:rPr>
          <w:rFonts w:ascii="Times New Roman" w:eastAsia="Calibri" w:hAnsi="Times New Roman" w:cs="Times New Roman"/>
          <w:sz w:val="24"/>
          <w:szCs w:val="24"/>
        </w:rPr>
        <w:t xml:space="preserve"> 7,54 % от общего количества обучающихся. Перевелись в другое образовательное учреждение и обратно в школу 11 студентов</w:t>
      </w:r>
      <w:r w:rsidR="00DF08AC">
        <w:rPr>
          <w:rFonts w:ascii="Times New Roman" w:eastAsia="Calibri" w:hAnsi="Times New Roman" w:cs="Times New Roman"/>
          <w:sz w:val="24"/>
          <w:szCs w:val="24"/>
        </w:rPr>
        <w:t>, п</w:t>
      </w:r>
      <w:r w:rsidRPr="00FB7429">
        <w:rPr>
          <w:rFonts w:ascii="Times New Roman" w:eastAsia="Calibri" w:hAnsi="Times New Roman" w:cs="Times New Roman"/>
          <w:sz w:val="24"/>
          <w:szCs w:val="24"/>
        </w:rPr>
        <w:t>о собственному желанию отчислены – 9.</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В рамках губернаторского проекта «В каждой семье – не менее одного ребенка с высшим образованием» в 2020-2021 учебном году 3 студента поступили в </w:t>
      </w:r>
      <w:proofErr w:type="gramStart"/>
      <w:r w:rsidRPr="00FB7429">
        <w:rPr>
          <w:rFonts w:ascii="Times New Roman" w:eastAsia="Calibri" w:hAnsi="Times New Roman" w:cs="Times New Roman"/>
          <w:sz w:val="24"/>
          <w:szCs w:val="24"/>
        </w:rPr>
        <w:t>Восточно-Сибирский</w:t>
      </w:r>
      <w:proofErr w:type="gramEnd"/>
      <w:r w:rsidRPr="00FB7429">
        <w:rPr>
          <w:rFonts w:ascii="Times New Roman" w:eastAsia="Calibri" w:hAnsi="Times New Roman" w:cs="Times New Roman"/>
          <w:sz w:val="24"/>
          <w:szCs w:val="24"/>
        </w:rPr>
        <w:t xml:space="preserve"> государственный институт культуры. </w:t>
      </w:r>
    </w:p>
    <w:p w:rsidR="00FB7429" w:rsidRPr="00FB7429" w:rsidRDefault="00FB7429" w:rsidP="00044E2E">
      <w:pPr>
        <w:tabs>
          <w:tab w:val="left" w:pos="284"/>
        </w:tabs>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зимней сессии участвовали 318 студентов, из них обучаются на «хорошо» и «отлично» 110 студентов, что составляет 35 % из числа обучающихся, из них на «отлично» - 3 студентов. На «удовлетворит</w:t>
      </w:r>
      <w:r w:rsidR="00DF08AC">
        <w:rPr>
          <w:rFonts w:ascii="Times New Roman" w:eastAsia="Calibri" w:hAnsi="Times New Roman" w:cs="Times New Roman"/>
          <w:sz w:val="24"/>
          <w:szCs w:val="24"/>
        </w:rPr>
        <w:t xml:space="preserve">ельно» обучаются 197 студентов или </w:t>
      </w:r>
      <w:r w:rsidRPr="00FB7429">
        <w:rPr>
          <w:rFonts w:ascii="Times New Roman" w:eastAsia="Calibri" w:hAnsi="Times New Roman" w:cs="Times New Roman"/>
          <w:sz w:val="24"/>
          <w:szCs w:val="24"/>
        </w:rPr>
        <w:t xml:space="preserve">61,9 %. На «неудовлетворительно» обучаются 11 человек </w:t>
      </w:r>
      <w:r w:rsidR="00DF08AC">
        <w:rPr>
          <w:rFonts w:ascii="Times New Roman" w:eastAsia="Calibri" w:hAnsi="Times New Roman" w:cs="Times New Roman"/>
          <w:sz w:val="24"/>
          <w:szCs w:val="24"/>
        </w:rPr>
        <w:t>или</w:t>
      </w:r>
      <w:r w:rsidRPr="00FB7429">
        <w:rPr>
          <w:rFonts w:ascii="Times New Roman" w:eastAsia="Calibri" w:hAnsi="Times New Roman" w:cs="Times New Roman"/>
          <w:sz w:val="24"/>
          <w:szCs w:val="24"/>
        </w:rPr>
        <w:t xml:space="preserve"> 3,45 %.</w:t>
      </w:r>
    </w:p>
    <w:p w:rsidR="00FB7429" w:rsidRPr="00DA2F95" w:rsidRDefault="00FB7429" w:rsidP="00044E2E">
      <w:pPr>
        <w:tabs>
          <w:tab w:val="left" w:pos="0"/>
        </w:tabs>
        <w:spacing w:after="0" w:line="240" w:lineRule="auto"/>
        <w:ind w:right="-1" w:firstLine="709"/>
        <w:contextualSpacing/>
        <w:jc w:val="both"/>
        <w:rPr>
          <w:rFonts w:ascii="Times New Roman" w:eastAsia="Calibri" w:hAnsi="Times New Roman" w:cs="Times New Roman"/>
          <w:sz w:val="20"/>
          <w:szCs w:val="20"/>
        </w:rPr>
      </w:pPr>
    </w:p>
    <w:tbl>
      <w:tblPr>
        <w:tblW w:w="8727" w:type="dxa"/>
        <w:tblInd w:w="567" w:type="dxa"/>
        <w:tblLayout w:type="fixed"/>
        <w:tblCellMar>
          <w:left w:w="30" w:type="dxa"/>
          <w:right w:w="30" w:type="dxa"/>
        </w:tblCellMar>
        <w:tblLook w:val="04A0" w:firstRow="1" w:lastRow="0" w:firstColumn="1" w:lastColumn="0" w:noHBand="0" w:noVBand="1"/>
      </w:tblPr>
      <w:tblGrid>
        <w:gridCol w:w="475"/>
        <w:gridCol w:w="2644"/>
        <w:gridCol w:w="1850"/>
        <w:gridCol w:w="1884"/>
        <w:gridCol w:w="1867"/>
        <w:gridCol w:w="7"/>
      </w:tblGrid>
      <w:tr w:rsidR="00FB7429" w:rsidRPr="00DA2F95" w:rsidTr="007D0948">
        <w:trPr>
          <w:trHeight w:val="515"/>
        </w:trPr>
        <w:tc>
          <w:tcPr>
            <w:tcW w:w="8727" w:type="dxa"/>
            <w:gridSpan w:val="6"/>
            <w:shd w:val="solid" w:color="FFFFFF" w:fill="auto"/>
            <w:hideMark/>
          </w:tcPr>
          <w:p w:rsidR="00FB7429" w:rsidRPr="00DA2F95" w:rsidRDefault="00FB7429" w:rsidP="00FB7429">
            <w:pPr>
              <w:tabs>
                <w:tab w:val="left" w:pos="0"/>
              </w:tabs>
              <w:autoSpaceDE w:val="0"/>
              <w:autoSpaceDN w:val="0"/>
              <w:adjustRightInd w:val="0"/>
              <w:spacing w:line="240" w:lineRule="auto"/>
              <w:ind w:firstLine="709"/>
              <w:contextualSpacing/>
              <w:jc w:val="center"/>
              <w:rPr>
                <w:rFonts w:ascii="Times New Roman" w:eastAsia="Calibri" w:hAnsi="Times New Roman" w:cs="Times New Roman"/>
                <w:bCs/>
                <w:i/>
                <w:color w:val="000000"/>
                <w:sz w:val="20"/>
                <w:szCs w:val="20"/>
              </w:rPr>
            </w:pPr>
            <w:r w:rsidRPr="00DA2F95">
              <w:rPr>
                <w:rFonts w:ascii="Times New Roman" w:eastAsia="Calibri" w:hAnsi="Times New Roman" w:cs="Times New Roman"/>
                <w:bCs/>
                <w:i/>
                <w:color w:val="000000"/>
                <w:sz w:val="20"/>
                <w:szCs w:val="20"/>
              </w:rPr>
              <w:t>МОНИТОРИНГ ОЦЕНКИ КАЧЕСТВА</w:t>
            </w:r>
          </w:p>
          <w:p w:rsidR="00FB7429" w:rsidRPr="00DA2F95" w:rsidRDefault="00FB7429" w:rsidP="00FB7429">
            <w:pPr>
              <w:tabs>
                <w:tab w:val="left" w:pos="0"/>
              </w:tabs>
              <w:autoSpaceDE w:val="0"/>
              <w:autoSpaceDN w:val="0"/>
              <w:adjustRightInd w:val="0"/>
              <w:spacing w:line="240" w:lineRule="auto"/>
              <w:ind w:firstLine="709"/>
              <w:contextualSpacing/>
              <w:jc w:val="center"/>
              <w:rPr>
                <w:rFonts w:ascii="Times New Roman" w:eastAsia="Calibri" w:hAnsi="Times New Roman" w:cs="Times New Roman"/>
                <w:bCs/>
                <w:color w:val="000000"/>
                <w:sz w:val="20"/>
                <w:szCs w:val="20"/>
              </w:rPr>
            </w:pPr>
            <w:r w:rsidRPr="00DA2F95">
              <w:rPr>
                <w:rFonts w:ascii="Times New Roman" w:eastAsia="Calibri" w:hAnsi="Times New Roman" w:cs="Times New Roman"/>
                <w:bCs/>
                <w:i/>
                <w:color w:val="000000"/>
                <w:sz w:val="20"/>
                <w:szCs w:val="20"/>
              </w:rPr>
              <w:t>образования студентов по итогам летней промежуточной аттестации 2020-2021 уч.г.</w:t>
            </w:r>
          </w:p>
        </w:tc>
      </w:tr>
      <w:tr w:rsidR="00FB7429" w:rsidRPr="00DA2F95" w:rsidTr="00FB7429">
        <w:trPr>
          <w:gridAfter w:val="1"/>
          <w:wAfter w:w="7" w:type="dxa"/>
          <w:trHeight w:val="372"/>
        </w:trPr>
        <w:tc>
          <w:tcPr>
            <w:tcW w:w="475" w:type="dxa"/>
            <w:tcBorders>
              <w:top w:val="single" w:sz="4" w:space="0" w:color="auto"/>
              <w:left w:val="single" w:sz="4" w:space="0" w:color="auto"/>
              <w:bottom w:val="single" w:sz="4" w:space="0" w:color="auto"/>
              <w:right w:val="single" w:sz="4" w:space="0" w:color="auto"/>
            </w:tcBorders>
            <w:shd w:val="solid" w:color="FFFFFF" w:fill="auto"/>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w:t>
            </w:r>
          </w:p>
        </w:tc>
        <w:tc>
          <w:tcPr>
            <w:tcW w:w="2644" w:type="dxa"/>
            <w:tcBorders>
              <w:top w:val="single" w:sz="4" w:space="0" w:color="auto"/>
              <w:left w:val="single" w:sz="4" w:space="0" w:color="auto"/>
              <w:bottom w:val="single" w:sz="4" w:space="0" w:color="auto"/>
              <w:right w:val="single" w:sz="4"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Специальность</w:t>
            </w:r>
          </w:p>
        </w:tc>
        <w:tc>
          <w:tcPr>
            <w:tcW w:w="1850" w:type="dxa"/>
            <w:tcBorders>
              <w:top w:val="single" w:sz="4" w:space="0" w:color="auto"/>
              <w:left w:val="single" w:sz="4" w:space="0" w:color="auto"/>
              <w:bottom w:val="single" w:sz="4" w:space="0" w:color="auto"/>
              <w:right w:val="single" w:sz="4"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Успеваемость</w:t>
            </w:r>
          </w:p>
        </w:tc>
        <w:tc>
          <w:tcPr>
            <w:tcW w:w="1884" w:type="dxa"/>
            <w:tcBorders>
              <w:top w:val="single" w:sz="4" w:space="0" w:color="auto"/>
              <w:left w:val="single" w:sz="4" w:space="0" w:color="auto"/>
              <w:bottom w:val="single" w:sz="4" w:space="0" w:color="auto"/>
              <w:right w:val="single" w:sz="4"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Качество</w:t>
            </w:r>
          </w:p>
        </w:tc>
        <w:tc>
          <w:tcPr>
            <w:tcW w:w="1867" w:type="dxa"/>
            <w:tcBorders>
              <w:top w:val="single" w:sz="4" w:space="0" w:color="auto"/>
              <w:left w:val="single" w:sz="4" w:space="0" w:color="auto"/>
              <w:bottom w:val="single" w:sz="4" w:space="0" w:color="auto"/>
              <w:right w:val="single" w:sz="4"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Средний балл</w:t>
            </w:r>
          </w:p>
        </w:tc>
      </w:tr>
      <w:tr w:rsidR="00FB7429" w:rsidRPr="00DA2F95" w:rsidTr="004F799C">
        <w:trPr>
          <w:gridAfter w:val="1"/>
          <w:wAfter w:w="7" w:type="dxa"/>
          <w:trHeight w:val="182"/>
        </w:trPr>
        <w:tc>
          <w:tcPr>
            <w:tcW w:w="475" w:type="dxa"/>
            <w:tcBorders>
              <w:top w:val="single" w:sz="4"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1</w:t>
            </w:r>
          </w:p>
        </w:tc>
        <w:tc>
          <w:tcPr>
            <w:tcW w:w="2644" w:type="dxa"/>
            <w:tcBorders>
              <w:top w:val="single" w:sz="4"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Теория музыки</w:t>
            </w:r>
          </w:p>
        </w:tc>
        <w:tc>
          <w:tcPr>
            <w:tcW w:w="1850" w:type="dxa"/>
            <w:tcBorders>
              <w:top w:val="single" w:sz="4"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80,23</w:t>
            </w:r>
          </w:p>
        </w:tc>
        <w:tc>
          <w:tcPr>
            <w:tcW w:w="1884" w:type="dxa"/>
            <w:tcBorders>
              <w:top w:val="single" w:sz="4"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74,42</w:t>
            </w:r>
          </w:p>
        </w:tc>
        <w:tc>
          <w:tcPr>
            <w:tcW w:w="1867" w:type="dxa"/>
            <w:tcBorders>
              <w:top w:val="single" w:sz="4"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4,46</w:t>
            </w:r>
          </w:p>
        </w:tc>
      </w:tr>
      <w:tr w:rsidR="00FB7429" w:rsidRPr="00DA2F95" w:rsidTr="004F799C">
        <w:trPr>
          <w:gridAfter w:val="1"/>
          <w:wAfter w:w="7" w:type="dxa"/>
          <w:trHeight w:val="194"/>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2</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Фортепиано</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103,03</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100,00</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4,26</w:t>
            </w:r>
          </w:p>
        </w:tc>
      </w:tr>
      <w:tr w:rsidR="00FB7429" w:rsidRPr="00DA2F95" w:rsidTr="00FB7429">
        <w:trPr>
          <w:gridAfter w:val="1"/>
          <w:wAfter w:w="7" w:type="dxa"/>
          <w:trHeight w:val="552"/>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3</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Оркестровые струнные инструменты</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100,00</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87,18</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4,21</w:t>
            </w:r>
          </w:p>
        </w:tc>
      </w:tr>
      <w:tr w:rsidR="00FB7429" w:rsidRPr="00DA2F95" w:rsidTr="004F799C">
        <w:trPr>
          <w:gridAfter w:val="1"/>
          <w:wAfter w:w="7" w:type="dxa"/>
          <w:trHeight w:val="206"/>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4</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НИНР</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98,56</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72,95</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3,94</w:t>
            </w:r>
          </w:p>
        </w:tc>
      </w:tr>
      <w:tr w:rsidR="00FB7429" w:rsidRPr="00DA2F95" w:rsidTr="004F799C">
        <w:trPr>
          <w:gridAfter w:val="1"/>
          <w:wAfter w:w="7" w:type="dxa"/>
          <w:trHeight w:val="223"/>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5</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Живопись</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89,52</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72,19</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4,05</w:t>
            </w:r>
          </w:p>
        </w:tc>
      </w:tr>
      <w:tr w:rsidR="00FB7429" w:rsidRPr="00DA2F95" w:rsidTr="004F799C">
        <w:trPr>
          <w:gridAfter w:val="1"/>
          <w:wAfter w:w="7" w:type="dxa"/>
          <w:trHeight w:val="255"/>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6</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Дизайн</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94,80</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94,80</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4,04</w:t>
            </w:r>
          </w:p>
        </w:tc>
      </w:tr>
      <w:tr w:rsidR="00FB7429" w:rsidRPr="00DA2F95" w:rsidTr="004F799C">
        <w:trPr>
          <w:gridAfter w:val="1"/>
          <w:wAfter w:w="7" w:type="dxa"/>
          <w:trHeight w:val="259"/>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7</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Библиотековедение</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99,57</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82,55</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4,11</w:t>
            </w:r>
          </w:p>
        </w:tc>
      </w:tr>
      <w:tr w:rsidR="00FB7429" w:rsidRPr="00DA2F95" w:rsidTr="004F799C">
        <w:trPr>
          <w:gridAfter w:val="1"/>
          <w:wAfter w:w="7" w:type="dxa"/>
          <w:trHeight w:val="249"/>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8</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Вокальное искусство</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98,36</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77,05</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4,07</w:t>
            </w:r>
          </w:p>
        </w:tc>
      </w:tr>
      <w:tr w:rsidR="00FB7429" w:rsidRPr="00DA2F95" w:rsidTr="00FB7429">
        <w:trPr>
          <w:gridAfter w:val="1"/>
          <w:wAfter w:w="7" w:type="dxa"/>
          <w:trHeight w:val="447"/>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9</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Инструменты народного оркестра</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100,00</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88,52</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4,29</w:t>
            </w:r>
          </w:p>
        </w:tc>
      </w:tr>
      <w:tr w:rsidR="00FB7429" w:rsidRPr="00DA2F95" w:rsidTr="004F799C">
        <w:trPr>
          <w:gridAfter w:val="1"/>
          <w:wAfter w:w="7" w:type="dxa"/>
          <w:trHeight w:val="189"/>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10</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Хоровое дирижирование</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97,76</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77,24</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3,97</w:t>
            </w:r>
          </w:p>
        </w:tc>
      </w:tr>
      <w:tr w:rsidR="00FB7429" w:rsidRPr="00DA2F95" w:rsidTr="004F799C">
        <w:trPr>
          <w:gridAfter w:val="1"/>
          <w:wAfter w:w="7" w:type="dxa"/>
          <w:trHeight w:val="207"/>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11</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ДПИ</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86,43</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71,36</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4,16</w:t>
            </w:r>
          </w:p>
        </w:tc>
      </w:tr>
      <w:tr w:rsidR="00FB7429" w:rsidRPr="00DA2F95" w:rsidTr="00FB7429">
        <w:trPr>
          <w:gridAfter w:val="1"/>
          <w:wAfter w:w="7" w:type="dxa"/>
          <w:trHeight w:val="479"/>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12</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Хореографическое творчество</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99,77</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81,64</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4,15</w:t>
            </w:r>
          </w:p>
        </w:tc>
      </w:tr>
      <w:tr w:rsidR="00FB7429" w:rsidRPr="00DA2F95" w:rsidTr="004F799C">
        <w:trPr>
          <w:gridAfter w:val="1"/>
          <w:wAfter w:w="7" w:type="dxa"/>
          <w:trHeight w:val="289"/>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t>13</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Сольное народное пение</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98,89</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76,44</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4,1</w:t>
            </w:r>
          </w:p>
        </w:tc>
      </w:tr>
      <w:tr w:rsidR="00FB7429" w:rsidRPr="00DA2F95" w:rsidTr="00FB7429">
        <w:trPr>
          <w:gridAfter w:val="1"/>
          <w:wAfter w:w="7" w:type="dxa"/>
          <w:trHeight w:val="507"/>
        </w:trPr>
        <w:tc>
          <w:tcPr>
            <w:tcW w:w="475"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iCs/>
                <w:color w:val="000000"/>
                <w:sz w:val="20"/>
                <w:szCs w:val="20"/>
              </w:rPr>
            </w:pPr>
            <w:r w:rsidRPr="00DA2F95">
              <w:rPr>
                <w:rFonts w:ascii="Times New Roman" w:eastAsia="Calibri" w:hAnsi="Times New Roman" w:cs="Times New Roman"/>
                <w:bCs/>
                <w:iCs/>
                <w:color w:val="000000"/>
                <w:sz w:val="20"/>
                <w:szCs w:val="20"/>
              </w:rPr>
              <w:lastRenderedPageBreak/>
              <w:t>14</w:t>
            </w:r>
          </w:p>
        </w:tc>
        <w:tc>
          <w:tcPr>
            <w:tcW w:w="264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rPr>
                <w:rFonts w:ascii="Times New Roman" w:eastAsia="Calibri" w:hAnsi="Times New Roman" w:cs="Times New Roman"/>
                <w:bCs/>
                <w:color w:val="000000"/>
                <w:sz w:val="20"/>
                <w:szCs w:val="20"/>
              </w:rPr>
            </w:pPr>
            <w:r w:rsidRPr="00DA2F95">
              <w:rPr>
                <w:rFonts w:ascii="Times New Roman" w:eastAsia="Calibri" w:hAnsi="Times New Roman" w:cs="Times New Roman"/>
                <w:bCs/>
                <w:color w:val="000000"/>
                <w:sz w:val="20"/>
                <w:szCs w:val="20"/>
              </w:rPr>
              <w:t>Оркестровые духовые и ударные инструменты</w:t>
            </w:r>
          </w:p>
        </w:tc>
        <w:tc>
          <w:tcPr>
            <w:tcW w:w="1850"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99,56</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83,33</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color w:val="000000"/>
                <w:sz w:val="20"/>
                <w:szCs w:val="20"/>
              </w:rPr>
            </w:pPr>
            <w:r w:rsidRPr="00DA2F95">
              <w:rPr>
                <w:rFonts w:ascii="Times New Roman" w:eastAsia="Calibri" w:hAnsi="Times New Roman" w:cs="Times New Roman"/>
                <w:color w:val="000000"/>
                <w:sz w:val="20"/>
                <w:szCs w:val="20"/>
              </w:rPr>
              <w:t>4,10</w:t>
            </w:r>
          </w:p>
        </w:tc>
      </w:tr>
      <w:tr w:rsidR="00FB7429" w:rsidRPr="00DA2F95" w:rsidTr="00FB7429">
        <w:trPr>
          <w:gridAfter w:val="1"/>
          <w:wAfter w:w="7" w:type="dxa"/>
          <w:trHeight w:val="359"/>
        </w:trPr>
        <w:tc>
          <w:tcPr>
            <w:tcW w:w="3119" w:type="dxa"/>
            <w:gridSpan w:val="2"/>
            <w:tcBorders>
              <w:top w:val="single" w:sz="12" w:space="0" w:color="auto"/>
              <w:left w:val="single" w:sz="12" w:space="0" w:color="auto"/>
              <w:bottom w:val="single" w:sz="12" w:space="0" w:color="auto"/>
              <w:right w:val="single" w:sz="12" w:space="0" w:color="000000"/>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firstLine="709"/>
              <w:contextualSpacing/>
              <w:jc w:val="center"/>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ИТОГО:</w:t>
            </w:r>
          </w:p>
        </w:tc>
        <w:tc>
          <w:tcPr>
            <w:tcW w:w="1850" w:type="dxa"/>
            <w:tcBorders>
              <w:top w:val="single" w:sz="12" w:space="0" w:color="auto"/>
              <w:left w:val="single" w:sz="12" w:space="0" w:color="000000"/>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96,18</w:t>
            </w:r>
          </w:p>
        </w:tc>
        <w:tc>
          <w:tcPr>
            <w:tcW w:w="1884"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81,41</w:t>
            </w:r>
          </w:p>
        </w:tc>
        <w:tc>
          <w:tcPr>
            <w:tcW w:w="1867" w:type="dxa"/>
            <w:tcBorders>
              <w:top w:val="single" w:sz="12" w:space="0" w:color="auto"/>
              <w:left w:val="single" w:sz="12" w:space="0" w:color="auto"/>
              <w:bottom w:val="single" w:sz="12" w:space="0" w:color="auto"/>
              <w:right w:val="single" w:sz="12" w:space="0" w:color="auto"/>
            </w:tcBorders>
            <w:shd w:val="solid" w:color="FFFFFF" w:fill="auto"/>
            <w:hideMark/>
          </w:tcPr>
          <w:p w:rsidR="00FB7429" w:rsidRPr="00DA2F95" w:rsidRDefault="00FB7429" w:rsidP="004F799C">
            <w:pPr>
              <w:tabs>
                <w:tab w:val="left" w:pos="0"/>
              </w:tabs>
              <w:autoSpaceDE w:val="0"/>
              <w:autoSpaceDN w:val="0"/>
              <w:adjustRightInd w:val="0"/>
              <w:spacing w:after="0" w:line="240" w:lineRule="auto"/>
              <w:ind w:right="113"/>
              <w:contextualSpacing/>
              <w:jc w:val="center"/>
              <w:rPr>
                <w:rFonts w:ascii="Times New Roman" w:eastAsia="Calibri" w:hAnsi="Times New Roman" w:cs="Times New Roman"/>
                <w:bCs/>
                <w:i/>
                <w:iCs/>
                <w:color w:val="000000"/>
                <w:sz w:val="20"/>
                <w:szCs w:val="20"/>
              </w:rPr>
            </w:pPr>
            <w:r w:rsidRPr="00DA2F95">
              <w:rPr>
                <w:rFonts w:ascii="Times New Roman" w:eastAsia="Calibri" w:hAnsi="Times New Roman" w:cs="Times New Roman"/>
                <w:bCs/>
                <w:i/>
                <w:iCs/>
                <w:color w:val="000000"/>
                <w:sz w:val="20"/>
                <w:szCs w:val="20"/>
              </w:rPr>
              <w:t>4,14</w:t>
            </w:r>
          </w:p>
        </w:tc>
      </w:tr>
    </w:tbl>
    <w:p w:rsidR="007D0948" w:rsidRPr="00DA2F95" w:rsidRDefault="007D0948" w:rsidP="00FB7429">
      <w:pPr>
        <w:shd w:val="clear" w:color="auto" w:fill="FFFFFF"/>
        <w:tabs>
          <w:tab w:val="left" w:pos="0"/>
        </w:tabs>
        <w:spacing w:after="0" w:line="240" w:lineRule="auto"/>
        <w:ind w:firstLine="709"/>
        <w:contextualSpacing/>
        <w:jc w:val="center"/>
        <w:rPr>
          <w:rFonts w:ascii="Times New Roman" w:eastAsia="Times New Roman" w:hAnsi="Times New Roman" w:cs="Times New Roman"/>
          <w:i/>
          <w:sz w:val="20"/>
          <w:szCs w:val="20"/>
          <w:lang w:eastAsia="ru-RU"/>
        </w:rPr>
      </w:pPr>
    </w:p>
    <w:p w:rsidR="00FB7429" w:rsidRPr="00DA2F95" w:rsidRDefault="00FB7429" w:rsidP="00FB7429">
      <w:pPr>
        <w:shd w:val="clear" w:color="auto" w:fill="FFFFFF"/>
        <w:tabs>
          <w:tab w:val="left" w:pos="0"/>
        </w:tabs>
        <w:spacing w:line="240" w:lineRule="auto"/>
        <w:ind w:firstLine="709"/>
        <w:contextualSpacing/>
        <w:jc w:val="center"/>
        <w:rPr>
          <w:rFonts w:ascii="Times New Roman" w:eastAsia="Calibri" w:hAnsi="Times New Roman" w:cs="Times New Roman"/>
          <w:sz w:val="20"/>
          <w:szCs w:val="20"/>
        </w:rPr>
      </w:pPr>
      <w:r w:rsidRPr="00DA2F95">
        <w:rPr>
          <w:rFonts w:ascii="Times New Roman" w:eastAsia="Calibri" w:hAnsi="Times New Roman" w:cs="Times New Roman"/>
          <w:sz w:val="20"/>
          <w:szCs w:val="20"/>
        </w:rPr>
        <w:t>Сравнительные показатели летней промежуточной аттестаций за три года</w:t>
      </w: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4"/>
        <w:gridCol w:w="849"/>
        <w:gridCol w:w="9"/>
        <w:gridCol w:w="982"/>
        <w:gridCol w:w="992"/>
        <w:gridCol w:w="991"/>
        <w:gridCol w:w="9"/>
        <w:gridCol w:w="982"/>
        <w:gridCol w:w="991"/>
        <w:gridCol w:w="960"/>
        <w:gridCol w:w="9"/>
      </w:tblGrid>
      <w:tr w:rsidR="00FB7429" w:rsidRPr="00DA2F95" w:rsidTr="00FB7429">
        <w:tc>
          <w:tcPr>
            <w:tcW w:w="2702" w:type="dxa"/>
            <w:gridSpan w:val="4"/>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средний балл</w:t>
            </w:r>
          </w:p>
        </w:tc>
        <w:tc>
          <w:tcPr>
            <w:tcW w:w="2974" w:type="dxa"/>
            <w:gridSpan w:val="4"/>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успеваемость</w:t>
            </w:r>
          </w:p>
        </w:tc>
        <w:tc>
          <w:tcPr>
            <w:tcW w:w="2942" w:type="dxa"/>
            <w:gridSpan w:val="4"/>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качество</w:t>
            </w:r>
          </w:p>
        </w:tc>
      </w:tr>
      <w:tr w:rsidR="00FB7429" w:rsidRPr="00DA2F95" w:rsidTr="00FB7429">
        <w:trPr>
          <w:gridAfter w:val="1"/>
          <w:wAfter w:w="9" w:type="dxa"/>
        </w:trPr>
        <w:tc>
          <w:tcPr>
            <w:tcW w:w="850"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2018-2019</w:t>
            </w:r>
          </w:p>
        </w:tc>
        <w:tc>
          <w:tcPr>
            <w:tcW w:w="994"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2019-2020</w:t>
            </w:r>
          </w:p>
        </w:tc>
        <w:tc>
          <w:tcPr>
            <w:tcW w:w="849"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2020-2021</w:t>
            </w:r>
          </w:p>
        </w:tc>
        <w:tc>
          <w:tcPr>
            <w:tcW w:w="991" w:type="dxa"/>
            <w:gridSpan w:val="2"/>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2018-2019</w:t>
            </w:r>
          </w:p>
        </w:tc>
        <w:tc>
          <w:tcPr>
            <w:tcW w:w="992"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2019-2020</w:t>
            </w:r>
          </w:p>
        </w:tc>
        <w:tc>
          <w:tcPr>
            <w:tcW w:w="991"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2020-2021</w:t>
            </w:r>
          </w:p>
        </w:tc>
        <w:tc>
          <w:tcPr>
            <w:tcW w:w="991" w:type="dxa"/>
            <w:gridSpan w:val="2"/>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2018-2019</w:t>
            </w:r>
          </w:p>
        </w:tc>
        <w:tc>
          <w:tcPr>
            <w:tcW w:w="991"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2019-2020</w:t>
            </w:r>
          </w:p>
        </w:tc>
        <w:tc>
          <w:tcPr>
            <w:tcW w:w="960"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2020-2021</w:t>
            </w:r>
          </w:p>
        </w:tc>
      </w:tr>
      <w:tr w:rsidR="00FB7429" w:rsidRPr="00DA2F95" w:rsidTr="00FB7429">
        <w:trPr>
          <w:gridAfter w:val="1"/>
          <w:wAfter w:w="9" w:type="dxa"/>
        </w:trPr>
        <w:tc>
          <w:tcPr>
            <w:tcW w:w="850"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4,1%</w:t>
            </w:r>
          </w:p>
        </w:tc>
        <w:tc>
          <w:tcPr>
            <w:tcW w:w="994"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4,1%</w:t>
            </w:r>
          </w:p>
        </w:tc>
        <w:tc>
          <w:tcPr>
            <w:tcW w:w="849"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4,13%</w:t>
            </w:r>
          </w:p>
        </w:tc>
        <w:tc>
          <w:tcPr>
            <w:tcW w:w="991" w:type="dxa"/>
            <w:gridSpan w:val="2"/>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98,7 %</w:t>
            </w:r>
          </w:p>
        </w:tc>
        <w:tc>
          <w:tcPr>
            <w:tcW w:w="992"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96.9 %</w:t>
            </w:r>
          </w:p>
        </w:tc>
        <w:tc>
          <w:tcPr>
            <w:tcW w:w="991"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98,07%</w:t>
            </w:r>
          </w:p>
        </w:tc>
        <w:tc>
          <w:tcPr>
            <w:tcW w:w="991" w:type="dxa"/>
            <w:gridSpan w:val="2"/>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84,3 %</w:t>
            </w:r>
          </w:p>
        </w:tc>
        <w:tc>
          <w:tcPr>
            <w:tcW w:w="991"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81,1 %</w:t>
            </w:r>
          </w:p>
        </w:tc>
        <w:tc>
          <w:tcPr>
            <w:tcW w:w="960" w:type="dxa"/>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82,47%</w:t>
            </w:r>
          </w:p>
        </w:tc>
      </w:tr>
    </w:tbl>
    <w:p w:rsidR="00FB7429" w:rsidRPr="00FB7429" w:rsidRDefault="00FB7429" w:rsidP="00FB7429">
      <w:pPr>
        <w:shd w:val="clear" w:color="auto" w:fill="FFFFFF"/>
        <w:tabs>
          <w:tab w:val="left" w:pos="0"/>
        </w:tabs>
        <w:spacing w:after="0" w:line="240" w:lineRule="auto"/>
        <w:ind w:firstLine="709"/>
        <w:contextualSpacing/>
        <w:jc w:val="both"/>
        <w:outlineLvl w:val="0"/>
        <w:rPr>
          <w:rFonts w:ascii="Times New Roman" w:eastAsia="Times New Roman" w:hAnsi="Times New Roman" w:cs="Times New Roman"/>
          <w:sz w:val="24"/>
          <w:szCs w:val="24"/>
          <w:lang w:eastAsia="ru-RU"/>
        </w:rPr>
      </w:pPr>
    </w:p>
    <w:p w:rsidR="00FB7429" w:rsidRPr="00FB7429" w:rsidRDefault="00DF08AC" w:rsidP="00044E2E">
      <w:pPr>
        <w:shd w:val="clear" w:color="auto" w:fill="FFFFFF"/>
        <w:spacing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B7429" w:rsidRPr="00FB7429">
        <w:rPr>
          <w:rFonts w:ascii="Times New Roman" w:eastAsia="Calibri" w:hAnsi="Times New Roman" w:cs="Times New Roman"/>
          <w:sz w:val="24"/>
          <w:szCs w:val="24"/>
        </w:rPr>
        <w:t xml:space="preserve">редний балл остаётся на прежнем уровне, успеваемость и качество повысилось на 1 и 2 балла.  </w:t>
      </w:r>
    </w:p>
    <w:p w:rsidR="00FB7429" w:rsidRPr="00FB7429" w:rsidRDefault="00FB7429" w:rsidP="00044E2E">
      <w:pPr>
        <w:spacing w:after="0" w:line="240" w:lineRule="auto"/>
        <w:ind w:firstLine="567"/>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2020-2021 учебном году заявление на участие в ЕГЭ подали всего 26 студентов, определены участники из числа студентов 3-4 курсов, которые приняли участие в региональных диагностических замерах по русскому языку и математике (базовый и профильный уровни). Результаты по русскому языку (31 участников) – успеваемость 71%, качество знаний 13%; по математике базовой (4 участника) - успеваемость 75%, качество знаний 25%, по профильной (1 участник) - успеваемость 100%, качество знаний 0 %.</w:t>
      </w:r>
    </w:p>
    <w:p w:rsidR="00FB7429" w:rsidRPr="00FB7429" w:rsidRDefault="00FB7429" w:rsidP="00044E2E">
      <w:pPr>
        <w:tabs>
          <w:tab w:val="left" w:pos="426"/>
        </w:tabs>
        <w:spacing w:after="0" w:line="240" w:lineRule="auto"/>
        <w:ind w:firstLine="567"/>
        <w:contextualSpacing/>
        <w:jc w:val="both"/>
        <w:outlineLvl w:val="0"/>
        <w:rPr>
          <w:rFonts w:ascii="Times New Roman" w:eastAsia="Calibri" w:hAnsi="Times New Roman" w:cs="Times New Roman"/>
          <w:bCs/>
          <w:color w:val="000000"/>
          <w:sz w:val="24"/>
          <w:szCs w:val="24"/>
        </w:rPr>
      </w:pPr>
      <w:r w:rsidRPr="00FB7429">
        <w:rPr>
          <w:rFonts w:ascii="Times New Roman" w:eastAsia="Times New Roman" w:hAnsi="Times New Roman" w:cs="Times New Roman"/>
          <w:color w:val="000000"/>
          <w:sz w:val="24"/>
          <w:szCs w:val="24"/>
          <w:lang w:eastAsia="ru-RU"/>
        </w:rPr>
        <w:t xml:space="preserve">В 2019-2020 учебном году к итоговой аттестации были допущены 68 студентов, из них 65 студентов очного обучения, 3 - заочного. </w:t>
      </w:r>
      <w:r w:rsidRPr="00FB7429">
        <w:rPr>
          <w:rFonts w:ascii="Times New Roman" w:eastAsia="Calibri" w:hAnsi="Times New Roman" w:cs="Times New Roman"/>
          <w:bCs/>
          <w:color w:val="000000"/>
          <w:sz w:val="24"/>
          <w:szCs w:val="24"/>
        </w:rPr>
        <w:t>Результаты:</w:t>
      </w:r>
    </w:p>
    <w:p w:rsidR="00DF08AC" w:rsidRPr="00A44D7A" w:rsidRDefault="00DF08AC" w:rsidP="00FB7429">
      <w:pPr>
        <w:shd w:val="clear" w:color="auto" w:fill="FFFFFF"/>
        <w:tabs>
          <w:tab w:val="left" w:pos="0"/>
        </w:tabs>
        <w:spacing w:line="240" w:lineRule="auto"/>
        <w:ind w:firstLine="709"/>
        <w:contextualSpacing/>
        <w:jc w:val="center"/>
        <w:rPr>
          <w:rFonts w:ascii="Times New Roman" w:eastAsia="Calibri" w:hAnsi="Times New Roman" w:cs="Times New Roman"/>
          <w:b/>
          <w:bCs/>
          <w:color w:val="000000"/>
          <w:sz w:val="20"/>
          <w:szCs w:val="20"/>
          <w:u w:val="single"/>
        </w:rPr>
      </w:pPr>
    </w:p>
    <w:p w:rsidR="00FB7429" w:rsidRPr="00A44D7A" w:rsidRDefault="00FB7429" w:rsidP="00FB7429">
      <w:pPr>
        <w:shd w:val="clear" w:color="auto" w:fill="FFFFFF"/>
        <w:tabs>
          <w:tab w:val="left" w:pos="0"/>
        </w:tabs>
        <w:spacing w:line="240" w:lineRule="auto"/>
        <w:ind w:firstLine="709"/>
        <w:contextualSpacing/>
        <w:jc w:val="center"/>
        <w:rPr>
          <w:rFonts w:ascii="Times New Roman" w:eastAsia="Calibri" w:hAnsi="Times New Roman" w:cs="Times New Roman"/>
          <w:bCs/>
          <w:i/>
          <w:color w:val="000000"/>
          <w:sz w:val="20"/>
          <w:szCs w:val="20"/>
        </w:rPr>
      </w:pPr>
      <w:r w:rsidRPr="00A44D7A">
        <w:rPr>
          <w:rFonts w:ascii="Times New Roman" w:eastAsia="Calibri" w:hAnsi="Times New Roman" w:cs="Times New Roman"/>
          <w:bCs/>
          <w:i/>
          <w:color w:val="000000"/>
          <w:sz w:val="20"/>
          <w:szCs w:val="20"/>
        </w:rPr>
        <w:t>Результаты ГИА 2020-2021 учебного года</w:t>
      </w:r>
    </w:p>
    <w:tbl>
      <w:tblPr>
        <w:tblW w:w="6810" w:type="dxa"/>
        <w:tblInd w:w="1306" w:type="dxa"/>
        <w:tblLayout w:type="fixed"/>
        <w:tblCellMar>
          <w:left w:w="30" w:type="dxa"/>
          <w:right w:w="30" w:type="dxa"/>
        </w:tblCellMar>
        <w:tblLook w:val="04A0" w:firstRow="1" w:lastRow="0" w:firstColumn="1" w:lastColumn="0" w:noHBand="0" w:noVBand="1"/>
      </w:tblPr>
      <w:tblGrid>
        <w:gridCol w:w="558"/>
        <w:gridCol w:w="1712"/>
        <w:gridCol w:w="1277"/>
        <w:gridCol w:w="1560"/>
        <w:gridCol w:w="1703"/>
      </w:tblGrid>
      <w:tr w:rsidR="00FB7429" w:rsidRPr="00A44D7A" w:rsidTr="00044E2E">
        <w:trPr>
          <w:trHeight w:val="348"/>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color w:val="000000"/>
                <w:sz w:val="20"/>
                <w:szCs w:val="20"/>
              </w:rPr>
            </w:pPr>
            <w:r w:rsidRPr="00A44D7A">
              <w:rPr>
                <w:rFonts w:ascii="Times New Roman" w:eastAsia="Calibri" w:hAnsi="Times New Roman" w:cs="Times New Roman"/>
                <w:color w:val="000000"/>
                <w:sz w:val="20"/>
                <w:szCs w:val="20"/>
              </w:rPr>
              <w:t>№</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
                <w:color w:val="000000"/>
                <w:sz w:val="20"/>
                <w:szCs w:val="20"/>
              </w:rPr>
            </w:pPr>
            <w:r w:rsidRPr="00A44D7A">
              <w:rPr>
                <w:rFonts w:ascii="Times New Roman" w:eastAsia="Calibri" w:hAnsi="Times New Roman" w:cs="Times New Roman"/>
                <w:b/>
                <w:bCs/>
                <w:color w:val="000000"/>
                <w:sz w:val="20"/>
                <w:szCs w:val="20"/>
              </w:rPr>
              <w:t>Спец-ть</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
                <w:bCs/>
                <w:color w:val="000000"/>
                <w:sz w:val="20"/>
                <w:szCs w:val="20"/>
              </w:rPr>
            </w:pPr>
            <w:r w:rsidRPr="00A44D7A">
              <w:rPr>
                <w:rFonts w:ascii="Times New Roman" w:eastAsia="Calibri" w:hAnsi="Times New Roman" w:cs="Times New Roman"/>
                <w:b/>
                <w:bCs/>
                <w:color w:val="000000"/>
                <w:sz w:val="20"/>
                <w:szCs w:val="20"/>
              </w:rPr>
              <w:t>Усп-ть %</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
                <w:bCs/>
                <w:color w:val="000000"/>
                <w:sz w:val="20"/>
                <w:szCs w:val="20"/>
              </w:rPr>
            </w:pPr>
            <w:r w:rsidRPr="00A44D7A">
              <w:rPr>
                <w:rFonts w:ascii="Times New Roman" w:eastAsia="Calibri" w:hAnsi="Times New Roman" w:cs="Times New Roman"/>
                <w:b/>
                <w:bCs/>
                <w:color w:val="000000"/>
                <w:sz w:val="20"/>
                <w:szCs w:val="20"/>
              </w:rPr>
              <w:t>Качество%</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
                <w:bCs/>
                <w:color w:val="000000"/>
                <w:sz w:val="20"/>
                <w:szCs w:val="20"/>
              </w:rPr>
            </w:pPr>
            <w:r w:rsidRPr="00A44D7A">
              <w:rPr>
                <w:rFonts w:ascii="Times New Roman" w:eastAsia="Calibri" w:hAnsi="Times New Roman" w:cs="Times New Roman"/>
                <w:b/>
                <w:bCs/>
                <w:color w:val="000000"/>
                <w:sz w:val="20"/>
                <w:szCs w:val="20"/>
              </w:rPr>
              <w:t>Средний балл</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1</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НИНР</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4,9</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2</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ОДУИ</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highlight w:val="yellow"/>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highlight w:val="yellow"/>
              </w:rPr>
            </w:pPr>
            <w:r w:rsidRPr="00A44D7A">
              <w:rPr>
                <w:rFonts w:ascii="Times New Roman" w:eastAsia="Calibri" w:hAnsi="Times New Roman" w:cs="Times New Roman"/>
                <w:sz w:val="20"/>
                <w:szCs w:val="20"/>
              </w:rPr>
              <w:t>4,7</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3</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ВИ</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4,9</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4</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ОСИ</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4,9</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5</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ХД</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4,3</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6</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СНП</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90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4,7</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7</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ИНО</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4,7</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8</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Библ</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4,7</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9</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ДПИ</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4,8</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10</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Дизайн</w:t>
            </w:r>
          </w:p>
        </w:tc>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w:t>
            </w:r>
          </w:p>
        </w:tc>
        <w:tc>
          <w:tcPr>
            <w:tcW w:w="1703"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4,8</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11</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ХТ</w:t>
            </w:r>
          </w:p>
        </w:tc>
        <w:tc>
          <w:tcPr>
            <w:tcW w:w="127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100,0</w:t>
            </w:r>
          </w:p>
        </w:tc>
        <w:tc>
          <w:tcPr>
            <w:tcW w:w="156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85,3</w:t>
            </w:r>
          </w:p>
        </w:tc>
        <w:tc>
          <w:tcPr>
            <w:tcW w:w="170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4,5</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Cs/>
                <w:color w:val="000000"/>
                <w:sz w:val="20"/>
                <w:szCs w:val="20"/>
              </w:rPr>
            </w:pPr>
            <w:r w:rsidRPr="00A44D7A">
              <w:rPr>
                <w:rFonts w:ascii="Times New Roman" w:eastAsia="Calibri" w:hAnsi="Times New Roman" w:cs="Times New Roman"/>
                <w:bCs/>
                <w:color w:val="000000"/>
                <w:sz w:val="20"/>
                <w:szCs w:val="20"/>
              </w:rPr>
              <w:t>12</w:t>
            </w: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sz w:val="20"/>
                <w:szCs w:val="20"/>
              </w:rPr>
            </w:pPr>
            <w:r w:rsidRPr="00A44D7A">
              <w:rPr>
                <w:rFonts w:ascii="Times New Roman" w:eastAsia="Calibri" w:hAnsi="Times New Roman" w:cs="Times New Roman"/>
                <w:sz w:val="20"/>
                <w:szCs w:val="20"/>
              </w:rPr>
              <w:t>Живопись</w:t>
            </w:r>
          </w:p>
        </w:tc>
        <w:tc>
          <w:tcPr>
            <w:tcW w:w="127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100,0</w:t>
            </w:r>
          </w:p>
        </w:tc>
        <w:tc>
          <w:tcPr>
            <w:tcW w:w="156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90,0</w:t>
            </w:r>
          </w:p>
        </w:tc>
        <w:tc>
          <w:tcPr>
            <w:tcW w:w="170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sz w:val="20"/>
                <w:szCs w:val="20"/>
              </w:rPr>
            </w:pPr>
            <w:r w:rsidRPr="00A44D7A">
              <w:rPr>
                <w:rFonts w:ascii="Times New Roman" w:eastAsia="Calibri" w:hAnsi="Times New Roman" w:cs="Times New Roman"/>
                <w:sz w:val="20"/>
                <w:szCs w:val="20"/>
              </w:rPr>
              <w:t>4,7</w:t>
            </w:r>
          </w:p>
        </w:tc>
      </w:tr>
      <w:tr w:rsidR="00FB7429" w:rsidRPr="00A44D7A" w:rsidTr="00044E2E">
        <w:trPr>
          <w:trHeight w:val="305"/>
        </w:trPr>
        <w:tc>
          <w:tcPr>
            <w:tcW w:w="558" w:type="dxa"/>
            <w:tcBorders>
              <w:top w:val="single" w:sz="6" w:space="0" w:color="auto"/>
              <w:left w:val="single" w:sz="6" w:space="0" w:color="auto"/>
              <w:bottom w:val="single" w:sz="6" w:space="0" w:color="auto"/>
              <w:right w:val="single" w:sz="6" w:space="0" w:color="auto"/>
            </w:tcBorders>
            <w:shd w:val="solid" w:color="FFFFFF" w:fill="auto"/>
          </w:tcPr>
          <w:p w:rsidR="00FB7429" w:rsidRPr="00A44D7A" w:rsidRDefault="00FB7429" w:rsidP="00FB7429">
            <w:pPr>
              <w:tabs>
                <w:tab w:val="left" w:pos="0"/>
              </w:tabs>
              <w:autoSpaceDE w:val="0"/>
              <w:autoSpaceDN w:val="0"/>
              <w:adjustRightInd w:val="0"/>
              <w:spacing w:after="200" w:line="240" w:lineRule="auto"/>
              <w:ind w:firstLine="709"/>
              <w:contextualSpacing/>
              <w:jc w:val="center"/>
              <w:rPr>
                <w:rFonts w:ascii="Times New Roman" w:eastAsia="Calibri" w:hAnsi="Times New Roman" w:cs="Times New Roman"/>
                <w:color w:val="000000"/>
                <w:sz w:val="20"/>
                <w:szCs w:val="20"/>
                <w:highlight w:val="yellow"/>
              </w:rPr>
            </w:pPr>
          </w:p>
        </w:tc>
        <w:tc>
          <w:tcPr>
            <w:tcW w:w="1712" w:type="dxa"/>
            <w:tcBorders>
              <w:top w:val="single" w:sz="6" w:space="0" w:color="auto"/>
              <w:left w:val="single" w:sz="6" w:space="0" w:color="auto"/>
              <w:bottom w:val="single" w:sz="6" w:space="0" w:color="auto"/>
              <w:right w:val="single" w:sz="6" w:space="0" w:color="auto"/>
            </w:tcBorders>
            <w:shd w:val="solid" w:color="FFFFFF" w:fill="auto"/>
            <w:hideMark/>
          </w:tcPr>
          <w:p w:rsidR="00FB7429" w:rsidRPr="00A44D7A" w:rsidRDefault="00FB7429" w:rsidP="00FB7429">
            <w:pPr>
              <w:tabs>
                <w:tab w:val="left" w:pos="0"/>
              </w:tabs>
              <w:autoSpaceDE w:val="0"/>
              <w:autoSpaceDN w:val="0"/>
              <w:adjustRightInd w:val="0"/>
              <w:spacing w:after="200" w:line="240" w:lineRule="auto"/>
              <w:contextualSpacing/>
              <w:rPr>
                <w:rFonts w:ascii="Times New Roman" w:eastAsia="Calibri" w:hAnsi="Times New Roman" w:cs="Times New Roman"/>
                <w:b/>
                <w:bCs/>
                <w:color w:val="000000"/>
                <w:sz w:val="20"/>
                <w:szCs w:val="20"/>
                <w:highlight w:val="yellow"/>
              </w:rPr>
            </w:pPr>
            <w:r w:rsidRPr="00A44D7A">
              <w:rPr>
                <w:rFonts w:ascii="Times New Roman" w:eastAsia="Calibri" w:hAnsi="Times New Roman" w:cs="Times New Roman"/>
                <w:b/>
                <w:bCs/>
                <w:color w:val="000000"/>
                <w:sz w:val="20"/>
                <w:szCs w:val="20"/>
              </w:rPr>
              <w:t>Общее:</w:t>
            </w:r>
          </w:p>
        </w:tc>
        <w:tc>
          <w:tcPr>
            <w:tcW w:w="127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b/>
                <w:bCs/>
                <w:sz w:val="20"/>
                <w:szCs w:val="20"/>
              </w:rPr>
            </w:pPr>
            <w:r w:rsidRPr="00A44D7A">
              <w:rPr>
                <w:rFonts w:ascii="Times New Roman" w:eastAsia="Calibri" w:hAnsi="Times New Roman" w:cs="Times New Roman"/>
                <w:b/>
                <w:bCs/>
                <w:sz w:val="20"/>
                <w:szCs w:val="20"/>
              </w:rPr>
              <w:t>100,0</w:t>
            </w:r>
          </w:p>
        </w:tc>
        <w:tc>
          <w:tcPr>
            <w:tcW w:w="156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b/>
                <w:bCs/>
                <w:sz w:val="20"/>
                <w:szCs w:val="20"/>
              </w:rPr>
            </w:pPr>
            <w:r w:rsidRPr="00A44D7A">
              <w:rPr>
                <w:rFonts w:ascii="Times New Roman" w:eastAsia="Calibri" w:hAnsi="Times New Roman" w:cs="Times New Roman"/>
                <w:b/>
                <w:bCs/>
                <w:sz w:val="20"/>
                <w:szCs w:val="20"/>
              </w:rPr>
              <w:t>96,1</w:t>
            </w:r>
          </w:p>
        </w:tc>
        <w:tc>
          <w:tcPr>
            <w:tcW w:w="1703"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FB7429" w:rsidRPr="00A44D7A" w:rsidRDefault="00FB7429" w:rsidP="00FB7429">
            <w:pPr>
              <w:tabs>
                <w:tab w:val="left" w:pos="0"/>
              </w:tabs>
              <w:spacing w:line="240" w:lineRule="auto"/>
              <w:contextualSpacing/>
              <w:jc w:val="center"/>
              <w:rPr>
                <w:rFonts w:ascii="Times New Roman" w:eastAsia="Calibri" w:hAnsi="Times New Roman" w:cs="Times New Roman"/>
                <w:b/>
                <w:bCs/>
                <w:sz w:val="20"/>
                <w:szCs w:val="20"/>
              </w:rPr>
            </w:pPr>
            <w:r w:rsidRPr="00A44D7A">
              <w:rPr>
                <w:rFonts w:ascii="Times New Roman" w:eastAsia="Calibri" w:hAnsi="Times New Roman" w:cs="Times New Roman"/>
                <w:b/>
                <w:bCs/>
                <w:sz w:val="20"/>
                <w:szCs w:val="20"/>
              </w:rPr>
              <w:t>4,7</w:t>
            </w:r>
          </w:p>
        </w:tc>
      </w:tr>
    </w:tbl>
    <w:p w:rsidR="00224D6C" w:rsidRDefault="00224D6C" w:rsidP="00FB7429">
      <w:pPr>
        <w:tabs>
          <w:tab w:val="left" w:pos="0"/>
          <w:tab w:val="left" w:pos="426"/>
        </w:tabs>
        <w:spacing w:line="240" w:lineRule="auto"/>
        <w:ind w:firstLine="709"/>
        <w:contextualSpacing/>
        <w:jc w:val="both"/>
        <w:rPr>
          <w:rFonts w:ascii="Times New Roman" w:eastAsia="Calibri" w:hAnsi="Times New Roman" w:cs="Times New Roman"/>
          <w:color w:val="000000"/>
          <w:sz w:val="20"/>
          <w:szCs w:val="20"/>
          <w:u w:val="single"/>
        </w:rPr>
      </w:pPr>
    </w:p>
    <w:p w:rsidR="00FB7429" w:rsidRPr="00224D6C" w:rsidRDefault="00FB7429" w:rsidP="00224D6C">
      <w:pPr>
        <w:tabs>
          <w:tab w:val="left" w:pos="0"/>
          <w:tab w:val="left" w:pos="426"/>
        </w:tabs>
        <w:spacing w:line="240" w:lineRule="auto"/>
        <w:ind w:firstLine="709"/>
        <w:contextualSpacing/>
        <w:jc w:val="center"/>
        <w:rPr>
          <w:rFonts w:ascii="Times New Roman" w:eastAsia="Calibri" w:hAnsi="Times New Roman" w:cs="Times New Roman"/>
          <w:color w:val="000000"/>
          <w:sz w:val="20"/>
          <w:szCs w:val="20"/>
        </w:rPr>
      </w:pPr>
      <w:r w:rsidRPr="00224D6C">
        <w:rPr>
          <w:rFonts w:ascii="Times New Roman" w:eastAsia="Calibri" w:hAnsi="Times New Roman" w:cs="Times New Roman"/>
          <w:color w:val="000000"/>
          <w:sz w:val="20"/>
          <w:szCs w:val="20"/>
        </w:rPr>
        <w:t>Сравнительная таблица показателей результатов ГИА 2019, 2020 и 2021 гг.</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33"/>
        <w:gridCol w:w="913"/>
        <w:gridCol w:w="1027"/>
        <w:gridCol w:w="1195"/>
        <w:gridCol w:w="958"/>
        <w:gridCol w:w="1088"/>
        <w:gridCol w:w="1087"/>
        <w:gridCol w:w="867"/>
      </w:tblGrid>
      <w:tr w:rsidR="00FB7429" w:rsidRPr="00DA2F95" w:rsidTr="00FB7429">
        <w:tc>
          <w:tcPr>
            <w:tcW w:w="2709" w:type="dxa"/>
            <w:gridSpan w:val="3"/>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средний балл</w:t>
            </w:r>
          </w:p>
        </w:tc>
        <w:tc>
          <w:tcPr>
            <w:tcW w:w="3180" w:type="dxa"/>
            <w:gridSpan w:val="3"/>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успеваемость</w:t>
            </w:r>
          </w:p>
        </w:tc>
        <w:tc>
          <w:tcPr>
            <w:tcW w:w="3042" w:type="dxa"/>
            <w:gridSpan w:val="3"/>
            <w:tcBorders>
              <w:top w:val="single" w:sz="4" w:space="0" w:color="auto"/>
              <w:left w:val="single" w:sz="4" w:space="0" w:color="auto"/>
              <w:bottom w:val="single" w:sz="4" w:space="0" w:color="auto"/>
              <w:right w:val="single" w:sz="4" w:space="0" w:color="auto"/>
            </w:tcBorders>
            <w:hideMark/>
          </w:tcPr>
          <w:p w:rsidR="00FB7429" w:rsidRPr="00DA2F95" w:rsidRDefault="00FB7429" w:rsidP="00FB7429">
            <w:pPr>
              <w:tabs>
                <w:tab w:val="left" w:pos="0"/>
                <w:tab w:val="left" w:pos="426"/>
              </w:tabs>
              <w:spacing w:after="200" w:line="240" w:lineRule="auto"/>
              <w:ind w:firstLine="709"/>
              <w:contextualSpacing/>
              <w:jc w:val="both"/>
              <w:rPr>
                <w:rFonts w:ascii="Times New Roman" w:eastAsia="Calibri" w:hAnsi="Times New Roman" w:cs="Times New Roman"/>
                <w:sz w:val="20"/>
                <w:szCs w:val="20"/>
              </w:rPr>
            </w:pPr>
            <w:r w:rsidRPr="00DA2F95">
              <w:rPr>
                <w:rFonts w:ascii="Times New Roman" w:eastAsia="Calibri" w:hAnsi="Times New Roman" w:cs="Times New Roman"/>
                <w:sz w:val="20"/>
                <w:szCs w:val="20"/>
              </w:rPr>
              <w:t>качество</w:t>
            </w:r>
          </w:p>
        </w:tc>
      </w:tr>
      <w:tr w:rsidR="00FB7429" w:rsidRPr="00DA2F95" w:rsidTr="00FB7429">
        <w:tc>
          <w:tcPr>
            <w:tcW w:w="96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2019</w:t>
            </w:r>
          </w:p>
        </w:tc>
        <w:tc>
          <w:tcPr>
            <w:tcW w:w="83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2020</w:t>
            </w:r>
          </w:p>
        </w:tc>
        <w:tc>
          <w:tcPr>
            <w:tcW w:w="91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2021</w:t>
            </w:r>
          </w:p>
        </w:tc>
        <w:tc>
          <w:tcPr>
            <w:tcW w:w="102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2019</w:t>
            </w:r>
          </w:p>
        </w:tc>
        <w:tc>
          <w:tcPr>
            <w:tcW w:w="1195"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2020</w:t>
            </w:r>
          </w:p>
        </w:tc>
        <w:tc>
          <w:tcPr>
            <w:tcW w:w="958"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2020</w:t>
            </w:r>
          </w:p>
        </w:tc>
        <w:tc>
          <w:tcPr>
            <w:tcW w:w="1088"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2019</w:t>
            </w:r>
          </w:p>
        </w:tc>
        <w:tc>
          <w:tcPr>
            <w:tcW w:w="108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2020</w:t>
            </w:r>
          </w:p>
        </w:tc>
        <w:tc>
          <w:tcPr>
            <w:tcW w:w="86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2021</w:t>
            </w:r>
          </w:p>
        </w:tc>
      </w:tr>
      <w:tr w:rsidR="00FB7429" w:rsidRPr="00DA2F95" w:rsidTr="00FB7429">
        <w:trPr>
          <w:trHeight w:val="286"/>
        </w:trPr>
        <w:tc>
          <w:tcPr>
            <w:tcW w:w="96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bCs/>
                <w:color w:val="000000"/>
                <w:sz w:val="20"/>
                <w:szCs w:val="20"/>
              </w:rPr>
              <w:t>4,5</w:t>
            </w:r>
          </w:p>
        </w:tc>
        <w:tc>
          <w:tcPr>
            <w:tcW w:w="83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4,5</w:t>
            </w:r>
          </w:p>
        </w:tc>
        <w:tc>
          <w:tcPr>
            <w:tcW w:w="913"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4,7</w:t>
            </w:r>
          </w:p>
        </w:tc>
        <w:tc>
          <w:tcPr>
            <w:tcW w:w="102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bCs/>
                <w:color w:val="000000"/>
                <w:sz w:val="20"/>
                <w:szCs w:val="20"/>
              </w:rPr>
              <w:t>100 %</w:t>
            </w:r>
          </w:p>
        </w:tc>
        <w:tc>
          <w:tcPr>
            <w:tcW w:w="1195"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100 %</w:t>
            </w:r>
          </w:p>
        </w:tc>
        <w:tc>
          <w:tcPr>
            <w:tcW w:w="958"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100 %</w:t>
            </w:r>
          </w:p>
        </w:tc>
        <w:tc>
          <w:tcPr>
            <w:tcW w:w="1088"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bCs/>
                <w:color w:val="000000"/>
                <w:sz w:val="20"/>
                <w:szCs w:val="20"/>
              </w:rPr>
              <w:t>90,4 %</w:t>
            </w:r>
          </w:p>
        </w:tc>
        <w:tc>
          <w:tcPr>
            <w:tcW w:w="108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93,5 %</w:t>
            </w:r>
          </w:p>
        </w:tc>
        <w:tc>
          <w:tcPr>
            <w:tcW w:w="867" w:type="dxa"/>
            <w:tcBorders>
              <w:top w:val="single" w:sz="4" w:space="0" w:color="auto"/>
              <w:left w:val="single" w:sz="4" w:space="0" w:color="auto"/>
              <w:bottom w:val="single" w:sz="4" w:space="0" w:color="auto"/>
              <w:right w:val="single" w:sz="4" w:space="0" w:color="auto"/>
            </w:tcBorders>
            <w:hideMark/>
          </w:tcPr>
          <w:p w:rsidR="00FB7429" w:rsidRPr="00A44D7A" w:rsidRDefault="00FB7429" w:rsidP="00FB7429">
            <w:pPr>
              <w:tabs>
                <w:tab w:val="left" w:pos="0"/>
                <w:tab w:val="left" w:pos="426"/>
              </w:tabs>
              <w:spacing w:after="200" w:line="240" w:lineRule="auto"/>
              <w:contextualSpacing/>
              <w:jc w:val="both"/>
              <w:rPr>
                <w:rFonts w:ascii="Times New Roman" w:eastAsia="Calibri" w:hAnsi="Times New Roman" w:cs="Times New Roman"/>
                <w:sz w:val="20"/>
                <w:szCs w:val="20"/>
              </w:rPr>
            </w:pPr>
            <w:r w:rsidRPr="00A44D7A">
              <w:rPr>
                <w:rFonts w:ascii="Times New Roman" w:eastAsia="Calibri" w:hAnsi="Times New Roman" w:cs="Times New Roman"/>
                <w:sz w:val="20"/>
                <w:szCs w:val="20"/>
              </w:rPr>
              <w:t>96,1 %</w:t>
            </w:r>
          </w:p>
        </w:tc>
      </w:tr>
    </w:tbl>
    <w:p w:rsidR="00FB7429" w:rsidRPr="00FB7429" w:rsidRDefault="00FB7429" w:rsidP="00FB7429">
      <w:pPr>
        <w:tabs>
          <w:tab w:val="left" w:pos="0"/>
          <w:tab w:val="left" w:pos="426"/>
        </w:tabs>
        <w:spacing w:after="0" w:line="240" w:lineRule="auto"/>
        <w:ind w:firstLine="709"/>
        <w:contextualSpacing/>
        <w:jc w:val="both"/>
        <w:outlineLvl w:val="0"/>
        <w:rPr>
          <w:rFonts w:ascii="Times New Roman" w:eastAsia="Times New Roman" w:hAnsi="Times New Roman" w:cs="Times New Roman"/>
          <w:sz w:val="20"/>
          <w:szCs w:val="20"/>
          <w:lang w:eastAsia="ru-RU"/>
        </w:rPr>
      </w:pPr>
    </w:p>
    <w:p w:rsidR="00FB7429" w:rsidRPr="00FB7429" w:rsidRDefault="00DF08AC" w:rsidP="00044E2E">
      <w:pPr>
        <w:tabs>
          <w:tab w:val="left" w:pos="426"/>
        </w:tabs>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B7429" w:rsidRPr="00FB7429">
        <w:rPr>
          <w:rFonts w:ascii="Times New Roman" w:eastAsia="Calibri" w:hAnsi="Times New Roman" w:cs="Times New Roman"/>
          <w:sz w:val="24"/>
          <w:szCs w:val="24"/>
        </w:rPr>
        <w:t>оказатель успеваемость осталась на прежнем уровне, средний балл и качество повысилось на 2,8 %.</w:t>
      </w:r>
      <w:r>
        <w:rPr>
          <w:rFonts w:ascii="Times New Roman" w:eastAsia="Calibri" w:hAnsi="Times New Roman" w:cs="Times New Roman"/>
          <w:sz w:val="24"/>
          <w:szCs w:val="24"/>
        </w:rPr>
        <w:t xml:space="preserve"> </w:t>
      </w:r>
      <w:r w:rsidR="00FB7429" w:rsidRPr="00FB7429">
        <w:rPr>
          <w:rFonts w:ascii="Times New Roman" w:eastAsia="Calibri" w:hAnsi="Times New Roman" w:cs="Times New Roman"/>
          <w:sz w:val="24"/>
          <w:szCs w:val="24"/>
        </w:rPr>
        <w:t>По результатам государственной итоговой аттестации диплом с отличием получили десять выпускников очного обучения:</w:t>
      </w:r>
    </w:p>
    <w:p w:rsidR="00FB7429" w:rsidRDefault="00FB7429" w:rsidP="00FB7429">
      <w:pPr>
        <w:tabs>
          <w:tab w:val="left" w:pos="0"/>
          <w:tab w:val="left" w:pos="426"/>
        </w:tabs>
        <w:spacing w:line="240" w:lineRule="auto"/>
        <w:ind w:firstLine="709"/>
        <w:contextualSpacing/>
        <w:jc w:val="center"/>
        <w:rPr>
          <w:rFonts w:ascii="Times New Roman" w:eastAsia="Calibri" w:hAnsi="Times New Roman" w:cs="Times New Roman"/>
          <w:color w:val="000000"/>
          <w:sz w:val="20"/>
          <w:szCs w:val="20"/>
        </w:rPr>
      </w:pPr>
    </w:p>
    <w:p w:rsidR="00FB7429" w:rsidRPr="00FB7429" w:rsidRDefault="00FB7429" w:rsidP="00FB7429">
      <w:pPr>
        <w:tabs>
          <w:tab w:val="left" w:pos="0"/>
          <w:tab w:val="left" w:pos="426"/>
        </w:tabs>
        <w:spacing w:line="240" w:lineRule="auto"/>
        <w:ind w:firstLine="709"/>
        <w:contextualSpacing/>
        <w:jc w:val="center"/>
        <w:rPr>
          <w:rFonts w:ascii="Times New Roman" w:eastAsia="Calibri" w:hAnsi="Times New Roman" w:cs="Times New Roman"/>
          <w:color w:val="000000"/>
          <w:sz w:val="20"/>
          <w:szCs w:val="20"/>
        </w:rPr>
      </w:pPr>
      <w:r w:rsidRPr="00FB7429">
        <w:rPr>
          <w:rFonts w:ascii="Times New Roman" w:eastAsia="Calibri" w:hAnsi="Times New Roman" w:cs="Times New Roman"/>
          <w:color w:val="000000"/>
          <w:sz w:val="20"/>
          <w:szCs w:val="20"/>
        </w:rPr>
        <w:t>Сравнительная таблица количество красных дипломов в 2019, 2020 и 2021 гг.</w:t>
      </w:r>
    </w:p>
    <w:tbl>
      <w:tblPr>
        <w:tblW w:w="88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77"/>
        <w:gridCol w:w="2013"/>
        <w:gridCol w:w="1872"/>
      </w:tblGrid>
      <w:tr w:rsidR="00FB7429" w:rsidRPr="00FB7429" w:rsidTr="00FB7429">
        <w:tc>
          <w:tcPr>
            <w:tcW w:w="3085"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ind w:firstLine="709"/>
              <w:contextualSpacing/>
              <w:jc w:val="center"/>
              <w:rPr>
                <w:rFonts w:ascii="Times New Roman" w:eastAsia="Calibri" w:hAnsi="Times New Roman" w:cs="Times New Roman"/>
                <w:b/>
                <w:i/>
                <w:color w:val="000000"/>
                <w:sz w:val="20"/>
                <w:szCs w:val="20"/>
              </w:rPr>
            </w:pPr>
          </w:p>
        </w:tc>
        <w:tc>
          <w:tcPr>
            <w:tcW w:w="187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b/>
                <w:sz w:val="20"/>
                <w:szCs w:val="20"/>
              </w:rPr>
            </w:pPr>
            <w:r w:rsidRPr="00FB7429">
              <w:rPr>
                <w:rFonts w:ascii="Times New Roman" w:eastAsia="Calibri" w:hAnsi="Times New Roman" w:cs="Times New Roman"/>
                <w:b/>
                <w:sz w:val="20"/>
                <w:szCs w:val="20"/>
              </w:rPr>
              <w:t>2019</w:t>
            </w:r>
          </w:p>
        </w:tc>
        <w:tc>
          <w:tcPr>
            <w:tcW w:w="2013"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b/>
                <w:color w:val="000000"/>
                <w:sz w:val="20"/>
                <w:szCs w:val="20"/>
              </w:rPr>
            </w:pPr>
            <w:r w:rsidRPr="00FB7429">
              <w:rPr>
                <w:rFonts w:ascii="Times New Roman" w:eastAsia="Calibri" w:hAnsi="Times New Roman" w:cs="Times New Roman"/>
                <w:b/>
                <w:color w:val="000000"/>
                <w:sz w:val="20"/>
                <w:szCs w:val="20"/>
              </w:rPr>
              <w:t>2020</w:t>
            </w:r>
          </w:p>
        </w:tc>
        <w:tc>
          <w:tcPr>
            <w:tcW w:w="1872"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b/>
                <w:sz w:val="20"/>
                <w:szCs w:val="20"/>
              </w:rPr>
            </w:pPr>
            <w:r w:rsidRPr="00FB7429">
              <w:rPr>
                <w:rFonts w:ascii="Times New Roman" w:eastAsia="Calibri" w:hAnsi="Times New Roman" w:cs="Times New Roman"/>
                <w:b/>
                <w:sz w:val="20"/>
                <w:szCs w:val="20"/>
              </w:rPr>
              <w:t>2021</w:t>
            </w:r>
          </w:p>
        </w:tc>
      </w:tr>
      <w:tr w:rsidR="00FB7429" w:rsidRPr="00FB7429" w:rsidTr="00FB7429">
        <w:tc>
          <w:tcPr>
            <w:tcW w:w="3085"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tabs>
                <w:tab w:val="left" w:pos="0"/>
                <w:tab w:val="left" w:pos="426"/>
              </w:tabs>
              <w:spacing w:after="200" w:line="240" w:lineRule="auto"/>
              <w:contextualSpacing/>
              <w:rPr>
                <w:rFonts w:ascii="Times New Roman" w:eastAsia="Calibri" w:hAnsi="Times New Roman" w:cs="Times New Roman"/>
                <w:sz w:val="20"/>
                <w:szCs w:val="20"/>
              </w:rPr>
            </w:pPr>
            <w:r w:rsidRPr="00FB7429">
              <w:rPr>
                <w:rFonts w:ascii="Times New Roman" w:eastAsia="Calibri" w:hAnsi="Times New Roman" w:cs="Times New Roman"/>
                <w:sz w:val="20"/>
                <w:szCs w:val="20"/>
              </w:rPr>
              <w:t>Кол-во выпускников</w:t>
            </w:r>
          </w:p>
        </w:tc>
        <w:tc>
          <w:tcPr>
            <w:tcW w:w="187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69</w:t>
            </w:r>
          </w:p>
        </w:tc>
        <w:tc>
          <w:tcPr>
            <w:tcW w:w="2013"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64</w:t>
            </w:r>
          </w:p>
        </w:tc>
        <w:tc>
          <w:tcPr>
            <w:tcW w:w="1872"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75</w:t>
            </w:r>
          </w:p>
        </w:tc>
      </w:tr>
      <w:tr w:rsidR="00FB7429" w:rsidRPr="00FB7429" w:rsidTr="00FB7429">
        <w:tc>
          <w:tcPr>
            <w:tcW w:w="3085"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tabs>
                <w:tab w:val="left" w:pos="0"/>
                <w:tab w:val="left" w:pos="426"/>
              </w:tabs>
              <w:spacing w:after="200" w:line="240" w:lineRule="auto"/>
              <w:contextualSpacing/>
              <w:rPr>
                <w:rFonts w:ascii="Times New Roman" w:eastAsia="Calibri" w:hAnsi="Times New Roman" w:cs="Times New Roman"/>
                <w:sz w:val="20"/>
                <w:szCs w:val="20"/>
              </w:rPr>
            </w:pPr>
            <w:r w:rsidRPr="00FB7429">
              <w:rPr>
                <w:rFonts w:ascii="Times New Roman" w:eastAsia="Calibri" w:hAnsi="Times New Roman" w:cs="Times New Roman"/>
                <w:sz w:val="20"/>
                <w:szCs w:val="20"/>
              </w:rPr>
              <w:t>С красным дипломом</w:t>
            </w:r>
          </w:p>
        </w:tc>
        <w:tc>
          <w:tcPr>
            <w:tcW w:w="187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6</w:t>
            </w:r>
          </w:p>
        </w:tc>
        <w:tc>
          <w:tcPr>
            <w:tcW w:w="1872"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10</w:t>
            </w:r>
          </w:p>
        </w:tc>
      </w:tr>
      <w:tr w:rsidR="00FB7429" w:rsidRPr="00FB7429" w:rsidTr="00FB7429">
        <w:tc>
          <w:tcPr>
            <w:tcW w:w="3085" w:type="dxa"/>
            <w:tcBorders>
              <w:top w:val="single" w:sz="4" w:space="0" w:color="auto"/>
              <w:left w:val="single" w:sz="4" w:space="0" w:color="auto"/>
              <w:bottom w:val="single" w:sz="4" w:space="0" w:color="auto"/>
              <w:right w:val="single" w:sz="4" w:space="0" w:color="auto"/>
            </w:tcBorders>
            <w:hideMark/>
          </w:tcPr>
          <w:p w:rsidR="00FB7429" w:rsidRPr="00FB7429" w:rsidRDefault="00FB7429" w:rsidP="00044E2E">
            <w:pPr>
              <w:tabs>
                <w:tab w:val="left" w:pos="0"/>
                <w:tab w:val="left" w:pos="426"/>
              </w:tabs>
              <w:spacing w:after="200" w:line="240" w:lineRule="auto"/>
              <w:contextualSpacing/>
              <w:rPr>
                <w:rFonts w:ascii="Times New Roman" w:eastAsia="Calibri" w:hAnsi="Times New Roman" w:cs="Times New Roman"/>
                <w:sz w:val="20"/>
                <w:szCs w:val="20"/>
              </w:rPr>
            </w:pPr>
            <w:r w:rsidRPr="00FB7429">
              <w:rPr>
                <w:rFonts w:ascii="Times New Roman" w:eastAsia="Calibri" w:hAnsi="Times New Roman" w:cs="Times New Roman"/>
                <w:sz w:val="20"/>
                <w:szCs w:val="20"/>
              </w:rPr>
              <w:t>% от общего числа выпускников</w:t>
            </w:r>
          </w:p>
        </w:tc>
        <w:tc>
          <w:tcPr>
            <w:tcW w:w="1877" w:type="dxa"/>
            <w:tcBorders>
              <w:top w:val="single" w:sz="4" w:space="0" w:color="auto"/>
              <w:left w:val="single" w:sz="4" w:space="0" w:color="auto"/>
              <w:bottom w:val="single" w:sz="4" w:space="0" w:color="auto"/>
              <w:right w:val="single" w:sz="4" w:space="0" w:color="auto"/>
            </w:tcBorders>
          </w:tcPr>
          <w:p w:rsidR="00FB7429" w:rsidRPr="00FB7429" w:rsidRDefault="00FB7429" w:rsidP="00044E2E">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4,3 %</w:t>
            </w:r>
          </w:p>
        </w:tc>
        <w:tc>
          <w:tcPr>
            <w:tcW w:w="2013" w:type="dxa"/>
            <w:tcBorders>
              <w:top w:val="single" w:sz="4" w:space="0" w:color="auto"/>
              <w:left w:val="single" w:sz="4" w:space="0" w:color="auto"/>
              <w:bottom w:val="single" w:sz="4" w:space="0" w:color="auto"/>
              <w:right w:val="single" w:sz="4" w:space="0" w:color="auto"/>
            </w:tcBorders>
          </w:tcPr>
          <w:p w:rsidR="00FB7429" w:rsidRPr="00FB7429" w:rsidRDefault="00FB7429" w:rsidP="00044E2E">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9,4 %</w:t>
            </w:r>
          </w:p>
        </w:tc>
        <w:tc>
          <w:tcPr>
            <w:tcW w:w="1872" w:type="dxa"/>
            <w:tcBorders>
              <w:top w:val="single" w:sz="4" w:space="0" w:color="auto"/>
              <w:left w:val="single" w:sz="4" w:space="0" w:color="auto"/>
              <w:bottom w:val="single" w:sz="4" w:space="0" w:color="auto"/>
              <w:right w:val="single" w:sz="4" w:space="0" w:color="auto"/>
            </w:tcBorders>
            <w:hideMark/>
          </w:tcPr>
          <w:p w:rsidR="00FB7429" w:rsidRPr="00FB7429" w:rsidRDefault="00FB7429" w:rsidP="00044E2E">
            <w:pPr>
              <w:tabs>
                <w:tab w:val="left" w:pos="0"/>
                <w:tab w:val="left" w:pos="426"/>
              </w:tabs>
              <w:spacing w:after="200" w:line="240" w:lineRule="auto"/>
              <w:contextualSpacing/>
              <w:jc w:val="center"/>
              <w:rPr>
                <w:rFonts w:ascii="Times New Roman" w:eastAsia="Calibri" w:hAnsi="Times New Roman" w:cs="Times New Roman"/>
                <w:sz w:val="20"/>
                <w:szCs w:val="20"/>
              </w:rPr>
            </w:pPr>
            <w:r w:rsidRPr="00FB7429">
              <w:rPr>
                <w:rFonts w:ascii="Times New Roman" w:eastAsia="Calibri" w:hAnsi="Times New Roman" w:cs="Times New Roman"/>
                <w:sz w:val="20"/>
                <w:szCs w:val="20"/>
              </w:rPr>
              <w:t>13,3 %</w:t>
            </w:r>
          </w:p>
        </w:tc>
      </w:tr>
    </w:tbl>
    <w:p w:rsidR="00FB7429" w:rsidRPr="00FB7429" w:rsidRDefault="00FB7429" w:rsidP="00044E2E">
      <w:pPr>
        <w:tabs>
          <w:tab w:val="left" w:pos="0"/>
        </w:tabs>
        <w:spacing w:line="240" w:lineRule="auto"/>
        <w:ind w:firstLine="709"/>
        <w:contextualSpacing/>
        <w:jc w:val="both"/>
        <w:outlineLvl w:val="0"/>
        <w:rPr>
          <w:rFonts w:ascii="Times New Roman" w:eastAsia="Calibri" w:hAnsi="Times New Roman" w:cs="Times New Roman"/>
          <w:sz w:val="24"/>
          <w:szCs w:val="24"/>
        </w:rPr>
      </w:pPr>
    </w:p>
    <w:p w:rsidR="00FB7429" w:rsidRPr="00FB7429" w:rsidRDefault="00FB7429" w:rsidP="00044E2E">
      <w:pPr>
        <w:tabs>
          <w:tab w:val="left" w:pos="284"/>
        </w:tabs>
        <w:spacing w:line="240" w:lineRule="auto"/>
        <w:ind w:firstLine="709"/>
        <w:contextualSpacing/>
        <w:jc w:val="both"/>
        <w:outlineLvl w:val="0"/>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За 2021 год в профориентационной работе студенты приняли участие около 100 мероприятиях разного уровня: сольные концерты, концерты перед учащимися детских школ </w:t>
      </w:r>
      <w:r w:rsidRPr="00FB7429">
        <w:rPr>
          <w:rFonts w:ascii="Times New Roman" w:eastAsia="Calibri" w:hAnsi="Times New Roman" w:cs="Times New Roman"/>
          <w:sz w:val="24"/>
          <w:szCs w:val="24"/>
        </w:rPr>
        <w:lastRenderedPageBreak/>
        <w:t>искусств, концерты перед учащимися общеобразовательных школ, конкурсы и фестивали. Охват населения составило больше 11685 зрителей. Профориентационная работа колледжа является одним из самых приоритетных направлений деятельности.</w:t>
      </w:r>
    </w:p>
    <w:p w:rsidR="00FB7429" w:rsidRPr="00FB7429" w:rsidRDefault="00FB7429" w:rsidP="00044E2E">
      <w:pPr>
        <w:tabs>
          <w:tab w:val="left" w:pos="284"/>
        </w:tabs>
        <w:spacing w:line="240" w:lineRule="auto"/>
        <w:ind w:firstLine="709"/>
        <w:contextualSpacing/>
        <w:jc w:val="both"/>
        <w:outlineLvl w:val="0"/>
        <w:rPr>
          <w:rFonts w:ascii="Times New Roman" w:eastAsia="Calibri" w:hAnsi="Times New Roman" w:cs="Times New Roman"/>
          <w:sz w:val="24"/>
          <w:szCs w:val="24"/>
        </w:rPr>
      </w:pPr>
      <w:r w:rsidRPr="00FB7429">
        <w:rPr>
          <w:rFonts w:ascii="Times New Roman" w:eastAsia="Calibri" w:hAnsi="Times New Roman" w:cs="Times New Roman"/>
          <w:sz w:val="24"/>
          <w:szCs w:val="24"/>
        </w:rPr>
        <w:t>За 2020-2021 учебный год 48 студентов, как коллективно, так и индивидуально, приняли участие в международных, межрегиональных, всероссийских, региональных мероприятиях и стали дипломантами и лауреатами.</w:t>
      </w:r>
    </w:p>
    <w:p w:rsidR="00FB7429" w:rsidRPr="00FB7429" w:rsidRDefault="00FB7429" w:rsidP="00044E2E">
      <w:pPr>
        <w:tabs>
          <w:tab w:val="left" w:pos="284"/>
        </w:tabs>
        <w:spacing w:line="240" w:lineRule="auto"/>
        <w:ind w:firstLine="709"/>
        <w:contextualSpacing/>
        <w:jc w:val="both"/>
        <w:rPr>
          <w:rFonts w:ascii="Times New Roman" w:eastAsia="Calibri" w:hAnsi="Times New Roman" w:cs="Times New Roman"/>
          <w:sz w:val="24"/>
        </w:rPr>
      </w:pPr>
      <w:r w:rsidRPr="00FB7429">
        <w:rPr>
          <w:rFonts w:ascii="Times New Roman" w:eastAsia="Calibri" w:hAnsi="Times New Roman" w:cs="Times New Roman"/>
          <w:sz w:val="24"/>
        </w:rPr>
        <w:t>Кызылский колледж искусств им.А.Б.Чырг</w:t>
      </w:r>
      <w:r w:rsidR="00DF08AC">
        <w:rPr>
          <w:rFonts w:ascii="Times New Roman" w:eastAsia="Calibri" w:hAnsi="Times New Roman" w:cs="Times New Roman"/>
          <w:sz w:val="24"/>
        </w:rPr>
        <w:t>ал-оола» ведет сотрудничество с общественными организациями</w:t>
      </w:r>
      <w:r w:rsidRPr="00FB7429">
        <w:rPr>
          <w:rFonts w:ascii="Times New Roman" w:eastAsia="Calibri" w:hAnsi="Times New Roman" w:cs="Times New Roman"/>
          <w:sz w:val="24"/>
        </w:rPr>
        <w:t xml:space="preserve"> «Каптагай» (руководитель </w:t>
      </w:r>
      <w:r w:rsidR="00DF08AC">
        <w:rPr>
          <w:rFonts w:ascii="Times New Roman" w:eastAsia="Calibri" w:hAnsi="Times New Roman" w:cs="Times New Roman"/>
          <w:sz w:val="24"/>
        </w:rPr>
        <w:t xml:space="preserve">- </w:t>
      </w:r>
      <w:r w:rsidRPr="00FB7429">
        <w:rPr>
          <w:rFonts w:ascii="Times New Roman" w:eastAsia="Calibri" w:hAnsi="Times New Roman" w:cs="Times New Roman"/>
          <w:sz w:val="24"/>
        </w:rPr>
        <w:t xml:space="preserve">Салчак Ш.А) и «Алдын скиф» (руководитель </w:t>
      </w:r>
      <w:r w:rsidR="00DF08AC">
        <w:rPr>
          <w:rFonts w:ascii="Times New Roman" w:eastAsia="Calibri" w:hAnsi="Times New Roman" w:cs="Times New Roman"/>
          <w:sz w:val="24"/>
        </w:rPr>
        <w:t>- Чурук Ш.У.), совместно с которыми</w:t>
      </w:r>
      <w:r w:rsidRPr="00FB7429">
        <w:rPr>
          <w:rFonts w:ascii="Times New Roman" w:eastAsia="Calibri" w:hAnsi="Times New Roman" w:cs="Times New Roman"/>
          <w:sz w:val="24"/>
        </w:rPr>
        <w:t xml:space="preserve"> реализован проект </w:t>
      </w:r>
      <w:r w:rsidRPr="00FB7429">
        <w:rPr>
          <w:rFonts w:ascii="Times New Roman" w:eastAsia="Calibri" w:hAnsi="Times New Roman" w:cs="Times New Roman"/>
          <w:sz w:val="24"/>
          <w:lang w:val="en-US"/>
        </w:rPr>
        <w:t>TuvArt</w:t>
      </w:r>
      <w:r w:rsidRPr="00FB7429">
        <w:rPr>
          <w:rFonts w:ascii="Times New Roman" w:eastAsia="Calibri" w:hAnsi="Times New Roman" w:cs="Times New Roman"/>
          <w:sz w:val="24"/>
        </w:rPr>
        <w:t xml:space="preserve"> </w:t>
      </w:r>
      <w:r w:rsidR="00DF08AC">
        <w:rPr>
          <w:rFonts w:ascii="Times New Roman" w:eastAsia="Calibri" w:hAnsi="Times New Roman" w:cs="Times New Roman"/>
          <w:sz w:val="24"/>
        </w:rPr>
        <w:t>«</w:t>
      </w:r>
      <w:r w:rsidRPr="00FB7429">
        <w:rPr>
          <w:rFonts w:ascii="Times New Roman" w:eastAsia="Calibri" w:hAnsi="Times New Roman" w:cs="Times New Roman"/>
          <w:sz w:val="24"/>
        </w:rPr>
        <w:t>Виртуальная выставка «Сказания Тувы</w:t>
      </w:r>
      <w:r w:rsidR="00DF08AC">
        <w:rPr>
          <w:rFonts w:ascii="Times New Roman" w:eastAsia="Calibri" w:hAnsi="Times New Roman" w:cs="Times New Roman"/>
          <w:sz w:val="24"/>
        </w:rPr>
        <w:t>»</w:t>
      </w:r>
      <w:r w:rsidRPr="00FB7429">
        <w:rPr>
          <w:rFonts w:ascii="Times New Roman" w:eastAsia="Calibri" w:hAnsi="Times New Roman" w:cs="Times New Roman"/>
          <w:sz w:val="24"/>
        </w:rPr>
        <w:t xml:space="preserve"> на общую сумму 936,0 тыс.руб.</w:t>
      </w:r>
    </w:p>
    <w:p w:rsidR="00FB7429" w:rsidRPr="00FB7429" w:rsidRDefault="00FB7429" w:rsidP="00044E2E">
      <w:pPr>
        <w:tabs>
          <w:tab w:val="left" w:pos="284"/>
        </w:tabs>
        <w:spacing w:after="0" w:line="240" w:lineRule="auto"/>
        <w:ind w:firstLine="709"/>
        <w:contextualSpacing/>
        <w:jc w:val="both"/>
        <w:rPr>
          <w:rFonts w:ascii="Times New Roman" w:eastAsia="Calibri" w:hAnsi="Times New Roman" w:cs="Times New Roman"/>
          <w:sz w:val="24"/>
        </w:rPr>
      </w:pPr>
      <w:r w:rsidRPr="00FB7429">
        <w:rPr>
          <w:rFonts w:ascii="Times New Roman" w:eastAsia="Calibri" w:hAnsi="Times New Roman" w:cs="Times New Roman"/>
          <w:sz w:val="24"/>
        </w:rPr>
        <w:t>В 2022 году будут реализованы проекты «Виртуальный концертный зал» на общую сумму 2 млн.525 тыс.руб. и Школа креативной индустрии совместно с Международной академией Хоомей на общую сумму 55 млн. 193 тыс.руб.</w:t>
      </w:r>
    </w:p>
    <w:p w:rsidR="00FB7429" w:rsidRPr="00FB7429" w:rsidRDefault="00FB7429" w:rsidP="00044E2E">
      <w:pPr>
        <w:tabs>
          <w:tab w:val="left" w:pos="284"/>
        </w:tabs>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Из представленных с января по сентябрь 2021 года творческими коллективами и солистами Кызылского колледжа искусств концертов, встреч, беседы на различных мероприятиях как в самом колледже, так и за пределами данного учреждения, </w:t>
      </w:r>
      <w:r w:rsidR="009405DA">
        <w:rPr>
          <w:rFonts w:ascii="Times New Roman" w:eastAsia="Calibri" w:hAnsi="Times New Roman" w:cs="Times New Roman"/>
          <w:sz w:val="24"/>
          <w:szCs w:val="24"/>
        </w:rPr>
        <w:t>стоит</w:t>
      </w:r>
      <w:r w:rsidRPr="00FB7429">
        <w:rPr>
          <w:rFonts w:ascii="Times New Roman" w:eastAsia="Calibri" w:hAnsi="Times New Roman" w:cs="Times New Roman"/>
          <w:sz w:val="24"/>
          <w:szCs w:val="24"/>
        </w:rPr>
        <w:t xml:space="preserve"> отметить спектакль </w:t>
      </w:r>
      <w:r w:rsidR="007A03AB" w:rsidRPr="00FB7429">
        <w:rPr>
          <w:rFonts w:ascii="Times New Roman" w:eastAsia="Calibri" w:hAnsi="Times New Roman" w:cs="Times New Roman"/>
          <w:sz w:val="24"/>
          <w:szCs w:val="24"/>
        </w:rPr>
        <w:t>«Айфон 20м – амыдырал кайгамчык»</w:t>
      </w:r>
      <w:r w:rsidR="007A03AB">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xml:space="preserve">кружка «Театр», отчетный концерт в национальном театре </w:t>
      </w:r>
      <w:r w:rsidR="009405DA">
        <w:rPr>
          <w:rFonts w:ascii="Times New Roman" w:eastAsia="Calibri" w:hAnsi="Times New Roman" w:cs="Times New Roman"/>
          <w:sz w:val="24"/>
          <w:szCs w:val="24"/>
        </w:rPr>
        <w:t>им. В. Кок-оола</w:t>
      </w:r>
      <w:r w:rsidRPr="00FB7429">
        <w:rPr>
          <w:rFonts w:ascii="Times New Roman" w:eastAsia="Calibri" w:hAnsi="Times New Roman" w:cs="Times New Roman"/>
          <w:sz w:val="24"/>
          <w:szCs w:val="24"/>
        </w:rPr>
        <w:t xml:space="preserve"> и постановку оперы Р.Д. Кенденбиля «Чечен биле Белекмаа». </w:t>
      </w:r>
      <w:r w:rsidR="007A03AB" w:rsidRPr="007A03AB">
        <w:rPr>
          <w:rFonts w:ascii="Times New Roman" w:eastAsia="Calibri" w:hAnsi="Times New Roman" w:cs="Times New Roman"/>
          <w:sz w:val="24"/>
          <w:szCs w:val="24"/>
        </w:rPr>
        <w:t>В рамках Года науки и технологий, 100-летия образования ТНР проведены мероприятия: квесты, акции, беседы, встречи, концерты, конференции, мастер-классы. В целом проведено 218 мероприятий с охватом 16830 человек.</w:t>
      </w:r>
    </w:p>
    <w:p w:rsidR="00FB7429" w:rsidRDefault="00FB7429" w:rsidP="00044E2E">
      <w:pPr>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Calibri" w:hAnsi="Times New Roman" w:cs="Times New Roman"/>
          <w:bCs/>
          <w:sz w:val="24"/>
          <w:szCs w:val="24"/>
          <w:shd w:val="clear" w:color="auto" w:fill="FFFFFF"/>
        </w:rPr>
        <w:t xml:space="preserve">При колледже функционирует </w:t>
      </w:r>
      <w:r w:rsidRPr="00FB7429">
        <w:rPr>
          <w:rFonts w:ascii="Times New Roman" w:eastAsia="Calibri" w:hAnsi="Times New Roman" w:cs="Times New Roman"/>
          <w:b/>
          <w:bCs/>
          <w:i/>
          <w:color w:val="002060"/>
          <w:sz w:val="24"/>
          <w:szCs w:val="24"/>
          <w:shd w:val="clear" w:color="auto" w:fill="FFFFFF"/>
        </w:rPr>
        <w:t>Музыкальная школа-студия</w:t>
      </w:r>
      <w:r w:rsidRPr="00FB7429">
        <w:rPr>
          <w:rFonts w:ascii="Times New Roman" w:eastAsia="Calibri" w:hAnsi="Times New Roman" w:cs="Times New Roman"/>
          <w:b/>
          <w:bCs/>
          <w:sz w:val="24"/>
          <w:szCs w:val="24"/>
          <w:shd w:val="clear" w:color="auto" w:fill="FFFFFF"/>
        </w:rPr>
        <w:t xml:space="preserve">, </w:t>
      </w:r>
      <w:r w:rsidRPr="00FB7429">
        <w:rPr>
          <w:rFonts w:ascii="Times New Roman" w:eastAsia="Calibri" w:hAnsi="Times New Roman" w:cs="Times New Roman"/>
          <w:bCs/>
          <w:sz w:val="24"/>
          <w:szCs w:val="24"/>
          <w:shd w:val="clear" w:color="auto" w:fill="FFFFFF"/>
        </w:rPr>
        <w:t>в которой обучаются</w:t>
      </w:r>
      <w:r w:rsidRPr="00FB7429">
        <w:rPr>
          <w:rFonts w:ascii="Times New Roman" w:eastAsia="Calibri" w:hAnsi="Times New Roman" w:cs="Times New Roman"/>
          <w:b/>
          <w:bCs/>
          <w:sz w:val="24"/>
          <w:szCs w:val="24"/>
          <w:shd w:val="clear" w:color="auto" w:fill="FFFFFF"/>
        </w:rPr>
        <w:t xml:space="preserve"> </w:t>
      </w:r>
      <w:r w:rsidRPr="00FB7429">
        <w:rPr>
          <w:rFonts w:ascii="Times New Roman" w:eastAsia="Calibri" w:hAnsi="Times New Roman" w:cs="Times New Roman"/>
          <w:bCs/>
          <w:sz w:val="24"/>
          <w:szCs w:val="24"/>
          <w:shd w:val="clear" w:color="auto" w:fill="FFFFFF"/>
        </w:rPr>
        <w:t>102 человек</w:t>
      </w:r>
      <w:r w:rsidR="009405DA">
        <w:rPr>
          <w:rFonts w:ascii="Times New Roman" w:eastAsia="Calibri" w:hAnsi="Times New Roman" w:cs="Times New Roman"/>
          <w:bCs/>
          <w:sz w:val="24"/>
          <w:szCs w:val="24"/>
          <w:shd w:val="clear" w:color="auto" w:fill="FFFFFF"/>
        </w:rPr>
        <w:t>а</w:t>
      </w:r>
      <w:r w:rsidRPr="00FB7429">
        <w:rPr>
          <w:rFonts w:ascii="Times New Roman" w:eastAsia="Calibri" w:hAnsi="Times New Roman" w:cs="Times New Roman"/>
          <w:bCs/>
          <w:sz w:val="24"/>
          <w:szCs w:val="24"/>
          <w:shd w:val="clear" w:color="auto" w:fill="FFFFFF"/>
        </w:rPr>
        <w:t>, из них 83 по дополнительным общеразвивающим программам, 24 - дополнительным предпрофессиональным программам.</w:t>
      </w:r>
      <w:r w:rsidRPr="00FB7429">
        <w:rPr>
          <w:rFonts w:ascii="Times New Roman" w:eastAsia="Times New Roman" w:hAnsi="Times New Roman" w:cs="Times New Roman"/>
          <w:sz w:val="24"/>
          <w:szCs w:val="24"/>
          <w:lang w:eastAsia="ru-RU"/>
        </w:rPr>
        <w:t xml:space="preserve"> </w:t>
      </w:r>
    </w:p>
    <w:p w:rsidR="007A03AB" w:rsidRPr="00FB7429" w:rsidRDefault="007A03AB" w:rsidP="00044E2E">
      <w:pPr>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p>
    <w:tbl>
      <w:tblPr>
        <w:tblStyle w:val="331"/>
        <w:tblW w:w="8828" w:type="dxa"/>
        <w:tblInd w:w="421" w:type="dxa"/>
        <w:tblLook w:val="04A0" w:firstRow="1" w:lastRow="0" w:firstColumn="1" w:lastColumn="0" w:noHBand="0" w:noVBand="1"/>
      </w:tblPr>
      <w:tblGrid>
        <w:gridCol w:w="2970"/>
        <w:gridCol w:w="1566"/>
        <w:gridCol w:w="2799"/>
        <w:gridCol w:w="1493"/>
      </w:tblGrid>
      <w:tr w:rsidR="00FB7429" w:rsidRPr="00FB7429" w:rsidTr="00044E2E">
        <w:tc>
          <w:tcPr>
            <w:tcW w:w="4536" w:type="dxa"/>
            <w:gridSpan w:val="2"/>
          </w:tcPr>
          <w:p w:rsidR="00FB7429" w:rsidRPr="00FB7429" w:rsidRDefault="00FB7429" w:rsidP="00FB7429">
            <w:pPr>
              <w:tabs>
                <w:tab w:val="left" w:pos="0"/>
              </w:tabs>
              <w:ind w:firstLine="709"/>
              <w:contextualSpacing/>
              <w:jc w:val="center"/>
              <w:rPr>
                <w:rFonts w:ascii="Times New Roman" w:eastAsia="Calibri" w:hAnsi="Times New Roman" w:cs="Times New Roman"/>
                <w:b/>
                <w:color w:val="000000"/>
                <w:sz w:val="20"/>
                <w:szCs w:val="20"/>
                <w:bdr w:val="none" w:sz="0" w:space="0" w:color="auto" w:frame="1"/>
              </w:rPr>
            </w:pPr>
            <w:r w:rsidRPr="00FB7429">
              <w:rPr>
                <w:rFonts w:ascii="Times New Roman" w:eastAsia="Calibri" w:hAnsi="Times New Roman" w:cs="Times New Roman"/>
                <w:b/>
                <w:color w:val="000000"/>
                <w:sz w:val="20"/>
                <w:szCs w:val="20"/>
                <w:bdr w:val="none" w:sz="0" w:space="0" w:color="auto" w:frame="1"/>
              </w:rPr>
              <w:t>2020 год</w:t>
            </w:r>
          </w:p>
        </w:tc>
        <w:tc>
          <w:tcPr>
            <w:tcW w:w="4292" w:type="dxa"/>
            <w:gridSpan w:val="2"/>
          </w:tcPr>
          <w:p w:rsidR="00FB7429" w:rsidRPr="00FB7429" w:rsidRDefault="00FB7429" w:rsidP="00FB7429">
            <w:pPr>
              <w:tabs>
                <w:tab w:val="left" w:pos="0"/>
              </w:tabs>
              <w:ind w:firstLine="709"/>
              <w:contextualSpacing/>
              <w:jc w:val="center"/>
              <w:rPr>
                <w:rFonts w:ascii="Times New Roman" w:eastAsia="Calibri" w:hAnsi="Times New Roman" w:cs="Times New Roman"/>
                <w:b/>
                <w:color w:val="000000"/>
                <w:sz w:val="20"/>
                <w:szCs w:val="20"/>
                <w:bdr w:val="none" w:sz="0" w:space="0" w:color="auto" w:frame="1"/>
              </w:rPr>
            </w:pPr>
            <w:r w:rsidRPr="00FB7429">
              <w:rPr>
                <w:rFonts w:ascii="Times New Roman" w:eastAsia="Calibri" w:hAnsi="Times New Roman" w:cs="Times New Roman"/>
                <w:b/>
                <w:color w:val="000000"/>
                <w:sz w:val="20"/>
                <w:szCs w:val="20"/>
                <w:bdr w:val="none" w:sz="0" w:space="0" w:color="auto" w:frame="1"/>
              </w:rPr>
              <w:t>2021 год</w:t>
            </w:r>
          </w:p>
        </w:tc>
      </w:tr>
      <w:tr w:rsidR="00FB7429" w:rsidRPr="00FB7429" w:rsidTr="00044E2E">
        <w:tc>
          <w:tcPr>
            <w:tcW w:w="2970"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Численность контингента на  конец года</w:t>
            </w:r>
          </w:p>
        </w:tc>
        <w:tc>
          <w:tcPr>
            <w:tcW w:w="1566"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96 человека</w:t>
            </w:r>
          </w:p>
        </w:tc>
        <w:tc>
          <w:tcPr>
            <w:tcW w:w="2799"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 xml:space="preserve">Численность контингента на  конец года </w:t>
            </w:r>
          </w:p>
        </w:tc>
        <w:tc>
          <w:tcPr>
            <w:tcW w:w="1493"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102 человека</w:t>
            </w:r>
          </w:p>
        </w:tc>
      </w:tr>
      <w:tr w:rsidR="00FB7429" w:rsidRPr="00FB7429" w:rsidTr="00044E2E">
        <w:tc>
          <w:tcPr>
            <w:tcW w:w="2970"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Количество обучающихся по предпрофессиональным программам</w:t>
            </w:r>
          </w:p>
        </w:tc>
        <w:tc>
          <w:tcPr>
            <w:tcW w:w="1566"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33 человека</w:t>
            </w:r>
          </w:p>
        </w:tc>
        <w:tc>
          <w:tcPr>
            <w:tcW w:w="2799"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Количество обучающихся по предпрофессиональным программам</w:t>
            </w:r>
          </w:p>
        </w:tc>
        <w:tc>
          <w:tcPr>
            <w:tcW w:w="1493"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24 человека</w:t>
            </w:r>
          </w:p>
        </w:tc>
      </w:tr>
      <w:tr w:rsidR="00FB7429" w:rsidRPr="00FB7429" w:rsidTr="00044E2E">
        <w:tc>
          <w:tcPr>
            <w:tcW w:w="2970"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Количество обучающихся по общеразвивающим программам</w:t>
            </w:r>
          </w:p>
        </w:tc>
        <w:tc>
          <w:tcPr>
            <w:tcW w:w="1566"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63 человека</w:t>
            </w:r>
          </w:p>
        </w:tc>
        <w:tc>
          <w:tcPr>
            <w:tcW w:w="2799"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Количество обучающихся по общеразвивающим программам</w:t>
            </w:r>
          </w:p>
        </w:tc>
        <w:tc>
          <w:tcPr>
            <w:tcW w:w="1493" w:type="dxa"/>
          </w:tcPr>
          <w:p w:rsidR="00FB7429" w:rsidRPr="00FB7429" w:rsidRDefault="00FB7429" w:rsidP="00FB7429">
            <w:pPr>
              <w:tabs>
                <w:tab w:val="left" w:pos="0"/>
              </w:tabs>
              <w:contextualSpacing/>
              <w:jc w:val="both"/>
              <w:rPr>
                <w:rFonts w:ascii="Times New Roman" w:eastAsia="Calibri" w:hAnsi="Times New Roman" w:cs="Times New Roman"/>
                <w:color w:val="000000"/>
                <w:sz w:val="20"/>
                <w:szCs w:val="20"/>
                <w:bdr w:val="none" w:sz="0" w:space="0" w:color="auto" w:frame="1"/>
              </w:rPr>
            </w:pPr>
            <w:r w:rsidRPr="00FB7429">
              <w:rPr>
                <w:rFonts w:ascii="Times New Roman" w:eastAsia="Calibri" w:hAnsi="Times New Roman" w:cs="Times New Roman"/>
                <w:color w:val="000000"/>
                <w:sz w:val="20"/>
                <w:szCs w:val="20"/>
                <w:bdr w:val="none" w:sz="0" w:space="0" w:color="auto" w:frame="1"/>
              </w:rPr>
              <w:t>83 человека</w:t>
            </w:r>
          </w:p>
        </w:tc>
      </w:tr>
    </w:tbl>
    <w:p w:rsidR="00FB7429" w:rsidRPr="00FB7429" w:rsidRDefault="00FB7429" w:rsidP="00FB7429">
      <w:pPr>
        <w:tabs>
          <w:tab w:val="left" w:pos="0"/>
        </w:tabs>
        <w:spacing w:after="0" w:line="240" w:lineRule="auto"/>
        <w:ind w:right="-568" w:firstLine="709"/>
        <w:contextualSpacing/>
        <w:jc w:val="both"/>
        <w:rPr>
          <w:rFonts w:ascii="Times New Roman" w:eastAsia="Times New Roman" w:hAnsi="Times New Roman" w:cs="Times New Roman"/>
          <w:sz w:val="24"/>
          <w:szCs w:val="24"/>
          <w:lang w:eastAsia="ru-RU"/>
        </w:rPr>
      </w:pPr>
    </w:p>
    <w:p w:rsidR="00FB7429" w:rsidRPr="00FB7429" w:rsidRDefault="00FB7429" w:rsidP="007A03AB">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color w:val="000000"/>
          <w:sz w:val="24"/>
          <w:szCs w:val="24"/>
          <w:shd w:val="clear" w:color="auto" w:fill="FFFFFF"/>
        </w:rPr>
        <w:t xml:space="preserve">В 2021 году в Музыкальной школе-студии завершили обучение 14 человек, из них </w:t>
      </w:r>
      <w:r w:rsidR="00C0054E">
        <w:rPr>
          <w:rFonts w:ascii="Times New Roman" w:eastAsia="Calibri" w:hAnsi="Times New Roman" w:cs="Times New Roman"/>
          <w:color w:val="000000"/>
          <w:sz w:val="24"/>
          <w:szCs w:val="24"/>
          <w:shd w:val="clear" w:color="auto" w:fill="FFFFFF"/>
        </w:rPr>
        <w:t>1</w:t>
      </w:r>
      <w:r w:rsidRPr="00FB7429">
        <w:rPr>
          <w:rFonts w:ascii="Times New Roman" w:eastAsia="Calibri" w:hAnsi="Times New Roman" w:cs="Times New Roman"/>
          <w:color w:val="000000"/>
          <w:sz w:val="24"/>
          <w:szCs w:val="24"/>
          <w:shd w:val="clear" w:color="auto" w:fill="FFFFFF"/>
        </w:rPr>
        <w:t xml:space="preserve"> человек в общеобразовательной школе закончил 9 классов.</w:t>
      </w:r>
      <w:r w:rsidR="007A03AB">
        <w:rPr>
          <w:rFonts w:ascii="Times New Roman" w:eastAsia="Calibri" w:hAnsi="Times New Roman" w:cs="Times New Roman"/>
          <w:color w:val="000000"/>
          <w:sz w:val="24"/>
          <w:szCs w:val="24"/>
          <w:shd w:val="clear" w:color="auto" w:fill="FFFFFF"/>
        </w:rPr>
        <w:t xml:space="preserve"> </w:t>
      </w:r>
      <w:r w:rsidRPr="00FB7429">
        <w:rPr>
          <w:rFonts w:ascii="Times New Roman" w:eastAsia="Calibri" w:hAnsi="Times New Roman" w:cs="Times New Roman"/>
          <w:sz w:val="24"/>
          <w:szCs w:val="24"/>
        </w:rPr>
        <w:t>К концу 2021 года количество учащихся составило 87 человек. Отсев в течение года составил 15 человек. Основание для отчисления учащихся: смена места жительства, несоблюдение условий договора, самоустранение от занятий.</w:t>
      </w:r>
    </w:p>
    <w:p w:rsidR="00C0054E" w:rsidRDefault="00C0054E" w:rsidP="00044E2E">
      <w:pPr>
        <w:spacing w:line="240" w:lineRule="auto"/>
        <w:ind w:firstLine="709"/>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Учащиеся студии успе</w:t>
      </w:r>
      <w:r w:rsidR="007A03AB">
        <w:rPr>
          <w:rFonts w:ascii="Times New Roman" w:eastAsia="Calibri" w:hAnsi="Times New Roman" w:cs="Times New Roman"/>
          <w:color w:val="000000"/>
          <w:sz w:val="24"/>
          <w:szCs w:val="24"/>
          <w:shd w:val="clear" w:color="auto" w:fill="FFFFFF"/>
        </w:rPr>
        <w:t>ш</w:t>
      </w:r>
      <w:r>
        <w:rPr>
          <w:rFonts w:ascii="Times New Roman" w:eastAsia="Calibri" w:hAnsi="Times New Roman" w:cs="Times New Roman"/>
          <w:color w:val="000000"/>
          <w:sz w:val="24"/>
          <w:szCs w:val="24"/>
          <w:shd w:val="clear" w:color="auto" w:fill="FFFFFF"/>
        </w:rPr>
        <w:t>но приняли участие</w:t>
      </w:r>
      <w:r w:rsidR="007A03AB">
        <w:rPr>
          <w:rFonts w:ascii="Times New Roman" w:eastAsia="Calibri" w:hAnsi="Times New Roman" w:cs="Times New Roman"/>
          <w:color w:val="000000"/>
          <w:sz w:val="24"/>
          <w:szCs w:val="24"/>
          <w:shd w:val="clear" w:color="auto" w:fill="FFFFFF"/>
        </w:rPr>
        <w:t xml:space="preserve"> в</w:t>
      </w:r>
      <w:r>
        <w:rPr>
          <w:rFonts w:ascii="Times New Roman" w:eastAsia="Calibri" w:hAnsi="Times New Roman" w:cs="Times New Roman"/>
          <w:color w:val="000000"/>
          <w:sz w:val="24"/>
          <w:szCs w:val="24"/>
          <w:shd w:val="clear" w:color="auto" w:fill="FFFFFF"/>
        </w:rPr>
        <w:t>:</w:t>
      </w:r>
    </w:p>
    <w:p w:rsidR="00C0054E" w:rsidRPr="007A03AB" w:rsidRDefault="007A03AB" w:rsidP="007A03AB">
      <w:pPr>
        <w:pStyle w:val="a5"/>
        <w:numPr>
          <w:ilvl w:val="0"/>
          <w:numId w:val="49"/>
        </w:numPr>
        <w:spacing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w:t>
      </w:r>
      <w:r w:rsidR="00FB7429" w:rsidRPr="007A03AB">
        <w:rPr>
          <w:rFonts w:ascii="Times New Roman" w:eastAsia="Calibri" w:hAnsi="Times New Roman" w:cs="Times New Roman"/>
          <w:color w:val="000000"/>
          <w:sz w:val="24"/>
          <w:szCs w:val="24"/>
          <w:shd w:val="clear" w:color="auto" w:fill="FFFFFF"/>
        </w:rPr>
        <w:t>еспубликанском конкурсе исполнительских работ учащихся ДШИ «Радуга искусств 2021»</w:t>
      </w:r>
      <w:r w:rsidR="00C0054E" w:rsidRPr="007A03AB">
        <w:rPr>
          <w:rFonts w:ascii="Times New Roman" w:eastAsia="Calibri" w:hAnsi="Times New Roman" w:cs="Times New Roman"/>
          <w:color w:val="000000"/>
          <w:sz w:val="24"/>
          <w:szCs w:val="24"/>
          <w:shd w:val="clear" w:color="auto" w:fill="FFFFFF"/>
        </w:rPr>
        <w:t>,</w:t>
      </w:r>
      <w:r w:rsidR="00FB7429" w:rsidRPr="007A03AB">
        <w:rPr>
          <w:rFonts w:ascii="Times New Roman" w:eastAsia="Calibri" w:hAnsi="Times New Roman" w:cs="Times New Roman"/>
          <w:color w:val="000000"/>
          <w:sz w:val="24"/>
          <w:szCs w:val="24"/>
          <w:shd w:val="clear" w:color="auto" w:fill="FFFFFF"/>
        </w:rPr>
        <w:t xml:space="preserve"> </w:t>
      </w:r>
    </w:p>
    <w:p w:rsidR="00C0054E" w:rsidRPr="007A03AB" w:rsidRDefault="00FB7429" w:rsidP="007A03AB">
      <w:pPr>
        <w:pStyle w:val="a5"/>
        <w:numPr>
          <w:ilvl w:val="0"/>
          <w:numId w:val="49"/>
        </w:numPr>
        <w:spacing w:line="240" w:lineRule="auto"/>
        <w:jc w:val="both"/>
        <w:rPr>
          <w:rFonts w:ascii="Times New Roman" w:eastAsia="Calibri" w:hAnsi="Times New Roman" w:cs="Times New Roman"/>
          <w:sz w:val="24"/>
          <w:szCs w:val="24"/>
        </w:rPr>
      </w:pPr>
      <w:r w:rsidRPr="007A03AB">
        <w:rPr>
          <w:rFonts w:ascii="Times New Roman" w:eastAsia="Calibri" w:hAnsi="Times New Roman" w:cs="Times New Roman"/>
          <w:sz w:val="24"/>
          <w:szCs w:val="24"/>
          <w:lang w:val="en-US"/>
        </w:rPr>
        <w:t>V</w:t>
      </w:r>
      <w:r w:rsidRPr="007A03AB">
        <w:rPr>
          <w:rFonts w:ascii="Times New Roman" w:eastAsia="Calibri" w:hAnsi="Times New Roman" w:cs="Times New Roman"/>
          <w:sz w:val="24"/>
          <w:szCs w:val="24"/>
        </w:rPr>
        <w:t xml:space="preserve"> Межрегиональн</w:t>
      </w:r>
      <w:r w:rsidR="00C0054E" w:rsidRPr="007A03AB">
        <w:rPr>
          <w:rFonts w:ascii="Times New Roman" w:eastAsia="Calibri" w:hAnsi="Times New Roman" w:cs="Times New Roman"/>
          <w:sz w:val="24"/>
          <w:szCs w:val="24"/>
        </w:rPr>
        <w:t>ом</w:t>
      </w:r>
      <w:r w:rsidRPr="007A03AB">
        <w:rPr>
          <w:rFonts w:ascii="Times New Roman" w:eastAsia="Calibri" w:hAnsi="Times New Roman" w:cs="Times New Roman"/>
          <w:sz w:val="24"/>
          <w:szCs w:val="24"/>
        </w:rPr>
        <w:t xml:space="preserve"> конкурс</w:t>
      </w:r>
      <w:r w:rsidR="00C0054E" w:rsidRPr="007A03AB">
        <w:rPr>
          <w:rFonts w:ascii="Times New Roman" w:eastAsia="Calibri" w:hAnsi="Times New Roman" w:cs="Times New Roman"/>
          <w:sz w:val="24"/>
          <w:szCs w:val="24"/>
        </w:rPr>
        <w:t>е</w:t>
      </w:r>
      <w:r w:rsidRPr="007A03AB">
        <w:rPr>
          <w:rFonts w:ascii="Times New Roman" w:eastAsia="Calibri" w:hAnsi="Times New Roman" w:cs="Times New Roman"/>
          <w:sz w:val="24"/>
          <w:szCs w:val="24"/>
        </w:rPr>
        <w:t xml:space="preserve"> «Дынгылдай</w:t>
      </w:r>
      <w:r w:rsidR="00C0054E" w:rsidRPr="007A03AB">
        <w:rPr>
          <w:rFonts w:ascii="Times New Roman" w:eastAsia="Calibri" w:hAnsi="Times New Roman" w:cs="Times New Roman"/>
          <w:sz w:val="24"/>
          <w:szCs w:val="24"/>
        </w:rPr>
        <w:t>-</w:t>
      </w:r>
      <w:r w:rsidRPr="007A03AB">
        <w:rPr>
          <w:rFonts w:ascii="Times New Roman" w:eastAsia="Calibri" w:hAnsi="Times New Roman" w:cs="Times New Roman"/>
          <w:sz w:val="24"/>
          <w:szCs w:val="24"/>
        </w:rPr>
        <w:t>2021»</w:t>
      </w:r>
      <w:r w:rsidR="00C0054E" w:rsidRPr="007A03AB">
        <w:rPr>
          <w:rFonts w:ascii="Times New Roman" w:eastAsia="Calibri" w:hAnsi="Times New Roman" w:cs="Times New Roman"/>
          <w:sz w:val="24"/>
          <w:szCs w:val="24"/>
        </w:rPr>
        <w:t>,</w:t>
      </w:r>
      <w:r w:rsidRPr="007A03AB">
        <w:rPr>
          <w:rFonts w:ascii="Times New Roman" w:eastAsia="Calibri" w:hAnsi="Times New Roman" w:cs="Times New Roman"/>
          <w:sz w:val="24"/>
          <w:szCs w:val="24"/>
        </w:rPr>
        <w:t xml:space="preserve"> </w:t>
      </w:r>
    </w:p>
    <w:p w:rsidR="00C0054E" w:rsidRPr="007A03AB" w:rsidRDefault="00FB7429" w:rsidP="007A03AB">
      <w:pPr>
        <w:pStyle w:val="a5"/>
        <w:numPr>
          <w:ilvl w:val="0"/>
          <w:numId w:val="49"/>
        </w:numPr>
        <w:spacing w:line="240" w:lineRule="auto"/>
        <w:jc w:val="both"/>
        <w:rPr>
          <w:rFonts w:ascii="Times New Roman" w:eastAsia="Calibri" w:hAnsi="Times New Roman" w:cs="Times New Roman"/>
          <w:sz w:val="24"/>
          <w:szCs w:val="24"/>
        </w:rPr>
      </w:pPr>
      <w:r w:rsidRPr="007A03AB">
        <w:rPr>
          <w:rFonts w:ascii="Times New Roman" w:eastAsia="Calibri" w:hAnsi="Times New Roman" w:cs="Times New Roman"/>
          <w:sz w:val="24"/>
          <w:szCs w:val="24"/>
          <w:lang w:val="en-US"/>
        </w:rPr>
        <w:t>XIII</w:t>
      </w:r>
      <w:r w:rsidRPr="007A03AB">
        <w:rPr>
          <w:rFonts w:ascii="Times New Roman" w:eastAsia="Calibri" w:hAnsi="Times New Roman" w:cs="Times New Roman"/>
          <w:sz w:val="24"/>
          <w:szCs w:val="24"/>
        </w:rPr>
        <w:t xml:space="preserve"> Всероссийском конкурсе музыкантов и художников им. А. Кенеля г. Абакане, </w:t>
      </w:r>
    </w:p>
    <w:p w:rsidR="00C0054E" w:rsidRPr="007A03AB" w:rsidRDefault="00FB7429" w:rsidP="007A03AB">
      <w:pPr>
        <w:pStyle w:val="a5"/>
        <w:numPr>
          <w:ilvl w:val="0"/>
          <w:numId w:val="49"/>
        </w:numPr>
        <w:spacing w:line="240" w:lineRule="auto"/>
        <w:jc w:val="both"/>
        <w:rPr>
          <w:rFonts w:ascii="Times New Roman" w:eastAsia="Calibri" w:hAnsi="Times New Roman" w:cs="Times New Roman"/>
          <w:sz w:val="24"/>
          <w:szCs w:val="24"/>
        </w:rPr>
      </w:pPr>
      <w:r w:rsidRPr="007A03AB">
        <w:rPr>
          <w:rFonts w:ascii="Times New Roman" w:eastAsia="Calibri" w:hAnsi="Times New Roman" w:cs="Times New Roman"/>
          <w:sz w:val="24"/>
          <w:szCs w:val="24"/>
          <w:lang w:val="en-US"/>
        </w:rPr>
        <w:t>I</w:t>
      </w:r>
      <w:r w:rsidRPr="007A03AB">
        <w:rPr>
          <w:rFonts w:ascii="Times New Roman" w:eastAsia="Calibri" w:hAnsi="Times New Roman" w:cs="Times New Roman"/>
          <w:sz w:val="24"/>
          <w:szCs w:val="24"/>
        </w:rPr>
        <w:t xml:space="preserve"> Международном фортепианном конкурсе «</w:t>
      </w:r>
      <w:r w:rsidRPr="007A03AB">
        <w:rPr>
          <w:rFonts w:ascii="Times New Roman" w:eastAsia="Calibri" w:hAnsi="Times New Roman" w:cs="Times New Roman"/>
          <w:sz w:val="24"/>
          <w:szCs w:val="24"/>
          <w:lang w:val="en-US"/>
        </w:rPr>
        <w:t>HIANIST</w:t>
      </w:r>
      <w:r w:rsidR="00C0054E" w:rsidRPr="007A03AB">
        <w:rPr>
          <w:rFonts w:ascii="Times New Roman" w:eastAsia="Calibri" w:hAnsi="Times New Roman" w:cs="Times New Roman"/>
          <w:sz w:val="24"/>
          <w:szCs w:val="24"/>
        </w:rPr>
        <w:t>»</w:t>
      </w:r>
      <w:r w:rsidR="007A03AB">
        <w:rPr>
          <w:rFonts w:ascii="Times New Roman" w:eastAsia="Calibri" w:hAnsi="Times New Roman" w:cs="Times New Roman"/>
          <w:sz w:val="24"/>
          <w:szCs w:val="24"/>
        </w:rPr>
        <w:t xml:space="preserve"> (дистанционно)</w:t>
      </w:r>
      <w:r w:rsidR="00C0054E" w:rsidRPr="007A03AB">
        <w:rPr>
          <w:rFonts w:ascii="Times New Roman" w:eastAsia="Calibri" w:hAnsi="Times New Roman" w:cs="Times New Roman"/>
          <w:sz w:val="24"/>
          <w:szCs w:val="24"/>
        </w:rPr>
        <w:t>,</w:t>
      </w:r>
      <w:r w:rsidRPr="007A03AB">
        <w:rPr>
          <w:rFonts w:ascii="Times New Roman" w:eastAsia="Calibri" w:hAnsi="Times New Roman" w:cs="Times New Roman"/>
          <w:sz w:val="24"/>
          <w:szCs w:val="24"/>
        </w:rPr>
        <w:t xml:space="preserve"> </w:t>
      </w:r>
    </w:p>
    <w:p w:rsidR="00C0054E" w:rsidRPr="007A03AB" w:rsidRDefault="007A03AB" w:rsidP="007A03AB">
      <w:pPr>
        <w:pStyle w:val="a5"/>
        <w:numPr>
          <w:ilvl w:val="0"/>
          <w:numId w:val="49"/>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B7429" w:rsidRPr="007A03AB">
        <w:rPr>
          <w:rFonts w:ascii="Times New Roman" w:eastAsia="Calibri" w:hAnsi="Times New Roman" w:cs="Times New Roman"/>
          <w:sz w:val="24"/>
          <w:szCs w:val="24"/>
        </w:rPr>
        <w:t>еспубликанском конкурсе исполнителей на тувинских национальных инструментах им. Т. Балдан</w:t>
      </w:r>
      <w:r w:rsidR="00C0054E" w:rsidRPr="007A03AB">
        <w:rPr>
          <w:rFonts w:ascii="Times New Roman" w:eastAsia="Calibri" w:hAnsi="Times New Roman" w:cs="Times New Roman"/>
          <w:sz w:val="24"/>
          <w:szCs w:val="24"/>
        </w:rPr>
        <w:t>,</w:t>
      </w:r>
      <w:r w:rsidR="00FB7429" w:rsidRPr="007A03AB">
        <w:rPr>
          <w:rFonts w:ascii="Times New Roman" w:eastAsia="Calibri" w:hAnsi="Times New Roman" w:cs="Times New Roman"/>
          <w:sz w:val="24"/>
          <w:szCs w:val="24"/>
        </w:rPr>
        <w:t xml:space="preserve"> </w:t>
      </w:r>
    </w:p>
    <w:p w:rsidR="00FB7429" w:rsidRPr="007A03AB" w:rsidRDefault="007A03AB" w:rsidP="007A03AB">
      <w:pPr>
        <w:pStyle w:val="a5"/>
        <w:numPr>
          <w:ilvl w:val="0"/>
          <w:numId w:val="49"/>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B7429" w:rsidRPr="007A03AB">
        <w:rPr>
          <w:rFonts w:ascii="Times New Roman" w:eastAsia="Calibri" w:hAnsi="Times New Roman" w:cs="Times New Roman"/>
          <w:sz w:val="24"/>
          <w:szCs w:val="24"/>
        </w:rPr>
        <w:t>еспубликанском конкурсе-фестивале «Джаз-фьюжн в Хову-Аксы».</w:t>
      </w:r>
    </w:p>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На базе Музыкальной школы-студии в рамках Национального проект «Культура» создан профессиональный детский сводный хор Тувы, презентация ко</w:t>
      </w:r>
      <w:r w:rsidR="00C0054E">
        <w:rPr>
          <w:rFonts w:ascii="Times New Roman" w:eastAsia="Calibri" w:hAnsi="Times New Roman" w:cs="Times New Roman"/>
          <w:sz w:val="24"/>
          <w:szCs w:val="24"/>
        </w:rPr>
        <w:t>торого прошла в онлайн формате в рамках</w:t>
      </w:r>
      <w:r w:rsidR="007A03AB">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100-лети</w:t>
      </w:r>
      <w:r w:rsidR="00C0054E">
        <w:rPr>
          <w:rFonts w:ascii="Times New Roman" w:eastAsia="Calibri" w:hAnsi="Times New Roman" w:cs="Times New Roman"/>
          <w:sz w:val="24"/>
          <w:szCs w:val="24"/>
        </w:rPr>
        <w:t>я</w:t>
      </w:r>
      <w:r w:rsidRPr="00FB7429">
        <w:rPr>
          <w:rFonts w:ascii="Times New Roman" w:eastAsia="Calibri" w:hAnsi="Times New Roman" w:cs="Times New Roman"/>
          <w:sz w:val="24"/>
          <w:szCs w:val="24"/>
        </w:rPr>
        <w:t xml:space="preserve"> Тувинской Народной Республики. </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В колледже функционируют 10 кружков для дополнительного образования:</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1.</w:t>
      </w:r>
      <w:r w:rsidRPr="00FB7429">
        <w:rPr>
          <w:rFonts w:ascii="Times New Roman" w:eastAsia="Calibri" w:hAnsi="Times New Roman" w:cs="Times New Roman"/>
          <w:bCs/>
          <w:sz w:val="24"/>
          <w:szCs w:val="24"/>
          <w:shd w:val="clear" w:color="auto" w:fill="FFFFFF"/>
        </w:rPr>
        <w:tab/>
        <w:t>«Этикет поведения» - Бянкина Е.Т.</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lastRenderedPageBreak/>
        <w:t>2.</w:t>
      </w:r>
      <w:r w:rsidRPr="00FB7429">
        <w:rPr>
          <w:rFonts w:ascii="Times New Roman" w:eastAsia="Calibri" w:hAnsi="Times New Roman" w:cs="Times New Roman"/>
          <w:bCs/>
          <w:sz w:val="24"/>
          <w:szCs w:val="24"/>
          <w:shd w:val="clear" w:color="auto" w:fill="FFFFFF"/>
        </w:rPr>
        <w:tab/>
        <w:t>Резьба по дереву «Красное дерево» - Самбуу Э. К.</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3.</w:t>
      </w:r>
      <w:r w:rsidRPr="00FB7429">
        <w:rPr>
          <w:rFonts w:ascii="Times New Roman" w:eastAsia="Calibri" w:hAnsi="Times New Roman" w:cs="Times New Roman"/>
          <w:bCs/>
          <w:sz w:val="24"/>
          <w:szCs w:val="24"/>
          <w:shd w:val="clear" w:color="auto" w:fill="FFFFFF"/>
        </w:rPr>
        <w:tab/>
        <w:t xml:space="preserve">Резьба по камню «Кержек» - Хертек А. А. </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4.</w:t>
      </w:r>
      <w:r w:rsidRPr="00FB7429">
        <w:rPr>
          <w:rFonts w:ascii="Times New Roman" w:eastAsia="Calibri" w:hAnsi="Times New Roman" w:cs="Times New Roman"/>
          <w:bCs/>
          <w:sz w:val="24"/>
          <w:szCs w:val="24"/>
          <w:shd w:val="clear" w:color="auto" w:fill="FFFFFF"/>
        </w:rPr>
        <w:tab/>
        <w:t>«Керамика» - Бегзи А. А.</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5.</w:t>
      </w:r>
      <w:r w:rsidRPr="00FB7429">
        <w:rPr>
          <w:rFonts w:ascii="Times New Roman" w:eastAsia="Calibri" w:hAnsi="Times New Roman" w:cs="Times New Roman"/>
          <w:bCs/>
          <w:sz w:val="24"/>
          <w:szCs w:val="24"/>
          <w:shd w:val="clear" w:color="auto" w:fill="FFFFFF"/>
        </w:rPr>
        <w:tab/>
        <w:t>Кружок национальных инструментов «Дембилдей» - Тумат О. А.</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6.</w:t>
      </w:r>
      <w:r w:rsidRPr="00FB7429">
        <w:rPr>
          <w:rFonts w:ascii="Times New Roman" w:eastAsia="Calibri" w:hAnsi="Times New Roman" w:cs="Times New Roman"/>
          <w:bCs/>
          <w:sz w:val="24"/>
          <w:szCs w:val="24"/>
          <w:shd w:val="clear" w:color="auto" w:fill="FFFFFF"/>
        </w:rPr>
        <w:tab/>
        <w:t>«Композиция» - Самдан Ч. В.</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7.</w:t>
      </w:r>
      <w:r w:rsidRPr="00FB7429">
        <w:rPr>
          <w:rFonts w:ascii="Times New Roman" w:eastAsia="Calibri" w:hAnsi="Times New Roman" w:cs="Times New Roman"/>
          <w:bCs/>
          <w:sz w:val="24"/>
          <w:szCs w:val="24"/>
          <w:shd w:val="clear" w:color="auto" w:fill="FFFFFF"/>
        </w:rPr>
        <w:tab/>
        <w:t>«Русский язык в формате ЕГЭ» - Монгуш С. А.</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8.</w:t>
      </w:r>
      <w:r w:rsidRPr="00FB7429">
        <w:rPr>
          <w:rFonts w:ascii="Times New Roman" w:eastAsia="Calibri" w:hAnsi="Times New Roman" w:cs="Times New Roman"/>
          <w:bCs/>
          <w:sz w:val="24"/>
          <w:szCs w:val="24"/>
          <w:shd w:val="clear" w:color="auto" w:fill="FFFFFF"/>
        </w:rPr>
        <w:tab/>
        <w:t>«Фитнес-клуб» - Сарыглар Ж. В.</w:t>
      </w:r>
    </w:p>
    <w:p w:rsidR="00FB7429" w:rsidRPr="00206660"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9.</w:t>
      </w:r>
      <w:r w:rsidRPr="00FB7429">
        <w:rPr>
          <w:rFonts w:ascii="Times New Roman" w:eastAsia="Calibri" w:hAnsi="Times New Roman" w:cs="Times New Roman"/>
          <w:bCs/>
          <w:sz w:val="24"/>
          <w:szCs w:val="24"/>
          <w:shd w:val="clear" w:color="auto" w:fill="FFFFFF"/>
        </w:rPr>
        <w:tab/>
        <w:t xml:space="preserve"> «</w:t>
      </w:r>
      <w:r w:rsidRPr="00206660">
        <w:rPr>
          <w:rFonts w:ascii="Times New Roman" w:eastAsia="Calibri" w:hAnsi="Times New Roman" w:cs="Times New Roman"/>
          <w:bCs/>
          <w:sz w:val="24"/>
          <w:szCs w:val="24"/>
          <w:shd w:val="clear" w:color="auto" w:fill="FFFFFF"/>
        </w:rPr>
        <w:t>Классический танец» - Даваакай С. К.</w:t>
      </w:r>
    </w:p>
    <w:p w:rsidR="00FB7429" w:rsidRPr="00206660"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206660">
        <w:rPr>
          <w:rFonts w:ascii="Times New Roman" w:eastAsia="Calibri" w:hAnsi="Times New Roman" w:cs="Times New Roman"/>
          <w:bCs/>
          <w:sz w:val="24"/>
          <w:szCs w:val="24"/>
          <w:shd w:val="clear" w:color="auto" w:fill="FFFFFF"/>
        </w:rPr>
        <w:t>10.</w:t>
      </w:r>
      <w:r w:rsidRPr="00206660">
        <w:rPr>
          <w:rFonts w:ascii="Times New Roman" w:eastAsia="Calibri" w:hAnsi="Times New Roman" w:cs="Times New Roman"/>
          <w:bCs/>
          <w:sz w:val="24"/>
          <w:szCs w:val="24"/>
          <w:shd w:val="clear" w:color="auto" w:fill="FFFFFF"/>
        </w:rPr>
        <w:tab/>
        <w:t>«Познай себя» - Гу Б. В.</w:t>
      </w:r>
    </w:p>
    <w:p w:rsidR="00FB7429" w:rsidRPr="00206660" w:rsidRDefault="00FB7429" w:rsidP="00044E2E">
      <w:pPr>
        <w:spacing w:after="0" w:line="240" w:lineRule="auto"/>
        <w:ind w:firstLine="709"/>
        <w:contextualSpacing/>
        <w:jc w:val="both"/>
        <w:rPr>
          <w:rFonts w:ascii="Times New Roman" w:eastAsia="Calibri" w:hAnsi="Times New Roman" w:cs="Times New Roman"/>
          <w:sz w:val="24"/>
          <w:szCs w:val="24"/>
        </w:rPr>
      </w:pPr>
      <w:r w:rsidRPr="00206660">
        <w:rPr>
          <w:rFonts w:ascii="Times New Roman" w:eastAsia="Calibri" w:hAnsi="Times New Roman" w:cs="Times New Roman"/>
          <w:sz w:val="24"/>
          <w:szCs w:val="24"/>
        </w:rPr>
        <w:t xml:space="preserve">В штате колледжа числится 139 сотрудников, из них преподавателей 63, концертмейстеров – 7. </w:t>
      </w:r>
    </w:p>
    <w:p w:rsidR="00FB7429" w:rsidRPr="00206660" w:rsidRDefault="00FB7429" w:rsidP="00044E2E">
      <w:pPr>
        <w:spacing w:after="0" w:line="240" w:lineRule="auto"/>
        <w:ind w:firstLine="709"/>
        <w:contextualSpacing/>
        <w:jc w:val="both"/>
        <w:rPr>
          <w:rFonts w:ascii="Times New Roman" w:eastAsia="Calibri" w:hAnsi="Times New Roman" w:cs="Times New Roman"/>
          <w:sz w:val="24"/>
          <w:szCs w:val="24"/>
        </w:rPr>
      </w:pPr>
      <w:r w:rsidRPr="00206660">
        <w:rPr>
          <w:rFonts w:ascii="Times New Roman" w:eastAsia="Calibri" w:hAnsi="Times New Roman" w:cs="Times New Roman"/>
          <w:sz w:val="24"/>
          <w:szCs w:val="24"/>
        </w:rPr>
        <w:t>88 штатных педагогических работников колледжа имеют высш</w:t>
      </w:r>
      <w:r w:rsidR="00C0054E">
        <w:rPr>
          <w:rFonts w:ascii="Times New Roman" w:eastAsia="Calibri" w:hAnsi="Times New Roman" w:cs="Times New Roman"/>
          <w:sz w:val="24"/>
          <w:szCs w:val="24"/>
        </w:rPr>
        <w:t>ее</w:t>
      </w:r>
      <w:r w:rsidRPr="00206660">
        <w:rPr>
          <w:rFonts w:ascii="Times New Roman" w:eastAsia="Calibri" w:hAnsi="Times New Roman" w:cs="Times New Roman"/>
          <w:sz w:val="24"/>
          <w:szCs w:val="24"/>
        </w:rPr>
        <w:t xml:space="preserve"> образование, что составляет 39,7 % от общего числа учителей; 26 преподавателей имеют среднее образование (27,3%). Итого 49 человек имеют квалификационную категорию или 67 % от общей численности.</w:t>
      </w:r>
    </w:p>
    <w:p w:rsidR="00FB7429" w:rsidRPr="00206660" w:rsidRDefault="00FB7429" w:rsidP="00044E2E">
      <w:pPr>
        <w:spacing w:after="0" w:line="240" w:lineRule="auto"/>
        <w:ind w:firstLine="709"/>
        <w:contextualSpacing/>
        <w:jc w:val="both"/>
        <w:rPr>
          <w:rFonts w:ascii="Times New Roman" w:eastAsia="Calibri" w:hAnsi="Times New Roman" w:cs="Times New Roman"/>
          <w:sz w:val="24"/>
          <w:szCs w:val="24"/>
        </w:rPr>
      </w:pPr>
      <w:r w:rsidRPr="00206660">
        <w:rPr>
          <w:rFonts w:ascii="Times New Roman" w:eastAsia="Calibri" w:hAnsi="Times New Roman" w:cs="Times New Roman"/>
          <w:sz w:val="24"/>
          <w:szCs w:val="24"/>
        </w:rPr>
        <w:t>Учебно-методической документацией согласно федеральным государственным образовательным стандартам, учебный процесс в отчетный период обеспечен на 100 %, что повышает эффективность образовательного процесса. На 2020-2021 учебный год фондами оценочных средств обеспечены 100 % учебных дисциплин и междисциплинарных курсов в рамках программ подготовки специалистов среднего звена реализуемых колледжем специальностей.</w:t>
      </w:r>
    </w:p>
    <w:p w:rsidR="007A03AB" w:rsidRDefault="00FB7429" w:rsidP="00044E2E">
      <w:pPr>
        <w:spacing w:after="0" w:line="240" w:lineRule="auto"/>
        <w:ind w:firstLine="709"/>
        <w:contextualSpacing/>
        <w:jc w:val="both"/>
        <w:rPr>
          <w:rFonts w:ascii="Times New Roman" w:eastAsia="Calibri" w:hAnsi="Times New Roman" w:cs="Times New Roman"/>
          <w:sz w:val="24"/>
          <w:szCs w:val="24"/>
        </w:rPr>
      </w:pPr>
      <w:r w:rsidRPr="00206660">
        <w:rPr>
          <w:rFonts w:ascii="Times New Roman" w:eastAsia="Calibri" w:hAnsi="Times New Roman" w:cs="Times New Roman"/>
          <w:sz w:val="24"/>
          <w:szCs w:val="24"/>
        </w:rPr>
        <w:t>В отчетный период было 9 заседаний учебно-методического совета, 3 заседания педагогического совета по проведению открытых уроков, методических разработок</w:t>
      </w:r>
      <w:r w:rsidR="007A03AB">
        <w:rPr>
          <w:rFonts w:ascii="Times New Roman" w:eastAsia="Calibri" w:hAnsi="Times New Roman" w:cs="Times New Roman"/>
          <w:sz w:val="24"/>
          <w:szCs w:val="24"/>
        </w:rPr>
        <w:t xml:space="preserve">.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206660">
        <w:rPr>
          <w:rFonts w:ascii="Times New Roman" w:eastAsia="Calibri" w:hAnsi="Times New Roman" w:cs="Times New Roman"/>
          <w:sz w:val="24"/>
          <w:szCs w:val="24"/>
          <w:lang w:val="tt-RU"/>
        </w:rPr>
        <w:t>22</w:t>
      </w:r>
      <w:r w:rsidRPr="00206660">
        <w:rPr>
          <w:rFonts w:ascii="Times New Roman" w:eastAsia="Calibri" w:hAnsi="Times New Roman" w:cs="Times New Roman"/>
          <w:sz w:val="24"/>
          <w:szCs w:val="24"/>
        </w:rPr>
        <w:t xml:space="preserve"> апреля в колледже прошла Межрегиональная </w:t>
      </w:r>
      <w:r w:rsidRPr="00206660">
        <w:rPr>
          <w:rFonts w:ascii="Times New Roman" w:eastAsia="Calibri" w:hAnsi="Times New Roman" w:cs="Times New Roman"/>
          <w:sz w:val="24"/>
          <w:szCs w:val="24"/>
          <w:lang w:val="tt-RU"/>
        </w:rPr>
        <w:t xml:space="preserve">студенческая </w:t>
      </w:r>
      <w:r w:rsidRPr="00206660">
        <w:rPr>
          <w:rFonts w:ascii="Times New Roman" w:eastAsia="Calibri" w:hAnsi="Times New Roman" w:cs="Times New Roman"/>
          <w:sz w:val="24"/>
          <w:szCs w:val="24"/>
        </w:rPr>
        <w:t>научно-практическая конференция «Культур</w:t>
      </w:r>
      <w:r w:rsidRPr="00206660">
        <w:rPr>
          <w:rFonts w:ascii="Times New Roman" w:eastAsia="Calibri" w:hAnsi="Times New Roman" w:cs="Times New Roman"/>
          <w:sz w:val="24"/>
          <w:szCs w:val="24"/>
          <w:lang w:val="tt-RU"/>
        </w:rPr>
        <w:t>а Тувы: прошлое и настоящее</w:t>
      </w:r>
      <w:r w:rsidRPr="00206660">
        <w:rPr>
          <w:rFonts w:ascii="Times New Roman" w:eastAsia="Calibri" w:hAnsi="Times New Roman" w:cs="Times New Roman"/>
          <w:sz w:val="24"/>
          <w:szCs w:val="24"/>
        </w:rPr>
        <w:t>», посвященная Году науки и технологий в России, Году народных инициатив в Республике Тыва, 100</w:t>
      </w:r>
      <w:r w:rsidRPr="00FB7429">
        <w:rPr>
          <w:rFonts w:ascii="Times New Roman" w:eastAsia="Calibri" w:hAnsi="Times New Roman" w:cs="Times New Roman"/>
          <w:sz w:val="24"/>
          <w:szCs w:val="24"/>
        </w:rPr>
        <w:t xml:space="preserve">-летию со дня образования Тувинской Народной Республики. Всего выступили 17 докладчиков. Также состоялся </w:t>
      </w:r>
      <w:r w:rsidRPr="00FB7429">
        <w:rPr>
          <w:rFonts w:ascii="Times New Roman" w:eastAsia="Times New Roman" w:hAnsi="Times New Roman" w:cs="Times New Roman"/>
          <w:sz w:val="24"/>
          <w:szCs w:val="24"/>
        </w:rPr>
        <w:t>круглый стол на тему «Декоративно-прикладное искусство в художественной школе на современном этапе».</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За отчётный период преподавателями колледжа проведено 10 открытых уроков.</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целях повышения профессионального уровня преподавателей на базе колледжа проведен 21 курс повышения квалификации. Обучение было организовано для преподавателей теории музыки, хореографических дисциплин, художественных дисциплин, декоративно-прикладного искусства, вокального искусства, сольного народного пения, педагогов национальных инструментов, фортепиано; сотрудников централизованной библиотечной системы, педагогов-библиотекарей. Также прошли курсы по компьютерной грамотности и информационным технологиям, по подготовке к аттестации концертмейстеров. Общий охват составил 425 слушателей, из них 73 преподаватели колледжа.</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В рамках выездной профориентационной работы в районах республики 13 ноября 2021 года в МБУ ДО «ДШИ с. Целинное имени М-Б.Д. Монгуш» преподавателями сольного народного пения колледжа были даны мастер-классы по темам: «Соединение дыхательной, артикулярной, мышечной гимнастики в играх и пластических импровизациях» (Ховен-оол Т.Э.), «Работа над тувинской народной песней «Дынгылдай» (Тараачы Р.Н.). Всего охвачено более 20 педагогов ДШИ.  </w:t>
      </w:r>
    </w:p>
    <w:p w:rsidR="00FB7429" w:rsidRPr="00FB7429" w:rsidRDefault="00C0054E" w:rsidP="00044E2E">
      <w:pPr>
        <w:spacing w:after="0" w:line="240" w:lineRule="auto"/>
        <w:ind w:firstLine="709"/>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Выпу</w:t>
      </w:r>
      <w:r w:rsidR="007A03AB">
        <w:rPr>
          <w:rFonts w:ascii="Times New Roman" w:eastAsia="Calibri" w:hAnsi="Times New Roman" w:cs="Times New Roman"/>
          <w:sz w:val="24"/>
          <w:szCs w:val="24"/>
        </w:rPr>
        <w:t>щ</w:t>
      </w:r>
      <w:r>
        <w:rPr>
          <w:rFonts w:ascii="Times New Roman" w:eastAsia="Calibri" w:hAnsi="Times New Roman" w:cs="Times New Roman"/>
          <w:sz w:val="24"/>
          <w:szCs w:val="24"/>
        </w:rPr>
        <w:t xml:space="preserve">ен </w:t>
      </w:r>
      <w:r w:rsidR="00FB7429" w:rsidRPr="00FB7429">
        <w:rPr>
          <w:rFonts w:ascii="Times New Roman" w:eastAsia="Calibri" w:hAnsi="Times New Roman" w:cs="Times New Roman"/>
          <w:sz w:val="24"/>
          <w:szCs w:val="24"/>
        </w:rPr>
        <w:t xml:space="preserve">сборник материалов научно-практических конференций, который отражает опыт и результаты исследовательской работы преподавателей и студентов колледжа, научных сотрудников ТИГПИ, преподавателей ТувГУ, сотрудников Национального музея, Центра развития тувинской традиционной культуры и ремесел, педагогов дополнительного образования ДШИ. </w:t>
      </w:r>
      <w:r>
        <w:rPr>
          <w:rFonts w:ascii="Times New Roman" w:eastAsia="Calibri" w:hAnsi="Times New Roman" w:cs="Times New Roman"/>
          <w:sz w:val="24"/>
          <w:szCs w:val="24"/>
        </w:rPr>
        <w:t>В</w:t>
      </w:r>
      <w:r w:rsidR="00FB7429" w:rsidRPr="00FB7429">
        <w:rPr>
          <w:rFonts w:ascii="Times New Roman" w:eastAsia="Calibri" w:hAnsi="Times New Roman" w:cs="Times New Roman"/>
          <w:sz w:val="24"/>
          <w:szCs w:val="24"/>
        </w:rPr>
        <w:t>едется работа по изданию 2 и 3 томов юбилейных альбомов «Туви</w:t>
      </w:r>
      <w:r>
        <w:rPr>
          <w:rFonts w:ascii="Times New Roman" w:eastAsia="Calibri" w:hAnsi="Times New Roman" w:cs="Times New Roman"/>
          <w:sz w:val="24"/>
          <w:szCs w:val="24"/>
        </w:rPr>
        <w:t>нская музыкальная литература»; х</w:t>
      </w:r>
      <w:r w:rsidR="00FB7429" w:rsidRPr="00FB7429">
        <w:rPr>
          <w:rFonts w:ascii="Times New Roman" w:eastAsia="Calibri" w:hAnsi="Times New Roman" w:cs="Times New Roman"/>
          <w:sz w:val="24"/>
          <w:szCs w:val="24"/>
        </w:rPr>
        <w:t>рестомати</w:t>
      </w:r>
      <w:r>
        <w:rPr>
          <w:rFonts w:ascii="Times New Roman" w:eastAsia="Calibri" w:hAnsi="Times New Roman" w:cs="Times New Roman"/>
          <w:sz w:val="24"/>
          <w:szCs w:val="24"/>
        </w:rPr>
        <w:t>и</w:t>
      </w:r>
      <w:r w:rsidR="00FB7429" w:rsidRPr="00FB7429">
        <w:rPr>
          <w:rFonts w:ascii="Times New Roman" w:eastAsia="Calibri" w:hAnsi="Times New Roman" w:cs="Times New Roman"/>
          <w:sz w:val="24"/>
          <w:szCs w:val="24"/>
        </w:rPr>
        <w:t xml:space="preserve"> «Тыва хогжум аялгазы»; «Салгалдарга белээм болзун» (очерк жизни и творчества, посвященный 70-летию Т.Т. Балдан); </w:t>
      </w:r>
      <w:r>
        <w:rPr>
          <w:rFonts w:ascii="Times New Roman" w:eastAsia="Calibri" w:hAnsi="Times New Roman" w:cs="Times New Roman"/>
          <w:sz w:val="24"/>
          <w:szCs w:val="24"/>
        </w:rPr>
        <w:t>у</w:t>
      </w:r>
      <w:r w:rsidR="00FB7429" w:rsidRPr="00FB7429">
        <w:rPr>
          <w:rFonts w:ascii="Times New Roman" w:eastAsia="Calibri" w:hAnsi="Times New Roman" w:cs="Times New Roman"/>
          <w:sz w:val="24"/>
          <w:szCs w:val="24"/>
        </w:rPr>
        <w:t>чебно-методическо</w:t>
      </w:r>
      <w:r>
        <w:rPr>
          <w:rFonts w:ascii="Times New Roman" w:eastAsia="Calibri" w:hAnsi="Times New Roman" w:cs="Times New Roman"/>
          <w:sz w:val="24"/>
          <w:szCs w:val="24"/>
        </w:rPr>
        <w:t>го</w:t>
      </w:r>
      <w:r w:rsidR="00FB7429" w:rsidRPr="00FB7429">
        <w:rPr>
          <w:rFonts w:ascii="Times New Roman" w:eastAsia="Calibri" w:hAnsi="Times New Roman" w:cs="Times New Roman"/>
          <w:sz w:val="24"/>
          <w:szCs w:val="24"/>
        </w:rPr>
        <w:t xml:space="preserve"> пособи</w:t>
      </w:r>
      <w:r>
        <w:rPr>
          <w:rFonts w:ascii="Times New Roman" w:eastAsia="Calibri" w:hAnsi="Times New Roman" w:cs="Times New Roman"/>
          <w:sz w:val="24"/>
          <w:szCs w:val="24"/>
        </w:rPr>
        <w:t>я</w:t>
      </w:r>
      <w:r w:rsidR="00FB7429" w:rsidRPr="00FB7429">
        <w:rPr>
          <w:rFonts w:ascii="Times New Roman" w:eastAsia="Calibri" w:hAnsi="Times New Roman" w:cs="Times New Roman"/>
          <w:sz w:val="24"/>
          <w:szCs w:val="24"/>
        </w:rPr>
        <w:t xml:space="preserve"> «Методика обучения горлового пения «Хоомей».</w:t>
      </w:r>
    </w:p>
    <w:p w:rsidR="00FB7429" w:rsidRPr="00FB7429" w:rsidRDefault="00FB7429" w:rsidP="00044E2E">
      <w:pPr>
        <w:spacing w:after="0" w:line="240" w:lineRule="auto"/>
        <w:ind w:firstLine="709"/>
        <w:contextualSpacing/>
        <w:jc w:val="both"/>
        <w:outlineLvl w:val="0"/>
        <w:rPr>
          <w:rFonts w:ascii="Times New Roman" w:eastAsia="Calibri" w:hAnsi="Times New Roman" w:cs="Times New Roman"/>
          <w:sz w:val="24"/>
          <w:szCs w:val="24"/>
        </w:rPr>
      </w:pPr>
      <w:r w:rsidRPr="00FB7429">
        <w:rPr>
          <w:rFonts w:ascii="Times New Roman" w:eastAsia="Times New Roman" w:hAnsi="Times New Roman" w:cs="Times New Roman"/>
          <w:sz w:val="24"/>
          <w:szCs w:val="24"/>
        </w:rPr>
        <w:lastRenderedPageBreak/>
        <w:t xml:space="preserve">С января по декабрь 2021 года аттестацию прошли 6 </w:t>
      </w:r>
      <w:r w:rsidR="00C0054E">
        <w:rPr>
          <w:rFonts w:ascii="Times New Roman" w:eastAsia="Times New Roman" w:hAnsi="Times New Roman" w:cs="Times New Roman"/>
          <w:sz w:val="24"/>
          <w:szCs w:val="24"/>
        </w:rPr>
        <w:t>преподавателей колледжа</w:t>
      </w:r>
      <w:r w:rsidRPr="00FB7429">
        <w:rPr>
          <w:rFonts w:ascii="Times New Roman" w:eastAsia="Times New Roman" w:hAnsi="Times New Roman" w:cs="Times New Roman"/>
          <w:sz w:val="24"/>
          <w:szCs w:val="24"/>
        </w:rPr>
        <w:t>, из них 4 человека аттестовались на первую квалификационную категорию</w:t>
      </w:r>
      <w:r w:rsidR="00C0054E">
        <w:rPr>
          <w:rFonts w:ascii="Times New Roman" w:eastAsia="Times New Roman" w:hAnsi="Times New Roman" w:cs="Times New Roman"/>
          <w:sz w:val="24"/>
          <w:szCs w:val="24"/>
        </w:rPr>
        <w:t xml:space="preserve">, </w:t>
      </w:r>
      <w:r w:rsidRPr="00FB7429">
        <w:rPr>
          <w:rFonts w:ascii="Times New Roman" w:eastAsia="Times New Roman" w:hAnsi="Times New Roman" w:cs="Times New Roman"/>
          <w:sz w:val="24"/>
          <w:szCs w:val="24"/>
        </w:rPr>
        <w:t xml:space="preserve">3 преподавателя впервые аттестовались, </w:t>
      </w:r>
      <w:r w:rsidR="00C0054E">
        <w:rPr>
          <w:rFonts w:ascii="Times New Roman" w:eastAsia="Times New Roman" w:hAnsi="Times New Roman" w:cs="Times New Roman"/>
          <w:sz w:val="24"/>
          <w:szCs w:val="24"/>
        </w:rPr>
        <w:t>1 - на</w:t>
      </w:r>
      <w:r w:rsidRPr="00FB7429">
        <w:rPr>
          <w:rFonts w:ascii="Times New Roman" w:eastAsia="Times New Roman" w:hAnsi="Times New Roman" w:cs="Times New Roman"/>
          <w:sz w:val="24"/>
          <w:szCs w:val="24"/>
        </w:rPr>
        <w:t xml:space="preserve"> подтвержд</w:t>
      </w:r>
      <w:r w:rsidR="00C0054E">
        <w:rPr>
          <w:rFonts w:ascii="Times New Roman" w:eastAsia="Times New Roman" w:hAnsi="Times New Roman" w:cs="Times New Roman"/>
          <w:sz w:val="24"/>
          <w:szCs w:val="24"/>
        </w:rPr>
        <w:t>ение</w:t>
      </w:r>
      <w:r w:rsidRPr="00FB7429">
        <w:rPr>
          <w:rFonts w:ascii="Times New Roman" w:eastAsia="Times New Roman" w:hAnsi="Times New Roman" w:cs="Times New Roman"/>
          <w:sz w:val="24"/>
          <w:szCs w:val="24"/>
        </w:rPr>
        <w:t>.</w:t>
      </w:r>
    </w:p>
    <w:p w:rsidR="00FB7429" w:rsidRPr="00FB7429" w:rsidRDefault="00FB7429" w:rsidP="00044E2E">
      <w:pPr>
        <w:shd w:val="clear" w:color="auto" w:fill="FFFFFF"/>
        <w:spacing w:line="240" w:lineRule="auto"/>
        <w:ind w:firstLine="709"/>
        <w:contextualSpacing/>
        <w:jc w:val="both"/>
        <w:outlineLvl w:val="0"/>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Приоритетными задачами текущего </w:t>
      </w:r>
      <w:r w:rsidR="00C0054E">
        <w:rPr>
          <w:rFonts w:ascii="Times New Roman" w:eastAsia="Calibri" w:hAnsi="Times New Roman" w:cs="Times New Roman"/>
          <w:sz w:val="24"/>
          <w:szCs w:val="24"/>
        </w:rPr>
        <w:t xml:space="preserve">2021-2022 </w:t>
      </w:r>
      <w:r w:rsidRPr="00FB7429">
        <w:rPr>
          <w:rFonts w:ascii="Times New Roman" w:eastAsia="Calibri" w:hAnsi="Times New Roman" w:cs="Times New Roman"/>
          <w:sz w:val="24"/>
          <w:szCs w:val="24"/>
        </w:rPr>
        <w:t xml:space="preserve">учебного года являются качественное обучение и организация учебного процесса, итоговой аттестации выпускников. </w:t>
      </w:r>
    </w:p>
    <w:p w:rsidR="00FB7429" w:rsidRPr="00FB7429" w:rsidRDefault="00FB7429" w:rsidP="00044E2E">
      <w:pPr>
        <w:spacing w:after="0"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Calibri" w:hAnsi="Times New Roman" w:cs="Times New Roman"/>
          <w:b/>
          <w:i/>
          <w:color w:val="002060"/>
          <w:sz w:val="24"/>
          <w:szCs w:val="24"/>
        </w:rPr>
        <w:t>В ГБНОУ «Республиканская школа-интернат</w:t>
      </w:r>
      <w:r w:rsidR="00E65BE1">
        <w:rPr>
          <w:rFonts w:ascii="Times New Roman" w:eastAsia="Calibri" w:hAnsi="Times New Roman" w:cs="Times New Roman"/>
          <w:b/>
          <w:i/>
          <w:color w:val="002060"/>
          <w:sz w:val="24"/>
          <w:szCs w:val="24"/>
        </w:rPr>
        <w:t xml:space="preserve"> искусств</w:t>
      </w:r>
      <w:r w:rsidRPr="00FB7429">
        <w:rPr>
          <w:rFonts w:ascii="Times New Roman" w:eastAsia="Calibri" w:hAnsi="Times New Roman" w:cs="Times New Roman"/>
          <w:b/>
          <w:i/>
          <w:color w:val="002060"/>
          <w:sz w:val="24"/>
          <w:szCs w:val="24"/>
        </w:rPr>
        <w:t xml:space="preserve"> им. Р.Д. Кенденбиля»</w:t>
      </w:r>
      <w:r w:rsidRPr="00FB7429">
        <w:rPr>
          <w:rFonts w:ascii="Times New Roman" w:eastAsia="Calibri" w:hAnsi="Times New Roman" w:cs="Times New Roman"/>
          <w:color w:val="002060"/>
          <w:sz w:val="24"/>
          <w:szCs w:val="24"/>
        </w:rPr>
        <w:t xml:space="preserve"> </w:t>
      </w:r>
      <w:r w:rsidR="00E65BE1">
        <w:rPr>
          <w:rFonts w:ascii="Times New Roman" w:eastAsia="Calibri" w:hAnsi="Times New Roman" w:cs="Times New Roman"/>
          <w:color w:val="002060"/>
          <w:sz w:val="24"/>
          <w:szCs w:val="24"/>
        </w:rPr>
        <w:t xml:space="preserve">(далее - РШИИ) </w:t>
      </w:r>
      <w:r w:rsidRPr="00FB7429">
        <w:rPr>
          <w:rFonts w:ascii="Times New Roman" w:eastAsia="Calibri" w:hAnsi="Times New Roman" w:cs="Times New Roman"/>
          <w:sz w:val="24"/>
          <w:szCs w:val="24"/>
        </w:rPr>
        <w:t>числятся</w:t>
      </w:r>
      <w:r w:rsidRPr="00FB7429">
        <w:rPr>
          <w:rFonts w:ascii="Times New Roman" w:eastAsia="Times New Roman" w:hAnsi="Times New Roman" w:cs="Times New Roman"/>
          <w:sz w:val="24"/>
          <w:szCs w:val="24"/>
          <w:lang w:eastAsia="ru-RU"/>
        </w:rPr>
        <w:t xml:space="preserve"> 43 преподавателя специального цикла обучения (11 совместителей), 21 учитель общеобразовательного цикла обучения (3 совместителя), 13 воспитателей интерната. </w:t>
      </w:r>
    </w:p>
    <w:p w:rsidR="00FB7429" w:rsidRPr="00FB7429" w:rsidRDefault="00FB7429" w:rsidP="00044E2E">
      <w:pPr>
        <w:spacing w:after="0" w:line="240" w:lineRule="auto"/>
        <w:ind w:firstLine="709"/>
        <w:contextualSpacing/>
        <w:jc w:val="both"/>
        <w:rPr>
          <w:rFonts w:ascii="Times New Roman" w:eastAsia="Calibri" w:hAnsi="Times New Roman" w:cs="Times New Roman"/>
          <w:bCs/>
          <w:sz w:val="24"/>
          <w:szCs w:val="24"/>
          <w:shd w:val="clear" w:color="auto" w:fill="FFFFFF"/>
        </w:rPr>
      </w:pPr>
      <w:r w:rsidRPr="00FB7429">
        <w:rPr>
          <w:rFonts w:ascii="Times New Roman" w:eastAsia="Calibri" w:hAnsi="Times New Roman" w:cs="Times New Roman"/>
          <w:bCs/>
          <w:sz w:val="24"/>
          <w:szCs w:val="24"/>
          <w:shd w:val="clear" w:color="auto" w:fill="FFFFFF"/>
        </w:rPr>
        <w:t>Контингент учащихся РШ</w:t>
      </w:r>
      <w:r w:rsidR="00E65BE1">
        <w:rPr>
          <w:rFonts w:ascii="Times New Roman" w:eastAsia="Calibri" w:hAnsi="Times New Roman" w:cs="Times New Roman"/>
          <w:bCs/>
          <w:sz w:val="24"/>
          <w:szCs w:val="24"/>
          <w:shd w:val="clear" w:color="auto" w:fill="FFFFFF"/>
        </w:rPr>
        <w:t>И</w:t>
      </w:r>
      <w:r w:rsidRPr="00FB7429">
        <w:rPr>
          <w:rFonts w:ascii="Times New Roman" w:eastAsia="Calibri" w:hAnsi="Times New Roman" w:cs="Times New Roman"/>
          <w:bCs/>
          <w:sz w:val="24"/>
          <w:szCs w:val="24"/>
          <w:shd w:val="clear" w:color="auto" w:fill="FFFFFF"/>
        </w:rPr>
        <w:t>И составляет 267 человек (в 2020 году - 259),</w:t>
      </w:r>
      <w:r w:rsidRPr="00FB7429">
        <w:rPr>
          <w:rFonts w:ascii="Times New Roman" w:eastAsia="Calibri" w:hAnsi="Times New Roman" w:cs="Times New Roman"/>
          <w:sz w:val="24"/>
          <w:szCs w:val="24"/>
        </w:rPr>
        <w:t xml:space="preserve"> включая 259 </w:t>
      </w:r>
      <w:r w:rsidRPr="00FB7429">
        <w:rPr>
          <w:rFonts w:ascii="Times New Roman" w:eastAsia="Calibri" w:hAnsi="Times New Roman" w:cs="Times New Roman"/>
          <w:bCs/>
          <w:sz w:val="24"/>
          <w:szCs w:val="24"/>
          <w:shd w:val="clear" w:color="auto" w:fill="FFFFFF"/>
        </w:rPr>
        <w:t>учащихся специального цикла (53 ученика из других школ г. Кызыла), общеобразовательного – 210. Из них по направлениям «фортепианное отделение» обучаются 45 человек, «струнно-смычковое отделение» – 35, «отделение духовых и ударных инструментов» – 47, «отделение русских народных инструментов» – 32, «отделение тувинских национальных инструментов» – 41, «хореографическое отделение» – 43, «художественное отделение» – 26 человек.</w:t>
      </w:r>
    </w:p>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bookmarkStart w:id="0" w:name="_Toc42221989"/>
      <w:bookmarkStart w:id="1" w:name="_Toc42263078"/>
      <w:bookmarkStart w:id="2" w:name="_Toc42221980"/>
      <w:bookmarkStart w:id="3" w:name="_Toc42263070"/>
      <w:r w:rsidRPr="00FB7429">
        <w:rPr>
          <w:rFonts w:ascii="Times New Roman" w:eastAsia="Calibri" w:hAnsi="Times New Roman" w:cs="Times New Roman"/>
          <w:sz w:val="24"/>
          <w:szCs w:val="24"/>
        </w:rPr>
        <w:t>Приемные экзамены проводились согласно Положению об организации индивидуального отбора обучающихся при приеме в</w:t>
      </w:r>
      <w:r w:rsidR="00E65BE1">
        <w:rPr>
          <w:rFonts w:ascii="Times New Roman" w:eastAsia="Calibri" w:hAnsi="Times New Roman" w:cs="Times New Roman"/>
          <w:sz w:val="24"/>
          <w:szCs w:val="24"/>
        </w:rPr>
        <w:t xml:space="preserve"> РШИ</w:t>
      </w:r>
      <w:r w:rsidRPr="00FB7429">
        <w:rPr>
          <w:rFonts w:ascii="Times New Roman" w:eastAsia="Calibri" w:hAnsi="Times New Roman" w:cs="Times New Roman"/>
          <w:sz w:val="24"/>
          <w:szCs w:val="24"/>
        </w:rPr>
        <w:t xml:space="preserve"> 4 и 5 июня, на музыкальные отделения в 1 и 3 класс, на хореографическое отделение в 1 класс, на художественное отделение (ДПИ) в 5 класс. Дополнительный набор </w:t>
      </w:r>
      <w:r w:rsidR="00206660">
        <w:rPr>
          <w:rFonts w:ascii="Times New Roman" w:eastAsia="Calibri" w:hAnsi="Times New Roman" w:cs="Times New Roman"/>
          <w:sz w:val="24"/>
          <w:szCs w:val="24"/>
        </w:rPr>
        <w:t xml:space="preserve">проведен </w:t>
      </w:r>
      <w:r w:rsidRPr="00FB7429">
        <w:rPr>
          <w:rFonts w:ascii="Times New Roman" w:eastAsia="Calibri" w:hAnsi="Times New Roman" w:cs="Times New Roman"/>
          <w:sz w:val="24"/>
          <w:szCs w:val="24"/>
        </w:rPr>
        <w:t>28 августа.</w:t>
      </w:r>
    </w:p>
    <w:p w:rsidR="00FB7429" w:rsidRPr="00FB7429" w:rsidRDefault="00FB7429" w:rsidP="00044E2E">
      <w:pPr>
        <w:spacing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Times New Roman" w:hAnsi="Times New Roman" w:cs="Times New Roman"/>
          <w:sz w:val="24"/>
          <w:szCs w:val="24"/>
          <w:lang w:eastAsia="ru-RU"/>
        </w:rPr>
        <w:t>Расписание составлено в соответствии с рекомендациями Роспотребнадзора (не более 30 мин): 1 смена - общеобразовательные предметы, 2 смена – предметы специального цикла. Рекомендации для педагогов, обучающихся и их родителей были размещены на школьном сайте в разделе «Дистанционное обучение», еженедельно выставлялись темы и задания к ним по всем предметам.</w:t>
      </w:r>
    </w:p>
    <w:p w:rsidR="00FB7429" w:rsidRPr="00FB7429" w:rsidRDefault="00FB7429" w:rsidP="00044E2E">
      <w:pPr>
        <w:spacing w:after="0" w:line="240" w:lineRule="auto"/>
        <w:ind w:firstLine="709"/>
        <w:contextualSpacing/>
        <w:jc w:val="both"/>
        <w:rPr>
          <w:rFonts w:ascii="Times New Roman" w:eastAsia="Calibri" w:hAnsi="Times New Roman" w:cs="Times New Roman"/>
          <w:b/>
          <w:bCs/>
          <w:sz w:val="24"/>
          <w:szCs w:val="24"/>
          <w:shd w:val="clear" w:color="auto" w:fill="FFFFFF"/>
        </w:rPr>
      </w:pPr>
      <w:r w:rsidRPr="00FB7429">
        <w:rPr>
          <w:rFonts w:ascii="Times New Roman" w:eastAsia="Times New Roman" w:hAnsi="Times New Roman" w:cs="Times New Roman"/>
          <w:sz w:val="24"/>
          <w:szCs w:val="24"/>
          <w:shd w:val="clear" w:color="auto" w:fill="FFFFFF"/>
          <w:lang w:eastAsia="ru-RU"/>
        </w:rPr>
        <w:t xml:space="preserve">Дистанционное обучение для учащихся общеобразовательного цикла обучения в 1-4 классах реализовывалось на интерактивной образовательной онлайн-платформе </w:t>
      </w:r>
      <w:hyperlink r:id="rId32" w:history="1">
        <w:r w:rsidRPr="00FB7429">
          <w:rPr>
            <w:rFonts w:ascii="Times New Roman" w:eastAsia="Times New Roman" w:hAnsi="Times New Roman" w:cs="Times New Roman"/>
            <w:sz w:val="24"/>
            <w:szCs w:val="24"/>
            <w:lang w:eastAsia="ru-RU"/>
          </w:rPr>
          <w:t>https://uchi.ru/</w:t>
        </w:r>
      </w:hyperlink>
      <w:r w:rsidRPr="00FB7429">
        <w:rPr>
          <w:rFonts w:ascii="Times New Roman" w:eastAsia="Times New Roman" w:hAnsi="Times New Roman" w:cs="Times New Roman"/>
          <w:sz w:val="24"/>
          <w:szCs w:val="24"/>
          <w:lang w:eastAsia="ru-RU"/>
        </w:rPr>
        <w:t xml:space="preserve">, в 5-9 классах – </w:t>
      </w:r>
      <w:r w:rsidRPr="00FB7429">
        <w:rPr>
          <w:rFonts w:ascii="Times New Roman" w:eastAsia="Times New Roman" w:hAnsi="Times New Roman" w:cs="Times New Roman"/>
          <w:sz w:val="24"/>
          <w:szCs w:val="24"/>
          <w:shd w:val="clear" w:color="auto" w:fill="FFFFFF"/>
          <w:lang w:eastAsia="ru-RU"/>
        </w:rPr>
        <w:t xml:space="preserve">на сайте «Российская электронная школа» </w:t>
      </w:r>
      <w:hyperlink r:id="rId33" w:history="1">
        <w:r w:rsidRPr="00FB7429">
          <w:rPr>
            <w:rFonts w:ascii="Times New Roman" w:eastAsia="Times New Roman" w:hAnsi="Times New Roman" w:cs="Times New Roman"/>
            <w:sz w:val="24"/>
            <w:szCs w:val="24"/>
            <w:lang w:eastAsia="ru-RU"/>
          </w:rPr>
          <w:t>https://resh.edu.ru/</w:t>
        </w:r>
      </w:hyperlink>
      <w:r w:rsidRPr="00FB7429">
        <w:rPr>
          <w:rFonts w:ascii="Times New Roman" w:eastAsia="Times New Roman" w:hAnsi="Times New Roman" w:cs="Times New Roman"/>
          <w:sz w:val="24"/>
          <w:szCs w:val="24"/>
          <w:lang w:eastAsia="ru-RU"/>
        </w:rPr>
        <w:t xml:space="preserve">. Онлайн-уроки, классные часы проводились на платформе </w:t>
      </w:r>
      <w:r w:rsidRPr="00FB7429">
        <w:rPr>
          <w:rFonts w:ascii="Times New Roman" w:eastAsia="Times New Roman" w:hAnsi="Times New Roman" w:cs="Times New Roman"/>
          <w:sz w:val="24"/>
          <w:szCs w:val="24"/>
          <w:lang w:val="en-US" w:eastAsia="ru-RU"/>
        </w:rPr>
        <w:t>ZOOM</w:t>
      </w:r>
      <w:r w:rsidRPr="00FB7429">
        <w:rPr>
          <w:rFonts w:ascii="Times New Roman" w:eastAsia="Times New Roman" w:hAnsi="Times New Roman" w:cs="Times New Roman"/>
          <w:sz w:val="24"/>
          <w:szCs w:val="24"/>
          <w:lang w:eastAsia="ru-RU"/>
        </w:rPr>
        <w:t xml:space="preserve">. </w:t>
      </w:r>
      <w:r w:rsidRPr="00FB7429">
        <w:rPr>
          <w:rFonts w:ascii="Times New Roman" w:eastAsia="Times New Roman" w:hAnsi="Times New Roman" w:cs="Times New Roman"/>
          <w:sz w:val="24"/>
          <w:szCs w:val="24"/>
          <w:shd w:val="clear" w:color="auto" w:fill="FFFFFF"/>
          <w:lang w:eastAsia="ru-RU"/>
        </w:rPr>
        <w:t>Дистанционное обучение для учащихся специального цикла обучения реализовывалось посредством двухсторонней модели «преподаватель – ученик – преподаватель» на платформе социальных сетей «</w:t>
      </w:r>
      <w:r w:rsidRPr="00FB7429">
        <w:rPr>
          <w:rFonts w:ascii="Times New Roman" w:eastAsia="Times New Roman" w:hAnsi="Times New Roman" w:cs="Times New Roman"/>
          <w:sz w:val="24"/>
          <w:szCs w:val="24"/>
          <w:shd w:val="clear" w:color="auto" w:fill="FFFFFF"/>
          <w:lang w:val="en-US" w:eastAsia="ru-RU"/>
        </w:rPr>
        <w:t>Viber</w:t>
      </w:r>
      <w:r w:rsidRPr="00FB7429">
        <w:rPr>
          <w:rFonts w:ascii="Times New Roman" w:eastAsia="Times New Roman" w:hAnsi="Times New Roman" w:cs="Times New Roman"/>
          <w:sz w:val="24"/>
          <w:szCs w:val="24"/>
          <w:shd w:val="clear" w:color="auto" w:fill="FFFFFF"/>
          <w:lang w:eastAsia="ru-RU"/>
        </w:rPr>
        <w:t>», «</w:t>
      </w:r>
      <w:r w:rsidRPr="00FB7429">
        <w:rPr>
          <w:rFonts w:ascii="Times New Roman" w:eastAsia="Times New Roman" w:hAnsi="Times New Roman" w:cs="Times New Roman"/>
          <w:sz w:val="24"/>
          <w:szCs w:val="24"/>
          <w:shd w:val="clear" w:color="auto" w:fill="FFFFFF"/>
          <w:lang w:val="en-US" w:eastAsia="ru-RU"/>
        </w:rPr>
        <w:t>Instagram</w:t>
      </w:r>
      <w:r w:rsidRPr="00FB7429">
        <w:rPr>
          <w:rFonts w:ascii="Times New Roman" w:eastAsia="Times New Roman" w:hAnsi="Times New Roman" w:cs="Times New Roman"/>
          <w:sz w:val="24"/>
          <w:szCs w:val="24"/>
          <w:shd w:val="clear" w:color="auto" w:fill="FFFFFF"/>
          <w:lang w:eastAsia="ru-RU"/>
        </w:rPr>
        <w:t>», «ВК», «Ватсап», «</w:t>
      </w:r>
      <w:r w:rsidRPr="00FB7429">
        <w:rPr>
          <w:rFonts w:ascii="Times New Roman" w:eastAsia="Times New Roman" w:hAnsi="Times New Roman" w:cs="Times New Roman"/>
          <w:sz w:val="24"/>
          <w:szCs w:val="24"/>
          <w:shd w:val="clear" w:color="auto" w:fill="FFFFFF"/>
          <w:lang w:val="en-US" w:eastAsia="ru-RU"/>
        </w:rPr>
        <w:t>Zoom</w:t>
      </w:r>
      <w:r w:rsidRPr="00FB7429">
        <w:rPr>
          <w:rFonts w:ascii="Times New Roman" w:eastAsia="Times New Roman" w:hAnsi="Times New Roman" w:cs="Times New Roman"/>
          <w:sz w:val="24"/>
          <w:szCs w:val="24"/>
          <w:shd w:val="clear" w:color="auto" w:fill="FFFFFF"/>
          <w:lang w:eastAsia="ru-RU"/>
        </w:rPr>
        <w:t>» и т.д. Преподавателями дистанционно вводился новый учебный материал, давались задания с проверкой присланных отчетов фото и видео учеников</w:t>
      </w:r>
    </w:p>
    <w:bookmarkEnd w:id="0"/>
    <w:bookmarkEnd w:id="1"/>
    <w:bookmarkEnd w:id="2"/>
    <w:bookmarkEnd w:id="3"/>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 целом в школе качество знаний (КЗ) выпускников 9 класса по результатам ОГЭ - 2021 составляет 29</w:t>
      </w:r>
      <w:r w:rsidR="00206660">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а уровень обученности (УО) составляет 100</w:t>
      </w:r>
      <w:r w:rsidR="00206660">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xml:space="preserve">%, средний балл (СБ) 3,3. Обучающие, которые получили неудовлетворительные оценки по итогам ОГЭ по математике сдавали экзамен в резервные дни и преодолели минимальный порог. </w:t>
      </w:r>
    </w:p>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Все выпускники 2021 года получили аттестаты об окончании основного общего образования.</w:t>
      </w:r>
    </w:p>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i/>
          <w:sz w:val="24"/>
          <w:szCs w:val="24"/>
        </w:rPr>
        <w:t>Результаты ГИА-9</w:t>
      </w:r>
      <w:r>
        <w:rPr>
          <w:rFonts w:ascii="Times New Roman" w:eastAsia="Calibri" w:hAnsi="Times New Roman" w:cs="Times New Roman"/>
          <w:i/>
          <w:sz w:val="24"/>
          <w:szCs w:val="24"/>
        </w:rPr>
        <w:t xml:space="preserve">. </w:t>
      </w:r>
      <w:r w:rsidRPr="00FB7429">
        <w:rPr>
          <w:rFonts w:ascii="Times New Roman" w:eastAsia="Calibri" w:hAnsi="Times New Roman" w:cs="Times New Roman"/>
          <w:sz w:val="24"/>
          <w:szCs w:val="24"/>
        </w:rPr>
        <w:t>На основании приказ</w:t>
      </w:r>
      <w:r w:rsidR="00E65BE1">
        <w:rPr>
          <w:rFonts w:ascii="Times New Roman" w:eastAsia="Calibri" w:hAnsi="Times New Roman" w:cs="Times New Roman"/>
          <w:sz w:val="24"/>
          <w:szCs w:val="24"/>
        </w:rPr>
        <w:t>ов</w:t>
      </w:r>
      <w:r w:rsidRPr="00FB7429">
        <w:rPr>
          <w:rFonts w:ascii="Times New Roman" w:eastAsia="Calibri" w:hAnsi="Times New Roman" w:cs="Times New Roman"/>
          <w:sz w:val="24"/>
          <w:szCs w:val="24"/>
        </w:rPr>
        <w:t xml:space="preserve"> Минпросвещения </w:t>
      </w:r>
      <w:r w:rsidR="00E65BE1">
        <w:rPr>
          <w:rFonts w:ascii="Times New Roman" w:eastAsia="Calibri" w:hAnsi="Times New Roman" w:cs="Times New Roman"/>
          <w:sz w:val="24"/>
          <w:szCs w:val="24"/>
        </w:rPr>
        <w:t xml:space="preserve">России </w:t>
      </w:r>
      <w:r w:rsidRPr="00FB7429">
        <w:rPr>
          <w:rFonts w:ascii="Times New Roman" w:eastAsia="Calibri" w:hAnsi="Times New Roman" w:cs="Times New Roman"/>
          <w:sz w:val="24"/>
          <w:szCs w:val="24"/>
        </w:rPr>
        <w:t xml:space="preserve">и Рособрнадзора </w:t>
      </w:r>
      <w:r w:rsidR="00E65BE1">
        <w:rPr>
          <w:rFonts w:ascii="Times New Roman" w:eastAsia="Calibri" w:hAnsi="Times New Roman" w:cs="Times New Roman"/>
          <w:sz w:val="24"/>
          <w:szCs w:val="24"/>
        </w:rPr>
        <w:t xml:space="preserve">России </w:t>
      </w:r>
      <w:r w:rsidRPr="00FB7429">
        <w:rPr>
          <w:rFonts w:ascii="Times New Roman" w:eastAsia="Calibri" w:hAnsi="Times New Roman" w:cs="Times New Roman"/>
          <w:sz w:val="24"/>
          <w:szCs w:val="24"/>
        </w:rPr>
        <w:t>государственная итоговая аттестация в 2021 году проведена по двум обязательным предметам: русскому языку и математике.</w:t>
      </w:r>
      <w:r w:rsidR="00206660">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xml:space="preserve">К государственной итоговой аттестации в форме ОГЭ из 17 обучающихся допущены все 17 учащихся 9 класса. </w:t>
      </w:r>
    </w:p>
    <w:p w:rsidR="00FB7429" w:rsidRPr="00FB7429" w:rsidRDefault="00FB7429" w:rsidP="00044E2E">
      <w:pPr>
        <w:spacing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По итогам экзамена по русскому языку все 17 обучающихся (100</w:t>
      </w:r>
      <w:r w:rsidR="00206660">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успешно преодолели минимальный порог и получили положительные результаты. По итогам экзамена по математике в основной период</w:t>
      </w:r>
      <w:r w:rsidRPr="00FB7429">
        <w:rPr>
          <w:rFonts w:ascii="Times New Roman" w:eastAsia="Calibri" w:hAnsi="Times New Roman" w:cs="Times New Roman"/>
          <w:b/>
          <w:sz w:val="24"/>
          <w:szCs w:val="24"/>
        </w:rPr>
        <w:t xml:space="preserve"> </w:t>
      </w:r>
      <w:r w:rsidRPr="00FB7429">
        <w:rPr>
          <w:rFonts w:ascii="Times New Roman" w:eastAsia="Calibri" w:hAnsi="Times New Roman" w:cs="Times New Roman"/>
          <w:sz w:val="24"/>
          <w:szCs w:val="24"/>
        </w:rPr>
        <w:t>13 обучающихся (76</w:t>
      </w:r>
      <w:r w:rsidR="00206660">
        <w:rPr>
          <w:rFonts w:ascii="Times New Roman" w:eastAsia="Calibri" w:hAnsi="Times New Roman" w:cs="Times New Roman"/>
          <w:sz w:val="24"/>
          <w:szCs w:val="24"/>
        </w:rPr>
        <w:t xml:space="preserve"> </w:t>
      </w:r>
      <w:r w:rsidRPr="00FB7429">
        <w:rPr>
          <w:rFonts w:ascii="Times New Roman" w:eastAsia="Calibri" w:hAnsi="Times New Roman" w:cs="Times New Roman"/>
          <w:sz w:val="24"/>
          <w:szCs w:val="24"/>
        </w:rPr>
        <w:t>%) успешно преодолели минимальный порог и получили положительные результаты, на основании графика пересдачи экзамена в основной и дополнительные периоды все 4 обучающиеся выпускного класса преодолели минимальный порог и получили аттестаты об окончании основного общего образования.</w:t>
      </w:r>
    </w:p>
    <w:p w:rsidR="00FB7429" w:rsidRPr="00FB7429" w:rsidRDefault="00FB7429" w:rsidP="00044E2E">
      <w:pPr>
        <w:spacing w:after="0"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Times New Roman" w:hAnsi="Times New Roman" w:cs="Times New Roman"/>
          <w:sz w:val="24"/>
          <w:szCs w:val="24"/>
          <w:lang w:eastAsia="ru-RU"/>
        </w:rPr>
        <w:t>За 2020-2021 уч.г. курсы повышения квалификации прошли 19 преподавателей.</w:t>
      </w:r>
    </w:p>
    <w:p w:rsidR="00FB7429" w:rsidRPr="00FB7429" w:rsidRDefault="00206660" w:rsidP="00044E2E">
      <w:pPr>
        <w:spacing w:after="0" w:line="240" w:lineRule="auto"/>
        <w:ind w:firstLine="709"/>
        <w:contextualSpacing/>
        <w:jc w:val="both"/>
        <w:rPr>
          <w:rFonts w:ascii="Times New Roman" w:eastAsia="Calibri" w:hAnsi="Times New Roman" w:cs="Times New Roman"/>
          <w:bCs/>
          <w:i/>
        </w:rPr>
      </w:pPr>
      <w:r>
        <w:rPr>
          <w:rFonts w:ascii="Times New Roman" w:eastAsia="Times New Roman" w:hAnsi="Times New Roman" w:cs="Times New Roman"/>
          <w:sz w:val="24"/>
          <w:szCs w:val="24"/>
          <w:lang w:eastAsia="ru-RU"/>
        </w:rPr>
        <w:t>П</w:t>
      </w:r>
      <w:r w:rsidR="00FB7429" w:rsidRPr="00FB7429">
        <w:rPr>
          <w:rFonts w:ascii="Times New Roman" w:eastAsia="Times New Roman" w:hAnsi="Times New Roman" w:cs="Times New Roman"/>
          <w:sz w:val="24"/>
          <w:szCs w:val="24"/>
          <w:lang w:eastAsia="ru-RU"/>
        </w:rPr>
        <w:t>роведено 14 концертно-выставочных мероприятий с общим охватом 6312 зрителей, из них 10 офлайн мероприятий с 770 зрителями, 6 онлайн 2720 просмотрами.</w:t>
      </w:r>
    </w:p>
    <w:p w:rsidR="00A44D7A" w:rsidRDefault="00A44D7A" w:rsidP="00FB7429">
      <w:pPr>
        <w:tabs>
          <w:tab w:val="left" w:pos="0"/>
        </w:tabs>
        <w:spacing w:after="0" w:line="240" w:lineRule="auto"/>
        <w:ind w:firstLine="709"/>
        <w:contextualSpacing/>
        <w:jc w:val="center"/>
        <w:rPr>
          <w:rFonts w:ascii="Times New Roman" w:eastAsia="Calibri" w:hAnsi="Times New Roman" w:cs="Times New Roman"/>
          <w:bCs/>
          <w:i/>
          <w:sz w:val="20"/>
          <w:szCs w:val="20"/>
        </w:rPr>
      </w:pPr>
    </w:p>
    <w:p w:rsidR="00FB7429" w:rsidRPr="00FB7429" w:rsidRDefault="00FB7429" w:rsidP="00FB7429">
      <w:pPr>
        <w:tabs>
          <w:tab w:val="left" w:pos="0"/>
        </w:tabs>
        <w:spacing w:after="0" w:line="240" w:lineRule="auto"/>
        <w:ind w:firstLine="709"/>
        <w:contextualSpacing/>
        <w:jc w:val="center"/>
        <w:rPr>
          <w:rFonts w:ascii="Times New Roman" w:eastAsia="Calibri" w:hAnsi="Times New Roman" w:cs="Times New Roman"/>
          <w:bCs/>
          <w:i/>
          <w:sz w:val="20"/>
          <w:szCs w:val="20"/>
        </w:rPr>
      </w:pPr>
      <w:r w:rsidRPr="00FB7429">
        <w:rPr>
          <w:rFonts w:ascii="Times New Roman" w:eastAsia="Calibri" w:hAnsi="Times New Roman" w:cs="Times New Roman"/>
          <w:bCs/>
          <w:i/>
          <w:sz w:val="20"/>
          <w:szCs w:val="20"/>
        </w:rPr>
        <w:lastRenderedPageBreak/>
        <w:t>Итоговая таблица конкурсов, фестивалей и выставок за 2021 год</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710"/>
        <w:gridCol w:w="734"/>
        <w:gridCol w:w="709"/>
        <w:gridCol w:w="709"/>
        <w:gridCol w:w="709"/>
        <w:gridCol w:w="567"/>
        <w:gridCol w:w="738"/>
        <w:gridCol w:w="822"/>
        <w:gridCol w:w="1048"/>
      </w:tblGrid>
      <w:tr w:rsidR="00FB7429" w:rsidRPr="00FB7429" w:rsidTr="00FB7429">
        <w:trPr>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 xml:space="preserve">Уровень </w:t>
            </w:r>
          </w:p>
        </w:tc>
        <w:tc>
          <w:tcPr>
            <w:tcW w:w="710" w:type="dxa"/>
            <w:vMerge w:val="restart"/>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b/>
                <w:sz w:val="20"/>
                <w:szCs w:val="20"/>
              </w:rPr>
            </w:pPr>
          </w:p>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Гран-при</w:t>
            </w:r>
          </w:p>
        </w:tc>
        <w:tc>
          <w:tcPr>
            <w:tcW w:w="2152" w:type="dxa"/>
            <w:gridSpan w:val="3"/>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 xml:space="preserve">Лауреаты </w:t>
            </w:r>
          </w:p>
        </w:tc>
        <w:tc>
          <w:tcPr>
            <w:tcW w:w="2014" w:type="dxa"/>
            <w:gridSpan w:val="3"/>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 xml:space="preserve">Дипломанты </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Спец. номинация</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b/>
                <w:sz w:val="20"/>
                <w:szCs w:val="20"/>
              </w:rPr>
            </w:pPr>
            <w:r w:rsidRPr="00FB7429">
              <w:rPr>
                <w:rFonts w:ascii="Times New Roman" w:eastAsia="Calibri" w:hAnsi="Times New Roman" w:cs="Times New Roman"/>
                <w:b/>
                <w:sz w:val="20"/>
                <w:szCs w:val="20"/>
              </w:rPr>
              <w:t>Количество участников</w:t>
            </w:r>
          </w:p>
        </w:tc>
      </w:tr>
      <w:tr w:rsidR="00FB7429" w:rsidRPr="00FB7429" w:rsidTr="00FB7429">
        <w:trPr>
          <w:trHeight w:val="458"/>
          <w:jc w:val="center"/>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II</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II</w:t>
            </w:r>
          </w:p>
        </w:tc>
        <w:tc>
          <w:tcPr>
            <w:tcW w:w="738" w:type="dxa"/>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lang w:val="en-US"/>
              </w:rPr>
            </w:pPr>
            <w:r w:rsidRPr="00FB7429">
              <w:rPr>
                <w:rFonts w:ascii="Times New Roman" w:eastAsia="Calibri" w:hAnsi="Times New Roman" w:cs="Times New Roman"/>
                <w:sz w:val="20"/>
                <w:szCs w:val="20"/>
                <w:lang w:val="en-US"/>
              </w:rPr>
              <w:t>III</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Международный</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35</w:t>
            </w: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Всероссийский</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33</w:t>
            </w: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Межрегиональный</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21</w:t>
            </w: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Региональный</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2</w:t>
            </w: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w:t>
            </w: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w:t>
            </w: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w:t>
            </w:r>
          </w:p>
        </w:tc>
        <w:tc>
          <w:tcPr>
            <w:tcW w:w="104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101</w:t>
            </w: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Школьный</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4</w:t>
            </w:r>
          </w:p>
        </w:tc>
        <w:tc>
          <w:tcPr>
            <w:tcW w:w="104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37</w:t>
            </w:r>
          </w:p>
        </w:tc>
      </w:tr>
      <w:tr w:rsidR="00FB7429" w:rsidRPr="00FB7429" w:rsidTr="00FB7429">
        <w:trPr>
          <w:jc w:val="center"/>
        </w:trPr>
        <w:tc>
          <w:tcPr>
            <w:tcW w:w="2184" w:type="dxa"/>
            <w:tcBorders>
              <w:top w:val="single" w:sz="4" w:space="0" w:color="auto"/>
              <w:left w:val="single" w:sz="4" w:space="0" w:color="auto"/>
              <w:bottom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Всего</w:t>
            </w:r>
          </w:p>
        </w:tc>
        <w:tc>
          <w:tcPr>
            <w:tcW w:w="710"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2</w:t>
            </w:r>
          </w:p>
        </w:tc>
        <w:tc>
          <w:tcPr>
            <w:tcW w:w="734"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39</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2</w:t>
            </w:r>
          </w:p>
        </w:tc>
        <w:tc>
          <w:tcPr>
            <w:tcW w:w="738"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i/>
                <w:sz w:val="20"/>
                <w:szCs w:val="20"/>
              </w:rPr>
            </w:pPr>
            <w:r w:rsidRPr="00FB7429">
              <w:rPr>
                <w:rFonts w:ascii="Times New Roman" w:eastAsia="Calibri" w:hAnsi="Times New Roman" w:cs="Times New Roman"/>
                <w:i/>
                <w:sz w:val="20"/>
                <w:szCs w:val="20"/>
              </w:rPr>
              <w:t>1</w:t>
            </w:r>
          </w:p>
        </w:tc>
        <w:tc>
          <w:tcPr>
            <w:tcW w:w="822" w:type="dxa"/>
            <w:tcBorders>
              <w:top w:val="single" w:sz="4" w:space="0" w:color="auto"/>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5</w:t>
            </w:r>
          </w:p>
        </w:tc>
        <w:tc>
          <w:tcPr>
            <w:tcW w:w="1048" w:type="dxa"/>
            <w:vMerge w:val="restart"/>
            <w:tcBorders>
              <w:top w:val="single" w:sz="4" w:space="0" w:color="auto"/>
              <w:left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227</w:t>
            </w:r>
          </w:p>
        </w:tc>
      </w:tr>
      <w:tr w:rsidR="00FB7429" w:rsidRPr="00FB7429" w:rsidTr="00FB7429">
        <w:trPr>
          <w:jc w:val="center"/>
        </w:trPr>
        <w:tc>
          <w:tcPr>
            <w:tcW w:w="2184" w:type="dxa"/>
            <w:vMerge w:val="restart"/>
            <w:tcBorders>
              <w:top w:val="single" w:sz="4" w:space="0" w:color="auto"/>
              <w:left w:val="single" w:sz="4" w:space="0" w:color="auto"/>
              <w:right w:val="single" w:sz="4" w:space="0" w:color="auto"/>
            </w:tcBorders>
            <w:hideMark/>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Лауреатов, дипломантов</w:t>
            </w:r>
          </w:p>
        </w:tc>
        <w:tc>
          <w:tcPr>
            <w:tcW w:w="2862" w:type="dxa"/>
            <w:gridSpan w:val="4"/>
            <w:tcBorders>
              <w:top w:val="single" w:sz="4" w:space="0" w:color="auto"/>
              <w:left w:val="single" w:sz="4" w:space="0" w:color="auto"/>
              <w:bottom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118</w:t>
            </w:r>
          </w:p>
        </w:tc>
        <w:tc>
          <w:tcPr>
            <w:tcW w:w="2014" w:type="dxa"/>
            <w:gridSpan w:val="3"/>
            <w:tcBorders>
              <w:top w:val="single" w:sz="4" w:space="0" w:color="auto"/>
              <w:left w:val="single" w:sz="4" w:space="0" w:color="auto"/>
              <w:bottom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24</w:t>
            </w:r>
          </w:p>
        </w:tc>
        <w:tc>
          <w:tcPr>
            <w:tcW w:w="822" w:type="dxa"/>
            <w:tcBorders>
              <w:top w:val="single" w:sz="4" w:space="0" w:color="auto"/>
              <w:left w:val="single" w:sz="4" w:space="0" w:color="auto"/>
              <w:bottom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5</w:t>
            </w:r>
          </w:p>
        </w:tc>
        <w:tc>
          <w:tcPr>
            <w:tcW w:w="1048" w:type="dxa"/>
            <w:vMerge/>
            <w:tcBorders>
              <w:left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r>
      <w:tr w:rsidR="00FB7429" w:rsidRPr="00FB7429" w:rsidTr="00FB7429">
        <w:trPr>
          <w:jc w:val="center"/>
        </w:trPr>
        <w:tc>
          <w:tcPr>
            <w:tcW w:w="2184" w:type="dxa"/>
            <w:vMerge/>
            <w:tcBorders>
              <w:left w:val="single" w:sz="4" w:space="0" w:color="auto"/>
              <w:bottom w:val="single" w:sz="4" w:space="0" w:color="auto"/>
              <w:right w:val="single" w:sz="4" w:space="0" w:color="auto"/>
            </w:tcBorders>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c>
          <w:tcPr>
            <w:tcW w:w="5698" w:type="dxa"/>
            <w:gridSpan w:val="8"/>
            <w:tcBorders>
              <w:top w:val="single" w:sz="4" w:space="0" w:color="auto"/>
              <w:left w:val="single" w:sz="4" w:space="0" w:color="auto"/>
              <w:bottom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r w:rsidRPr="00FB7429">
              <w:rPr>
                <w:rFonts w:ascii="Times New Roman" w:eastAsia="Calibri" w:hAnsi="Times New Roman" w:cs="Times New Roman"/>
                <w:sz w:val="20"/>
                <w:szCs w:val="20"/>
              </w:rPr>
              <w:t>147</w:t>
            </w:r>
          </w:p>
        </w:tc>
        <w:tc>
          <w:tcPr>
            <w:tcW w:w="1048" w:type="dxa"/>
            <w:vMerge/>
            <w:tcBorders>
              <w:left w:val="single" w:sz="4" w:space="0" w:color="auto"/>
              <w:bottom w:val="single" w:sz="4" w:space="0" w:color="auto"/>
              <w:right w:val="single" w:sz="4" w:space="0" w:color="auto"/>
            </w:tcBorders>
            <w:vAlign w:val="center"/>
          </w:tcPr>
          <w:p w:rsidR="00FB7429" w:rsidRPr="00FB7429" w:rsidRDefault="00FB7429" w:rsidP="00FB7429">
            <w:pPr>
              <w:spacing w:line="240" w:lineRule="auto"/>
              <w:contextualSpacing/>
              <w:jc w:val="both"/>
              <w:rPr>
                <w:rFonts w:ascii="Times New Roman" w:eastAsia="Calibri" w:hAnsi="Times New Roman" w:cs="Times New Roman"/>
                <w:sz w:val="20"/>
                <w:szCs w:val="20"/>
              </w:rPr>
            </w:pPr>
          </w:p>
        </w:tc>
      </w:tr>
    </w:tbl>
    <w:p w:rsidR="00FB7429" w:rsidRPr="00FB7429" w:rsidRDefault="00FB7429" w:rsidP="00FB7429">
      <w:pPr>
        <w:tabs>
          <w:tab w:val="left" w:pos="0"/>
        </w:tabs>
        <w:spacing w:after="0" w:line="240" w:lineRule="auto"/>
        <w:ind w:right="-1" w:firstLine="709"/>
        <w:contextualSpacing/>
        <w:jc w:val="both"/>
        <w:rPr>
          <w:rFonts w:ascii="Times New Roman" w:eastAsia="Calibri" w:hAnsi="Times New Roman" w:cs="Times New Roman"/>
          <w:b/>
          <w:color w:val="002060"/>
          <w:sz w:val="20"/>
          <w:szCs w:val="20"/>
        </w:rPr>
      </w:pPr>
    </w:p>
    <w:p w:rsidR="00FB7429" w:rsidRDefault="00FB7429" w:rsidP="00FB7429">
      <w:pPr>
        <w:tabs>
          <w:tab w:val="left" w:pos="284"/>
        </w:tabs>
        <w:spacing w:after="0" w:line="240" w:lineRule="auto"/>
        <w:ind w:left="284" w:right="-1" w:firstLine="709"/>
        <w:contextualSpacing/>
        <w:jc w:val="both"/>
        <w:rPr>
          <w:rFonts w:ascii="Times New Roman" w:eastAsia="Calibri" w:hAnsi="Times New Roman" w:cs="Times New Roman"/>
          <w:b/>
          <w:color w:val="002060"/>
          <w:sz w:val="24"/>
          <w:szCs w:val="24"/>
        </w:rPr>
      </w:pPr>
    </w:p>
    <w:p w:rsidR="00FB7429" w:rsidRPr="00FB7429" w:rsidRDefault="00BB1A41" w:rsidP="00044E2E">
      <w:pPr>
        <w:spacing w:after="0" w:line="240" w:lineRule="auto"/>
        <w:ind w:right="-1" w:firstLine="709"/>
        <w:contextualSpacing/>
        <w:jc w:val="both"/>
        <w:rPr>
          <w:rFonts w:ascii="Times New Roman" w:eastAsia="Calibri" w:hAnsi="Times New Roman" w:cs="Times New Roman"/>
          <w:sz w:val="24"/>
          <w:szCs w:val="24"/>
        </w:rPr>
      </w:pPr>
      <w:r>
        <w:rPr>
          <w:rFonts w:ascii="Times New Roman" w:eastAsia="Calibri" w:hAnsi="Times New Roman" w:cs="Times New Roman"/>
          <w:b/>
          <w:color w:val="002060"/>
          <w:sz w:val="24"/>
          <w:szCs w:val="24"/>
        </w:rPr>
        <w:t xml:space="preserve">2.10. </w:t>
      </w:r>
      <w:r w:rsidR="00FB7429" w:rsidRPr="00FB7429">
        <w:rPr>
          <w:rFonts w:ascii="Times New Roman" w:eastAsia="Calibri" w:hAnsi="Times New Roman" w:cs="Times New Roman"/>
          <w:b/>
          <w:color w:val="002060"/>
          <w:sz w:val="24"/>
          <w:szCs w:val="24"/>
        </w:rPr>
        <w:t>НАУКА</w:t>
      </w:r>
    </w:p>
    <w:p w:rsidR="00FB7429" w:rsidRPr="00FB7429" w:rsidRDefault="00FB7429" w:rsidP="00044E2E">
      <w:pPr>
        <w:spacing w:after="0" w:line="240" w:lineRule="auto"/>
        <w:ind w:right="-1"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Ключевую роль в развитии науки в сфере культуры и искусства занимает </w:t>
      </w:r>
      <w:r w:rsidR="00325B77">
        <w:rPr>
          <w:rFonts w:ascii="Times New Roman" w:eastAsia="Calibri" w:hAnsi="Times New Roman" w:cs="Times New Roman"/>
          <w:b/>
          <w:color w:val="002060"/>
          <w:sz w:val="24"/>
          <w:szCs w:val="24"/>
        </w:rPr>
        <w:t>Международная А</w:t>
      </w:r>
      <w:r w:rsidRPr="00FB7429">
        <w:rPr>
          <w:rFonts w:ascii="Times New Roman" w:eastAsia="Calibri" w:hAnsi="Times New Roman" w:cs="Times New Roman"/>
          <w:b/>
          <w:color w:val="002060"/>
          <w:sz w:val="24"/>
          <w:szCs w:val="24"/>
        </w:rPr>
        <w:t>кадемия «Хоомей».</w:t>
      </w:r>
      <w:r w:rsidRPr="00FB7429">
        <w:rPr>
          <w:rFonts w:ascii="Times New Roman" w:eastAsia="Calibri" w:hAnsi="Times New Roman" w:cs="Times New Roman"/>
          <w:color w:val="002060"/>
          <w:sz w:val="24"/>
          <w:szCs w:val="24"/>
        </w:rPr>
        <w:t xml:space="preserve"> </w:t>
      </w:r>
      <w:r w:rsidRPr="00FB7429">
        <w:rPr>
          <w:rFonts w:ascii="Times New Roman" w:eastAsia="Calibri" w:hAnsi="Times New Roman" w:cs="Times New Roman"/>
          <w:sz w:val="24"/>
          <w:szCs w:val="24"/>
        </w:rPr>
        <w:t xml:space="preserve">За 2021 год </w:t>
      </w:r>
      <w:r w:rsidR="00325B77">
        <w:rPr>
          <w:rFonts w:ascii="Times New Roman" w:eastAsia="Calibri" w:hAnsi="Times New Roman" w:cs="Times New Roman"/>
          <w:sz w:val="24"/>
          <w:szCs w:val="24"/>
        </w:rPr>
        <w:t>Академией</w:t>
      </w:r>
      <w:r w:rsidRPr="00FB7429">
        <w:rPr>
          <w:rFonts w:ascii="Times New Roman" w:eastAsia="Calibri" w:hAnsi="Times New Roman" w:cs="Times New Roman"/>
          <w:sz w:val="24"/>
          <w:szCs w:val="24"/>
        </w:rPr>
        <w:t xml:space="preserve"> проведен ряд мероприятий, направленных на исследование и возрождение народного творчества. В их числе:</w:t>
      </w:r>
    </w:p>
    <w:p w:rsidR="00FB7429" w:rsidRPr="00FB7429" w:rsidRDefault="00325B77" w:rsidP="00044E2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w:t>
      </w:r>
      <w:r w:rsidR="00FB7429" w:rsidRPr="00FB7429">
        <w:rPr>
          <w:rFonts w:ascii="Times New Roman" w:eastAsia="Calibri" w:hAnsi="Times New Roman" w:cs="Times New Roman"/>
          <w:sz w:val="24"/>
          <w:szCs w:val="24"/>
        </w:rPr>
        <w:t>еспубликанский конкурс по исполнению горлового пения хоомей среди воспитанников спортивных секций по национальной борьбе хүреш «Хөөнүм – Хөөмей</w:t>
      </w:r>
      <w:r>
        <w:rPr>
          <w:rFonts w:ascii="Times New Roman" w:eastAsia="Calibri" w:hAnsi="Times New Roman" w:cs="Times New Roman"/>
          <w:sz w:val="24"/>
          <w:szCs w:val="24"/>
        </w:rPr>
        <w:t>, Күжүм-Хүреш» совместно с п</w:t>
      </w:r>
      <w:r w:rsidR="00FB7429" w:rsidRPr="00FB7429">
        <w:rPr>
          <w:rFonts w:ascii="Times New Roman" w:eastAsia="Calibri" w:hAnsi="Times New Roman" w:cs="Times New Roman"/>
          <w:sz w:val="24"/>
          <w:szCs w:val="24"/>
        </w:rPr>
        <w:t xml:space="preserve">родюсерским центром Минкультуры </w:t>
      </w:r>
      <w:r w:rsidR="00D65144">
        <w:rPr>
          <w:rFonts w:ascii="Times New Roman" w:eastAsia="Calibri" w:hAnsi="Times New Roman" w:cs="Times New Roman"/>
          <w:sz w:val="24"/>
          <w:szCs w:val="24"/>
        </w:rPr>
        <w:t xml:space="preserve">и туризма </w:t>
      </w:r>
      <w:r w:rsidR="00FB7429" w:rsidRPr="00FB7429">
        <w:rPr>
          <w:rFonts w:ascii="Times New Roman" w:eastAsia="Calibri" w:hAnsi="Times New Roman" w:cs="Times New Roman"/>
          <w:sz w:val="24"/>
          <w:szCs w:val="24"/>
        </w:rPr>
        <w:t>Р</w:t>
      </w:r>
      <w:r w:rsidR="00D65144">
        <w:rPr>
          <w:rFonts w:ascii="Times New Roman" w:eastAsia="Calibri" w:hAnsi="Times New Roman" w:cs="Times New Roman"/>
          <w:sz w:val="24"/>
          <w:szCs w:val="24"/>
        </w:rPr>
        <w:t xml:space="preserve">еспублики </w:t>
      </w:r>
      <w:r w:rsidR="00FB7429" w:rsidRPr="00FB7429">
        <w:rPr>
          <w:rFonts w:ascii="Times New Roman" w:eastAsia="Calibri" w:hAnsi="Times New Roman" w:cs="Times New Roman"/>
          <w:sz w:val="24"/>
          <w:szCs w:val="24"/>
        </w:rPr>
        <w:t>Т</w:t>
      </w:r>
      <w:r w:rsidR="00D65144">
        <w:rPr>
          <w:rFonts w:ascii="Times New Roman" w:eastAsia="Calibri" w:hAnsi="Times New Roman" w:cs="Times New Roman"/>
          <w:sz w:val="24"/>
          <w:szCs w:val="24"/>
        </w:rPr>
        <w:t>ыва</w:t>
      </w:r>
      <w:r w:rsidR="00FB7429" w:rsidRPr="00FB7429">
        <w:rPr>
          <w:rFonts w:ascii="Times New Roman" w:eastAsia="Calibri" w:hAnsi="Times New Roman" w:cs="Times New Roman"/>
          <w:sz w:val="24"/>
          <w:szCs w:val="24"/>
        </w:rPr>
        <w:t xml:space="preserve"> «Сылды</w:t>
      </w:r>
      <w:r w:rsidR="00FB7429" w:rsidRPr="00FB7429">
        <w:rPr>
          <w:rFonts w:ascii="Times New Roman" w:eastAsia="Calibri" w:hAnsi="Times New Roman" w:cs="Times New Roman"/>
          <w:sz w:val="24"/>
          <w:szCs w:val="24"/>
          <w:lang w:val="en-US"/>
        </w:rPr>
        <w:t>Star</w:t>
      </w:r>
      <w:r w:rsidR="00FB7429" w:rsidRPr="00FB7429">
        <w:rPr>
          <w:rFonts w:ascii="Times New Roman" w:eastAsia="Calibri" w:hAnsi="Times New Roman" w:cs="Times New Roman"/>
          <w:sz w:val="24"/>
          <w:szCs w:val="24"/>
        </w:rPr>
        <w:t xml:space="preserve">», в котором приняли участие 18 детей. Конкурс способствовал увеличению количества юных исполнителей хоомея среди борцов национального вида «Хуреш», повышению исполнительского мастерства юных хоомейжи и позиционированию образа хоомейжи-моге. </w:t>
      </w:r>
    </w:p>
    <w:p w:rsidR="00FB7429" w:rsidRPr="00FB7429" w:rsidRDefault="00325B77" w:rsidP="00044E2E">
      <w:pPr>
        <w:spacing w:after="0" w:line="240" w:lineRule="auto"/>
        <w:ind w:firstLine="709"/>
        <w:contextualSpacing/>
        <w:jc w:val="both"/>
        <w:rPr>
          <w:rFonts w:ascii="Times New Roman" w:eastAsia="Calibri" w:hAnsi="Times New Roman" w:cs="Calibri"/>
          <w:sz w:val="24"/>
          <w:szCs w:val="24"/>
        </w:rPr>
      </w:pPr>
      <w:r>
        <w:rPr>
          <w:rFonts w:ascii="Times New Roman" w:eastAsia="Calibri" w:hAnsi="Times New Roman" w:cs="Times New Roman"/>
          <w:sz w:val="24"/>
          <w:szCs w:val="24"/>
        </w:rPr>
        <w:t>- I-й р</w:t>
      </w:r>
      <w:r w:rsidR="00FB7429" w:rsidRPr="00FB7429">
        <w:rPr>
          <w:rFonts w:ascii="Times New Roman" w:eastAsia="Calibri" w:hAnsi="Times New Roman" w:cs="Times New Roman"/>
          <w:sz w:val="24"/>
          <w:szCs w:val="24"/>
        </w:rPr>
        <w:t>еспубликанский конкурс на лучший интенсивный видеокурс «Обучение хоомею». Заявлено 19 участников. Членами жюри проанализированы комплексы занятий участников конкурса из 6 уроков в соответствии с оценочными листами. Конкурс дал возможность оценить уровень квалификации учителей и выявить лучшие методики преподавания хоомея. Благодаря конкурсу фонд образовательных курсов Академии пополнился 7 авторскими курсами по обучению хоомею. Академи</w:t>
      </w:r>
      <w:r w:rsidR="00D65144">
        <w:rPr>
          <w:rFonts w:ascii="Times New Roman" w:eastAsia="Calibri" w:hAnsi="Times New Roman" w:cs="Times New Roman"/>
          <w:sz w:val="24"/>
          <w:szCs w:val="24"/>
        </w:rPr>
        <w:t>ей</w:t>
      </w:r>
      <w:r w:rsidR="00FB7429" w:rsidRPr="00FB7429">
        <w:rPr>
          <w:rFonts w:ascii="Times New Roman" w:eastAsia="Calibri" w:hAnsi="Times New Roman" w:cs="Times New Roman"/>
          <w:sz w:val="24"/>
          <w:szCs w:val="24"/>
        </w:rPr>
        <w:t xml:space="preserve"> заключ</w:t>
      </w:r>
      <w:r w:rsidR="00D65144">
        <w:rPr>
          <w:rFonts w:ascii="Times New Roman" w:eastAsia="Calibri" w:hAnsi="Times New Roman" w:cs="Times New Roman"/>
          <w:sz w:val="24"/>
          <w:szCs w:val="24"/>
        </w:rPr>
        <w:t>ены</w:t>
      </w:r>
      <w:r w:rsidR="00FB7429" w:rsidRPr="00FB7429">
        <w:rPr>
          <w:rFonts w:ascii="Times New Roman" w:eastAsia="Calibri" w:hAnsi="Times New Roman" w:cs="Times New Roman"/>
          <w:sz w:val="24"/>
          <w:szCs w:val="24"/>
        </w:rPr>
        <w:t xml:space="preserve"> договор</w:t>
      </w:r>
      <w:r w:rsidR="00D65144">
        <w:rPr>
          <w:rFonts w:ascii="Times New Roman" w:eastAsia="Calibri" w:hAnsi="Times New Roman" w:cs="Times New Roman"/>
          <w:sz w:val="24"/>
          <w:szCs w:val="24"/>
        </w:rPr>
        <w:t>ы</w:t>
      </w:r>
      <w:r w:rsidR="00FB7429" w:rsidRPr="00FB7429">
        <w:rPr>
          <w:rFonts w:ascii="Times New Roman" w:eastAsia="Calibri" w:hAnsi="Times New Roman" w:cs="Times New Roman"/>
          <w:sz w:val="24"/>
          <w:szCs w:val="24"/>
        </w:rPr>
        <w:t xml:space="preserve"> с преподавателями хоомея </w:t>
      </w:r>
      <w:r w:rsidR="00FB7429" w:rsidRPr="00FB7429">
        <w:rPr>
          <w:rFonts w:ascii="Times New Roman" w:eastAsia="Calibri" w:hAnsi="Times New Roman" w:cs="Calibri"/>
          <w:sz w:val="24"/>
          <w:szCs w:val="24"/>
        </w:rPr>
        <w:t>о платном размещении курсов видеоуроков на образовательных площадках в сети интернет.</w:t>
      </w:r>
    </w:p>
    <w:p w:rsidR="00FB7429" w:rsidRPr="00FB7429" w:rsidRDefault="00D65144" w:rsidP="00044E2E">
      <w:pPr>
        <w:spacing w:after="0" w:line="240" w:lineRule="auto"/>
        <w:ind w:firstLine="709"/>
        <w:contextualSpacing/>
        <w:jc w:val="both"/>
        <w:rPr>
          <w:rFonts w:ascii="Times New Roman" w:eastAsia="Calibri" w:hAnsi="Times New Roman" w:cs="Calibri"/>
          <w:sz w:val="24"/>
          <w:szCs w:val="24"/>
        </w:rPr>
      </w:pPr>
      <w:r>
        <w:rPr>
          <w:rFonts w:ascii="Times New Roman" w:eastAsia="Calibri" w:hAnsi="Times New Roman" w:cs="Calibri"/>
          <w:sz w:val="24"/>
          <w:szCs w:val="24"/>
        </w:rPr>
        <w:t>- Международная о</w:t>
      </w:r>
      <w:r w:rsidR="00FB7429" w:rsidRPr="00FB7429">
        <w:rPr>
          <w:rFonts w:ascii="Times New Roman" w:eastAsia="Calibri" w:hAnsi="Times New Roman" w:cs="Calibri"/>
          <w:sz w:val="24"/>
          <w:szCs w:val="24"/>
        </w:rPr>
        <w:t xml:space="preserve">нлайн-встреча ко Дню хоомея «Академия собирает друзей» с участием 52 зарубежных и российских ведущих хоомееведов. В рамках встречи принята резолюция, заключены 2 рамочных договора.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Разработано и подготовлено к электронному изданию учебное пособие «Методика сбора и обработки материалов научных экспедиций по традиционной культуре тувинцев» в объеме 2 п.л., завершена работа над составлением хрестоматии «Этномузыка». Опубликованы в академических изданиях «Вестник музыкальной науки», «Языки и фольклор коренных народов Сибири», индексируемых аналитической базой РИНЦ, ВАК 2 статьи сотрудников: «Современная культурная политика Тувы по сохранению традиций горлового пения» (на примере проекта «Кошкун хоомей»), «Хоректээр как музыкально-текстовый зачин тувинского хоомея». </w:t>
      </w:r>
    </w:p>
    <w:p w:rsidR="00FB7429" w:rsidRPr="00FB7429" w:rsidRDefault="00FB7429" w:rsidP="00044E2E">
      <w:pPr>
        <w:spacing w:after="0" w:line="240" w:lineRule="auto"/>
        <w:ind w:firstLine="709"/>
        <w:contextualSpacing/>
        <w:jc w:val="both"/>
        <w:rPr>
          <w:rFonts w:ascii="Times New Roman" w:eastAsia="Calibri" w:hAnsi="Times New Roman" w:cs="Calibri"/>
          <w:sz w:val="24"/>
          <w:szCs w:val="24"/>
        </w:rPr>
      </w:pPr>
      <w:r w:rsidRPr="00FB7429">
        <w:rPr>
          <w:rFonts w:ascii="Times New Roman" w:eastAsia="Calibri" w:hAnsi="Times New Roman" w:cs="Times New Roman"/>
          <w:sz w:val="24"/>
          <w:szCs w:val="24"/>
        </w:rPr>
        <w:t>Всего сотрудниками Академии написано 39 и отредактировано 104 словарных статей для Урянхай-Тыва энциклопедии, опубликовано в разных изданиях 15</w:t>
      </w:r>
      <w:r w:rsidRPr="00FB7429">
        <w:rPr>
          <w:rFonts w:ascii="Times New Roman" w:eastAsia="Calibri" w:hAnsi="Times New Roman" w:cs="Times New Roman"/>
          <w:b/>
          <w:sz w:val="24"/>
          <w:szCs w:val="24"/>
        </w:rPr>
        <w:t xml:space="preserve"> </w:t>
      </w:r>
      <w:r w:rsidRPr="00FB7429">
        <w:rPr>
          <w:rFonts w:ascii="Times New Roman" w:eastAsia="Calibri" w:hAnsi="Times New Roman" w:cs="Times New Roman"/>
          <w:sz w:val="24"/>
          <w:szCs w:val="24"/>
        </w:rPr>
        <w:t>публикаций, из них 6 – научных публикации, 9 – научно-популярного характера. Подготовлены к печати 3 сборника</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Сотрудники Академии приняли участие в 7 мероприятиях научного направления и международного уровня:</w:t>
      </w:r>
    </w:p>
    <w:p w:rsidR="00FB7429" w:rsidRPr="00FB7429" w:rsidRDefault="00325B77" w:rsidP="00044E2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н</w:t>
      </w:r>
      <w:r w:rsidR="00FB7429" w:rsidRPr="00FB7429">
        <w:rPr>
          <w:rFonts w:ascii="Times New Roman" w:eastAsia="Calibri" w:hAnsi="Times New Roman" w:cs="Times New Roman"/>
          <w:sz w:val="24"/>
          <w:szCs w:val="24"/>
        </w:rPr>
        <w:t>а заседании «круглого стола» Международной ассоциации эпосоведов (Кыргыстан) «Эпосоведение сегодня – Восток и Запад» с выступлением «Тувинский эпос сегодня» (дистанционно)</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2.</w:t>
      </w:r>
      <w:r w:rsidRPr="00FB7429">
        <w:rPr>
          <w:rFonts w:ascii="Times New Roman" w:eastAsia="Calibri" w:hAnsi="Times New Roman" w:cs="Times New Roman"/>
          <w:sz w:val="24"/>
          <w:szCs w:val="24"/>
        </w:rPr>
        <w:tab/>
        <w:t>XIII Конгресс</w:t>
      </w:r>
      <w:r w:rsidR="00325B77">
        <w:rPr>
          <w:rFonts w:ascii="Times New Roman" w:eastAsia="Calibri" w:hAnsi="Times New Roman" w:cs="Times New Roman"/>
          <w:sz w:val="24"/>
          <w:szCs w:val="24"/>
        </w:rPr>
        <w:t>е</w:t>
      </w:r>
      <w:r w:rsidRPr="00FB7429">
        <w:rPr>
          <w:rFonts w:ascii="Times New Roman" w:eastAsia="Calibri" w:hAnsi="Times New Roman" w:cs="Times New Roman"/>
          <w:sz w:val="24"/>
          <w:szCs w:val="24"/>
        </w:rPr>
        <w:t xml:space="preserve"> по этнической психологии и культурной антропологии «Степная цивилизация – 2021»,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lastRenderedPageBreak/>
        <w:t>3.</w:t>
      </w:r>
      <w:r w:rsidRPr="00FB7429">
        <w:rPr>
          <w:rFonts w:ascii="Times New Roman" w:eastAsia="Calibri" w:hAnsi="Times New Roman" w:cs="Times New Roman"/>
          <w:sz w:val="24"/>
          <w:szCs w:val="24"/>
        </w:rPr>
        <w:tab/>
        <w:t xml:space="preserve">Международном симпозиуме хакасского эпоса,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4.</w:t>
      </w:r>
      <w:r w:rsidRPr="00FB7429">
        <w:rPr>
          <w:rFonts w:ascii="Times New Roman" w:eastAsia="Calibri" w:hAnsi="Times New Roman" w:cs="Times New Roman"/>
          <w:sz w:val="24"/>
          <w:szCs w:val="24"/>
        </w:rPr>
        <w:tab/>
        <w:t>II</w:t>
      </w:r>
      <w:r w:rsidR="00325B77">
        <w:rPr>
          <w:rFonts w:ascii="Times New Roman" w:eastAsia="Calibri" w:hAnsi="Times New Roman" w:cs="Times New Roman"/>
          <w:sz w:val="24"/>
          <w:szCs w:val="24"/>
        </w:rPr>
        <w:t xml:space="preserve"> Сибирском форуме фольклористов</w:t>
      </w:r>
      <w:r w:rsidRPr="00FB7429">
        <w:rPr>
          <w:rFonts w:ascii="Times New Roman" w:eastAsia="Calibri" w:hAnsi="Times New Roman" w:cs="Times New Roman"/>
          <w:sz w:val="24"/>
          <w:szCs w:val="24"/>
        </w:rPr>
        <w:t xml:space="preserve">,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5.</w:t>
      </w:r>
      <w:r w:rsidRPr="00FB7429">
        <w:rPr>
          <w:rFonts w:ascii="Times New Roman" w:eastAsia="Calibri" w:hAnsi="Times New Roman" w:cs="Times New Roman"/>
          <w:sz w:val="24"/>
          <w:szCs w:val="24"/>
        </w:rPr>
        <w:tab/>
        <w:t xml:space="preserve">Международной научной конференции «Традиционные музыкальные культуры и современность» в рамках Фестиваля музыкальной культуры народов Сибири «Тартария»,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6.</w:t>
      </w:r>
      <w:r w:rsidRPr="00FB7429">
        <w:rPr>
          <w:rFonts w:ascii="Times New Roman" w:eastAsia="Calibri" w:hAnsi="Times New Roman" w:cs="Times New Roman"/>
          <w:sz w:val="24"/>
          <w:szCs w:val="24"/>
        </w:rPr>
        <w:tab/>
        <w:t>Межрегиональной онлайн-конференции «Хомус – культурные традиции и современность» (в рамках проекта «Хомус Дружбы»,</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7.</w:t>
      </w:r>
      <w:r w:rsidRPr="00FB7429">
        <w:rPr>
          <w:rFonts w:ascii="Times New Roman" w:eastAsia="Calibri" w:hAnsi="Times New Roman" w:cs="Times New Roman"/>
          <w:sz w:val="24"/>
          <w:szCs w:val="24"/>
        </w:rPr>
        <w:tab/>
        <w:t xml:space="preserve">Международной научно-практической конференции «Вековой путь развития Тувы: исторический, политический, экономический, социокультурный и экологический аспекты», посвященной 100-летию Тувинской Народной Республики.  </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Проведено 6 курсов повышения квалификации </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Публикационная активность ученых Тувы и России. Вопросы современной наукометрии</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Музыкальный календарь Тувы: элементы фольклора и песенный репертуар для детей дошкольного возраста и младших классов, Обучение хоомею</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Проектный менеджмент как средство продвижения творческого коллектива (хоомейжи)</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Грантрайтинг-2022</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Режиссура культурно-массовых мероприятий</w:t>
      </w:r>
      <w:r w:rsidR="00AA18D6">
        <w:rPr>
          <w:rFonts w:ascii="Times New Roman" w:eastAsia="Calibri" w:hAnsi="Times New Roman" w:cs="Times New Roman"/>
          <w:sz w:val="24"/>
          <w:szCs w:val="24"/>
        </w:rPr>
        <w:t>»</w:t>
      </w:r>
      <w:r w:rsidRPr="00FB7429">
        <w:rPr>
          <w:rFonts w:ascii="Times New Roman" w:eastAsia="Calibri" w:hAnsi="Times New Roman" w:cs="Times New Roman"/>
          <w:sz w:val="24"/>
          <w:szCs w:val="24"/>
        </w:rPr>
        <w:t xml:space="preserve"> с охватом 104 слушателя.</w:t>
      </w:r>
    </w:p>
    <w:p w:rsidR="00FB7429" w:rsidRPr="00FB7429" w:rsidRDefault="00AA18D6" w:rsidP="00044E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w:t>
      </w:r>
      <w:r w:rsidR="00FB7429" w:rsidRPr="00FB7429">
        <w:rPr>
          <w:rFonts w:ascii="Times New Roman" w:eastAsia="Calibri" w:hAnsi="Times New Roman" w:cs="Times New Roman"/>
          <w:sz w:val="24"/>
          <w:szCs w:val="24"/>
        </w:rPr>
        <w:t xml:space="preserve">азработаны и утверждены </w:t>
      </w:r>
      <w:r w:rsidR="00FB7429" w:rsidRPr="00FB7429">
        <w:rPr>
          <w:rFonts w:ascii="Times New Roman" w:eastAsia="Times New Roman" w:hAnsi="Times New Roman" w:cs="Times New Roman"/>
          <w:sz w:val="24"/>
          <w:szCs w:val="24"/>
          <w:lang w:eastAsia="ru-RU"/>
        </w:rPr>
        <w:t>программы профессиональной переподготовки и доп</w:t>
      </w:r>
      <w:r w:rsidR="00DA2F95">
        <w:rPr>
          <w:rFonts w:ascii="Times New Roman" w:eastAsia="Times New Roman" w:hAnsi="Times New Roman" w:cs="Times New Roman"/>
          <w:sz w:val="24"/>
          <w:szCs w:val="24"/>
          <w:lang w:eastAsia="ru-RU"/>
        </w:rPr>
        <w:t xml:space="preserve">олнительного </w:t>
      </w:r>
      <w:r w:rsidR="00FB7429" w:rsidRPr="00FB7429">
        <w:rPr>
          <w:rFonts w:ascii="Times New Roman" w:eastAsia="Times New Roman" w:hAnsi="Times New Roman" w:cs="Times New Roman"/>
          <w:sz w:val="24"/>
          <w:szCs w:val="24"/>
          <w:lang w:eastAsia="ru-RU"/>
        </w:rPr>
        <w:t>образования по профессии 26165 «Руководитель коллектива» («Хөөмей»).</w:t>
      </w:r>
    </w:p>
    <w:p w:rsidR="00FB7429" w:rsidRPr="00FB7429" w:rsidRDefault="00FB7429" w:rsidP="00044E2E">
      <w:pPr>
        <w:spacing w:after="0"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Calibri" w:hAnsi="Times New Roman" w:cs="Times New Roman"/>
          <w:sz w:val="24"/>
          <w:szCs w:val="24"/>
        </w:rPr>
        <w:t>Завершена разработка</w:t>
      </w:r>
      <w:r w:rsidRPr="00FB7429">
        <w:rPr>
          <w:rFonts w:ascii="Times New Roman" w:eastAsia="Times New Roman" w:hAnsi="Times New Roman" w:cs="Times New Roman"/>
          <w:sz w:val="24"/>
          <w:szCs w:val="24"/>
          <w:lang w:eastAsia="ru-RU"/>
        </w:rPr>
        <w:t xml:space="preserve"> дополнительной общеразвивающей программы «Тувинский хөөмей» </w:t>
      </w:r>
      <w:r w:rsidRPr="00FB7429">
        <w:rPr>
          <w:rFonts w:ascii="Times New Roman" w:eastAsia="Calibri" w:hAnsi="Times New Roman" w:cs="Times New Roman"/>
          <w:sz w:val="24"/>
          <w:szCs w:val="24"/>
        </w:rPr>
        <w:t>для детей и взрослых с незаконченным основным и средним общим образованием, не имеющим профессии.</w:t>
      </w:r>
    </w:p>
    <w:p w:rsidR="00FB7429" w:rsidRPr="00FB7429" w:rsidRDefault="00D65144" w:rsidP="00044E2E">
      <w:pPr>
        <w:spacing w:after="0" w:line="240" w:lineRule="auto"/>
        <w:ind w:firstLine="709"/>
        <w:contextualSpacing/>
        <w:jc w:val="both"/>
        <w:rPr>
          <w:rFonts w:ascii="Times New Roman" w:eastAsia="Calibri" w:hAnsi="Times New Roman" w:cs="Times New Roman"/>
          <w:bCs/>
          <w:sz w:val="24"/>
          <w:szCs w:val="24"/>
          <w:lang w:val="tt-RU"/>
        </w:rPr>
      </w:pPr>
      <w:r>
        <w:rPr>
          <w:rFonts w:ascii="Times New Roman" w:eastAsia="Calibri" w:hAnsi="Times New Roman" w:cs="Times New Roman"/>
          <w:sz w:val="24"/>
          <w:szCs w:val="24"/>
          <w:lang w:val="tt-RU"/>
        </w:rPr>
        <w:t>А</w:t>
      </w:r>
      <w:r w:rsidR="00FB7429" w:rsidRPr="00FB7429">
        <w:rPr>
          <w:rFonts w:ascii="Times New Roman" w:eastAsia="Calibri" w:hAnsi="Times New Roman" w:cs="Times New Roman"/>
          <w:sz w:val="24"/>
          <w:szCs w:val="24"/>
          <w:lang w:val="tt-RU"/>
        </w:rPr>
        <w:t xml:space="preserve">удиовизуальный фонд Академии насчитывает материалы на носителях: 134 аудиокассет, 8 минидисков, 45 </w:t>
      </w:r>
      <w:r w:rsidR="00FB7429" w:rsidRPr="00FB7429">
        <w:rPr>
          <w:rFonts w:ascii="Times New Roman" w:eastAsia="Calibri" w:hAnsi="Times New Roman" w:cs="Times New Roman"/>
          <w:sz w:val="24"/>
          <w:szCs w:val="24"/>
          <w:lang w:val="en-US"/>
        </w:rPr>
        <w:t>CD</w:t>
      </w:r>
      <w:r w:rsidR="00FB7429" w:rsidRPr="00FB7429">
        <w:rPr>
          <w:rFonts w:ascii="Times New Roman" w:eastAsia="Calibri" w:hAnsi="Times New Roman" w:cs="Times New Roman"/>
          <w:sz w:val="24"/>
          <w:szCs w:val="24"/>
        </w:rPr>
        <w:t>, 27 минивидео, 45 видеокассет, 35 магнитных лент (точные параметры устанавливаются). В отчетном периоде</w:t>
      </w:r>
      <w:r w:rsidR="00FB7429" w:rsidRPr="00FB7429">
        <w:rPr>
          <w:rFonts w:ascii="Times New Roman" w:eastAsia="Calibri" w:hAnsi="Times New Roman" w:cs="Times New Roman"/>
          <w:sz w:val="24"/>
          <w:szCs w:val="24"/>
          <w:lang w:val="tt-RU"/>
        </w:rPr>
        <w:t xml:space="preserve"> </w:t>
      </w:r>
      <w:r w:rsidR="00FB7429" w:rsidRPr="00FB7429">
        <w:rPr>
          <w:rFonts w:ascii="Times New Roman" w:eastAsia="Calibri" w:hAnsi="Times New Roman" w:cs="Times New Roman"/>
          <w:bCs/>
          <w:sz w:val="24"/>
          <w:szCs w:val="24"/>
          <w:lang w:val="tt-RU"/>
        </w:rPr>
        <w:t xml:space="preserve">сделаны опись и оцифровка на цифровом носителе </w:t>
      </w:r>
      <w:r w:rsidR="00FB7429" w:rsidRPr="00FB7429">
        <w:rPr>
          <w:rFonts w:ascii="Times New Roman" w:eastAsia="Calibri" w:hAnsi="Times New Roman" w:cs="Times New Roman"/>
          <w:bCs/>
          <w:sz w:val="24"/>
          <w:szCs w:val="24"/>
          <w:lang w:val="en-US"/>
        </w:rPr>
        <w:t>DVR</w:t>
      </w:r>
      <w:r w:rsidR="00FB7429" w:rsidRPr="00FB7429">
        <w:rPr>
          <w:rFonts w:ascii="Times New Roman" w:eastAsia="Calibri" w:hAnsi="Times New Roman" w:cs="Times New Roman"/>
          <w:bCs/>
          <w:sz w:val="24"/>
          <w:szCs w:val="24"/>
          <w:lang w:val="tt-RU"/>
        </w:rPr>
        <w:t xml:space="preserve"> магнитных лент в формате WAV аудиофайлов в 1078 МБ и видеофайлов в объеме 169,52 МБ.</w:t>
      </w:r>
    </w:p>
    <w:p w:rsidR="00FB7429" w:rsidRPr="00FB7429" w:rsidRDefault="00FB7429" w:rsidP="00044E2E">
      <w:pPr>
        <w:spacing w:after="0" w:line="240" w:lineRule="auto"/>
        <w:ind w:firstLine="709"/>
        <w:contextualSpacing/>
        <w:jc w:val="both"/>
        <w:rPr>
          <w:rFonts w:ascii="Times New Roman" w:eastAsia="Calibri" w:hAnsi="Times New Roman" w:cs="Times New Roman"/>
          <w:sz w:val="24"/>
          <w:szCs w:val="24"/>
        </w:rPr>
      </w:pPr>
      <w:r w:rsidRPr="00FB7429">
        <w:rPr>
          <w:rFonts w:ascii="Times New Roman" w:eastAsia="Calibri" w:hAnsi="Times New Roman" w:cs="Times New Roman"/>
          <w:sz w:val="24"/>
          <w:szCs w:val="24"/>
        </w:rPr>
        <w:t xml:space="preserve">В отчетном периоде Академия заключила 6 соглашений о сотрудничестве с ТИГПИ, ООО «Научная электронная библиотека» (владельцем и правообладателем интегрированного научного информационного ресурса в сети Интернет </w:t>
      </w:r>
      <w:r w:rsidRPr="00FB7429">
        <w:rPr>
          <w:rFonts w:ascii="Times New Roman" w:eastAsia="Calibri" w:hAnsi="Times New Roman" w:cs="Times New Roman"/>
          <w:sz w:val="24"/>
          <w:szCs w:val="24"/>
          <w:lang w:val="en-US"/>
        </w:rPr>
        <w:t>eLIBRARY</w:t>
      </w:r>
      <w:r w:rsidRPr="00FB7429">
        <w:rPr>
          <w:rFonts w:ascii="Times New Roman" w:eastAsia="Calibri" w:hAnsi="Times New Roman" w:cs="Times New Roman"/>
          <w:sz w:val="24"/>
          <w:szCs w:val="24"/>
        </w:rPr>
        <w:t>.</w:t>
      </w:r>
      <w:r w:rsidRPr="00FB7429">
        <w:rPr>
          <w:rFonts w:ascii="Times New Roman" w:eastAsia="Calibri" w:hAnsi="Times New Roman" w:cs="Times New Roman"/>
          <w:sz w:val="24"/>
          <w:szCs w:val="24"/>
          <w:lang w:val="en-US"/>
        </w:rPr>
        <w:t>RU</w:t>
      </w:r>
      <w:r w:rsidRPr="00FB7429">
        <w:rPr>
          <w:rFonts w:ascii="Times New Roman" w:eastAsia="Calibri" w:hAnsi="Times New Roman" w:cs="Times New Roman"/>
          <w:sz w:val="24"/>
          <w:szCs w:val="24"/>
        </w:rPr>
        <w:t xml:space="preserve">, включающего Российский индекс научного цитирования, электронные научные публикации); Центром психологической помощи Максима Белоусова (г.Москва), структурным подразделением ТывГУ – лабораторией этнологии и лингвокультурологии (Ч.Ламажаа), турфирмой «Алаш-Трэвел». Налажены деловые связи с зарубежными звукозаписывающими продюсерами Бернардом Клейкампом (Голландия), Максимом Шапошниковым, Мортеном Абилдснесом (Норвегия), </w:t>
      </w:r>
      <w:r w:rsidR="00D65144">
        <w:rPr>
          <w:rFonts w:ascii="Times New Roman" w:eastAsia="Calibri" w:hAnsi="Times New Roman" w:cs="Times New Roman"/>
          <w:sz w:val="24"/>
          <w:szCs w:val="24"/>
        </w:rPr>
        <w:t>с</w:t>
      </w:r>
      <w:r w:rsidRPr="00FB7429">
        <w:rPr>
          <w:rFonts w:ascii="Times New Roman" w:eastAsia="Calibri" w:hAnsi="Times New Roman" w:cs="Times New Roman"/>
          <w:sz w:val="24"/>
          <w:szCs w:val="24"/>
        </w:rPr>
        <w:t xml:space="preserve"> которыми осуществля</w:t>
      </w:r>
      <w:r w:rsidR="00D65144">
        <w:rPr>
          <w:rFonts w:ascii="Times New Roman" w:eastAsia="Calibri" w:hAnsi="Times New Roman" w:cs="Times New Roman"/>
          <w:sz w:val="24"/>
          <w:szCs w:val="24"/>
        </w:rPr>
        <w:t>ются</w:t>
      </w:r>
      <w:r w:rsidRPr="00FB7429">
        <w:rPr>
          <w:rFonts w:ascii="Times New Roman" w:eastAsia="Calibri" w:hAnsi="Times New Roman" w:cs="Times New Roman"/>
          <w:sz w:val="24"/>
          <w:szCs w:val="24"/>
        </w:rPr>
        <w:t xml:space="preserve"> совместные проекты.</w:t>
      </w:r>
    </w:p>
    <w:p w:rsidR="00FB7429" w:rsidRPr="00FB7429" w:rsidRDefault="00FB7429" w:rsidP="00044E2E">
      <w:pPr>
        <w:spacing w:after="0" w:line="240" w:lineRule="auto"/>
        <w:ind w:firstLine="709"/>
        <w:contextualSpacing/>
        <w:jc w:val="both"/>
        <w:rPr>
          <w:rFonts w:ascii="Times New Roman" w:eastAsia="Times New Roman" w:hAnsi="Times New Roman" w:cs="Times New Roman"/>
          <w:sz w:val="24"/>
          <w:szCs w:val="24"/>
          <w:lang w:eastAsia="ru-RU"/>
        </w:rPr>
      </w:pPr>
      <w:r w:rsidRPr="00FB7429">
        <w:rPr>
          <w:rFonts w:ascii="Times New Roman" w:eastAsia="Times New Roman" w:hAnsi="Times New Roman" w:cs="Times New Roman"/>
          <w:sz w:val="24"/>
          <w:szCs w:val="24"/>
          <w:lang w:eastAsia="ru-RU"/>
        </w:rPr>
        <w:t>Академи</w:t>
      </w:r>
      <w:r w:rsidR="00D65144">
        <w:rPr>
          <w:rFonts w:ascii="Times New Roman" w:eastAsia="Times New Roman" w:hAnsi="Times New Roman" w:cs="Times New Roman"/>
          <w:sz w:val="24"/>
          <w:szCs w:val="24"/>
          <w:lang w:eastAsia="ru-RU"/>
        </w:rPr>
        <w:t>ей и</w:t>
      </w:r>
      <w:r w:rsidRPr="00FB7429">
        <w:rPr>
          <w:rFonts w:ascii="Times New Roman" w:eastAsia="Times New Roman" w:hAnsi="Times New Roman" w:cs="Times New Roman"/>
          <w:sz w:val="24"/>
          <w:szCs w:val="24"/>
          <w:lang w:eastAsia="ru-RU"/>
        </w:rPr>
        <w:t xml:space="preserve"> Кызылским колледжем искусств пода</w:t>
      </w:r>
      <w:r w:rsidR="00D65144">
        <w:rPr>
          <w:rFonts w:ascii="Times New Roman" w:eastAsia="Times New Roman" w:hAnsi="Times New Roman" w:cs="Times New Roman"/>
          <w:sz w:val="24"/>
          <w:szCs w:val="24"/>
          <w:lang w:eastAsia="ru-RU"/>
        </w:rPr>
        <w:t>на заявку в Минкультуры России</w:t>
      </w:r>
      <w:r w:rsidRPr="00FB7429">
        <w:rPr>
          <w:rFonts w:ascii="Times New Roman" w:eastAsia="Times New Roman" w:hAnsi="Times New Roman" w:cs="Times New Roman"/>
          <w:sz w:val="24"/>
          <w:szCs w:val="24"/>
          <w:lang w:eastAsia="ru-RU"/>
        </w:rPr>
        <w:t xml:space="preserve"> на создание школ креативных индустрий в 2022 году, которая была поддержана </w:t>
      </w:r>
      <w:r w:rsidR="00BA54CF">
        <w:rPr>
          <w:rFonts w:ascii="Times New Roman" w:eastAsia="Times New Roman" w:hAnsi="Times New Roman" w:cs="Times New Roman"/>
          <w:sz w:val="24"/>
          <w:szCs w:val="24"/>
          <w:lang w:eastAsia="ru-RU"/>
        </w:rPr>
        <w:t>на</w:t>
      </w:r>
      <w:r w:rsidRPr="00FB7429">
        <w:rPr>
          <w:rFonts w:ascii="Times New Roman" w:eastAsia="Times New Roman" w:hAnsi="Times New Roman" w:cs="Times New Roman"/>
          <w:sz w:val="24"/>
          <w:szCs w:val="24"/>
          <w:lang w:eastAsia="ru-RU"/>
        </w:rPr>
        <w:t xml:space="preserve"> сумм</w:t>
      </w:r>
      <w:r w:rsidR="00BA54CF">
        <w:rPr>
          <w:rFonts w:ascii="Times New Roman" w:eastAsia="Times New Roman" w:hAnsi="Times New Roman" w:cs="Times New Roman"/>
          <w:sz w:val="24"/>
          <w:szCs w:val="24"/>
          <w:lang w:eastAsia="ru-RU"/>
        </w:rPr>
        <w:t>у</w:t>
      </w:r>
      <w:r w:rsidRPr="00FB7429">
        <w:rPr>
          <w:rFonts w:ascii="Times New Roman" w:eastAsia="Times New Roman" w:hAnsi="Times New Roman" w:cs="Times New Roman"/>
          <w:sz w:val="24"/>
          <w:szCs w:val="24"/>
          <w:lang w:eastAsia="ru-RU"/>
        </w:rPr>
        <w:t xml:space="preserve"> 54 млн. 647,1 тыс. рублей.  Данный </w:t>
      </w:r>
      <w:r w:rsidR="00D65144">
        <w:rPr>
          <w:rFonts w:ascii="Times New Roman" w:eastAsia="Times New Roman" w:hAnsi="Times New Roman" w:cs="Times New Roman"/>
          <w:sz w:val="24"/>
          <w:szCs w:val="24"/>
          <w:lang w:eastAsia="ru-RU"/>
        </w:rPr>
        <w:t>проект подразумевает создание 6</w:t>
      </w:r>
      <w:r w:rsidRPr="00FB7429">
        <w:rPr>
          <w:rFonts w:ascii="Times New Roman" w:eastAsia="Times New Roman" w:hAnsi="Times New Roman" w:cs="Times New Roman"/>
          <w:sz w:val="24"/>
          <w:szCs w:val="24"/>
          <w:lang w:eastAsia="ru-RU"/>
        </w:rPr>
        <w:t xml:space="preserve"> модулей (студий): студия звукорежиссуры и звукового дизайна; Студия фото- и видеопроизводства; студия анимации и 3</w:t>
      </w:r>
      <w:r w:rsidRPr="00FB7429">
        <w:rPr>
          <w:rFonts w:ascii="Times New Roman" w:eastAsia="Times New Roman" w:hAnsi="Times New Roman" w:cs="Times New Roman"/>
          <w:sz w:val="24"/>
          <w:szCs w:val="24"/>
          <w:lang w:val="en-US" w:eastAsia="ru-RU"/>
        </w:rPr>
        <w:t>D</w:t>
      </w:r>
      <w:r w:rsidRPr="00FB7429">
        <w:rPr>
          <w:rFonts w:ascii="Times New Roman" w:eastAsia="Times New Roman" w:hAnsi="Times New Roman" w:cs="Times New Roman"/>
          <w:sz w:val="24"/>
          <w:szCs w:val="24"/>
          <w:lang w:eastAsia="ru-RU"/>
        </w:rPr>
        <w:t xml:space="preserve"> графики; студия дизайна (создание 3</w:t>
      </w:r>
      <w:r w:rsidRPr="00FB7429">
        <w:rPr>
          <w:rFonts w:ascii="Times New Roman" w:eastAsia="Times New Roman" w:hAnsi="Times New Roman" w:cs="Times New Roman"/>
          <w:sz w:val="24"/>
          <w:szCs w:val="24"/>
          <w:lang w:val="en-US" w:eastAsia="ru-RU"/>
        </w:rPr>
        <w:t>D</w:t>
      </w:r>
      <w:r w:rsidRPr="00FB7429">
        <w:rPr>
          <w:rFonts w:ascii="Times New Roman" w:eastAsia="Times New Roman" w:hAnsi="Times New Roman" w:cs="Times New Roman"/>
          <w:sz w:val="24"/>
          <w:szCs w:val="24"/>
          <w:lang w:eastAsia="ru-RU"/>
        </w:rPr>
        <w:t>, 4</w:t>
      </w:r>
      <w:r w:rsidRPr="00FB7429">
        <w:rPr>
          <w:rFonts w:ascii="Times New Roman" w:eastAsia="Times New Roman" w:hAnsi="Times New Roman" w:cs="Times New Roman"/>
          <w:sz w:val="24"/>
          <w:szCs w:val="24"/>
          <w:lang w:val="en-US" w:eastAsia="ru-RU"/>
        </w:rPr>
        <w:t>D</w:t>
      </w:r>
      <w:r w:rsidRPr="00FB7429">
        <w:rPr>
          <w:rFonts w:ascii="Times New Roman" w:eastAsia="Times New Roman" w:hAnsi="Times New Roman" w:cs="Times New Roman"/>
          <w:sz w:val="24"/>
          <w:szCs w:val="24"/>
          <w:lang w:eastAsia="ru-RU"/>
        </w:rPr>
        <w:t xml:space="preserve"> графики, макеты архитектуры); студия интерактивных технологий </w:t>
      </w:r>
      <w:r w:rsidRPr="00FB7429">
        <w:rPr>
          <w:rFonts w:ascii="Times New Roman" w:eastAsia="Times New Roman" w:hAnsi="Times New Roman" w:cs="Times New Roman"/>
          <w:sz w:val="24"/>
          <w:szCs w:val="24"/>
          <w:lang w:val="en-US" w:eastAsia="ru-RU"/>
        </w:rPr>
        <w:t>VR</w:t>
      </w:r>
      <w:r w:rsidRPr="00FB7429">
        <w:rPr>
          <w:rFonts w:ascii="Times New Roman" w:eastAsia="Times New Roman" w:hAnsi="Times New Roman" w:cs="Times New Roman"/>
          <w:sz w:val="24"/>
          <w:szCs w:val="24"/>
          <w:lang w:eastAsia="ru-RU"/>
        </w:rPr>
        <w:t>/</w:t>
      </w:r>
      <w:r w:rsidRPr="00FB7429">
        <w:rPr>
          <w:rFonts w:ascii="Times New Roman" w:eastAsia="Times New Roman" w:hAnsi="Times New Roman" w:cs="Times New Roman"/>
          <w:sz w:val="24"/>
          <w:szCs w:val="24"/>
          <w:lang w:val="en-US" w:eastAsia="ru-RU"/>
        </w:rPr>
        <w:t>AR</w:t>
      </w:r>
      <w:r w:rsidRPr="00FB7429">
        <w:rPr>
          <w:rFonts w:ascii="Times New Roman" w:eastAsia="Times New Roman" w:hAnsi="Times New Roman" w:cs="Times New Roman"/>
          <w:sz w:val="24"/>
          <w:szCs w:val="24"/>
          <w:lang w:eastAsia="ru-RU"/>
        </w:rPr>
        <w:t>/</w:t>
      </w:r>
      <w:r w:rsidRPr="00FB7429">
        <w:rPr>
          <w:rFonts w:ascii="Times New Roman" w:eastAsia="Times New Roman" w:hAnsi="Times New Roman" w:cs="Times New Roman"/>
          <w:sz w:val="24"/>
          <w:szCs w:val="24"/>
          <w:lang w:val="en-US" w:eastAsia="ru-RU"/>
        </w:rPr>
        <w:t>MR</w:t>
      </w:r>
      <w:r w:rsidRPr="00FB7429">
        <w:rPr>
          <w:rFonts w:ascii="Times New Roman" w:eastAsia="Times New Roman" w:hAnsi="Times New Roman" w:cs="Times New Roman"/>
          <w:sz w:val="24"/>
          <w:szCs w:val="24"/>
          <w:lang w:eastAsia="ru-RU"/>
        </w:rPr>
        <w:t xml:space="preserve"> (программирование); студия электронной музыки. Уже в сентябре 2022 </w:t>
      </w:r>
      <w:r w:rsidR="00746AFE">
        <w:rPr>
          <w:rFonts w:ascii="Times New Roman" w:eastAsia="Times New Roman" w:hAnsi="Times New Roman" w:cs="Times New Roman"/>
          <w:sz w:val="24"/>
          <w:szCs w:val="24"/>
          <w:lang w:eastAsia="ru-RU"/>
        </w:rPr>
        <w:t>года</w:t>
      </w:r>
      <w:r w:rsidRPr="00FB7429">
        <w:rPr>
          <w:rFonts w:ascii="Times New Roman" w:eastAsia="Times New Roman" w:hAnsi="Times New Roman" w:cs="Times New Roman"/>
          <w:sz w:val="24"/>
          <w:szCs w:val="24"/>
          <w:lang w:eastAsia="ru-RU"/>
        </w:rPr>
        <w:t xml:space="preserve"> Школа креативных индустрий начнет обучение по программам креативных индустрий учащихся 5-11 классов.</w:t>
      </w:r>
    </w:p>
    <w:p w:rsidR="00831422" w:rsidRDefault="00831422" w:rsidP="00044E2E">
      <w:pPr>
        <w:spacing w:after="0" w:line="240" w:lineRule="auto"/>
        <w:ind w:right="-1" w:firstLine="709"/>
        <w:jc w:val="both"/>
        <w:rPr>
          <w:rFonts w:ascii="Times New Roman" w:hAnsi="Times New Roman" w:cs="Times New Roman"/>
          <w:sz w:val="24"/>
          <w:szCs w:val="24"/>
        </w:rPr>
      </w:pPr>
    </w:p>
    <w:p w:rsidR="002212A7" w:rsidRDefault="00FC3F08" w:rsidP="00044E2E">
      <w:pPr>
        <w:spacing w:after="0" w:line="240" w:lineRule="auto"/>
        <w:ind w:right="-1"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2</w:t>
      </w:r>
      <w:r w:rsidR="00FA55CC">
        <w:rPr>
          <w:rFonts w:ascii="Times New Roman" w:hAnsi="Times New Roman" w:cs="Times New Roman"/>
          <w:b/>
          <w:color w:val="002060"/>
          <w:sz w:val="24"/>
          <w:szCs w:val="24"/>
        </w:rPr>
        <w:t>.1</w:t>
      </w:r>
      <w:r w:rsidR="00BB1A41">
        <w:rPr>
          <w:rFonts w:ascii="Times New Roman" w:hAnsi="Times New Roman" w:cs="Times New Roman"/>
          <w:b/>
          <w:color w:val="002060"/>
          <w:sz w:val="24"/>
          <w:szCs w:val="24"/>
        </w:rPr>
        <w:t>1</w:t>
      </w:r>
      <w:r w:rsidR="002212A7" w:rsidRPr="00110BA2">
        <w:rPr>
          <w:rFonts w:ascii="Times New Roman" w:hAnsi="Times New Roman" w:cs="Times New Roman"/>
          <w:b/>
          <w:color w:val="002060"/>
          <w:sz w:val="24"/>
          <w:szCs w:val="24"/>
        </w:rPr>
        <w:t xml:space="preserve">. </w:t>
      </w:r>
      <w:r w:rsidR="00606AFC" w:rsidRPr="00110BA2">
        <w:rPr>
          <w:rFonts w:ascii="Times New Roman" w:hAnsi="Times New Roman" w:cs="Times New Roman"/>
          <w:b/>
          <w:color w:val="002060"/>
          <w:sz w:val="24"/>
          <w:szCs w:val="24"/>
        </w:rPr>
        <w:t xml:space="preserve">НАРОДНАЯ КУЛЬТУРА, </w:t>
      </w:r>
      <w:r w:rsidR="00F77152">
        <w:rPr>
          <w:rFonts w:ascii="Times New Roman" w:hAnsi="Times New Roman" w:cs="Times New Roman"/>
          <w:b/>
          <w:color w:val="002060"/>
          <w:sz w:val="24"/>
          <w:szCs w:val="24"/>
        </w:rPr>
        <w:t>НАЦИОНАЛЬНЫЕ ТРАДИЦИИ, ФОЛЬКЛОР</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Задачи по сохранению и возрождению народных традиций и фольклора осуществляются тремя государственными учреждениями культуры Республики Тыва: государственными бюджетными учреждениями </w:t>
      </w:r>
      <w:r w:rsidRPr="00DA2F95">
        <w:rPr>
          <w:rFonts w:ascii="Times New Roman" w:eastAsia="Calibri" w:hAnsi="Times New Roman" w:cs="Times New Roman"/>
          <w:b/>
          <w:color w:val="002060"/>
          <w:sz w:val="24"/>
          <w:szCs w:val="24"/>
        </w:rPr>
        <w:t>«Республиканский центр народного творчества и досуга» (</w:t>
      </w:r>
      <w:r w:rsidR="00982909">
        <w:rPr>
          <w:rFonts w:ascii="Times New Roman" w:eastAsia="Calibri" w:hAnsi="Times New Roman" w:cs="Times New Roman"/>
          <w:b/>
          <w:color w:val="002060"/>
          <w:sz w:val="24"/>
          <w:szCs w:val="24"/>
        </w:rPr>
        <w:t xml:space="preserve">далее - </w:t>
      </w:r>
      <w:r w:rsidRPr="00DA2F95">
        <w:rPr>
          <w:rFonts w:ascii="Times New Roman" w:eastAsia="Calibri" w:hAnsi="Times New Roman" w:cs="Times New Roman"/>
          <w:b/>
          <w:color w:val="002060"/>
          <w:sz w:val="24"/>
          <w:szCs w:val="24"/>
        </w:rPr>
        <w:t>РЦНТД), «Центр развития тувинской традиционной культуры и ремесел» и государственным автономным учреждением «Центр русской культуры».</w:t>
      </w:r>
      <w:r w:rsidRPr="00DA2F95">
        <w:rPr>
          <w:rFonts w:ascii="Times New Roman" w:eastAsia="Calibri" w:hAnsi="Times New Roman" w:cs="Times New Roman"/>
          <w:color w:val="002060"/>
          <w:sz w:val="24"/>
          <w:szCs w:val="24"/>
        </w:rPr>
        <w:t xml:space="preserve"> </w:t>
      </w:r>
      <w:r w:rsidRPr="00BB1A41">
        <w:rPr>
          <w:rFonts w:ascii="Times New Roman" w:eastAsia="Calibri" w:hAnsi="Times New Roman" w:cs="Times New Roman"/>
          <w:sz w:val="24"/>
          <w:szCs w:val="24"/>
        </w:rPr>
        <w:t xml:space="preserve">Последнее учреждение находится в ведении Агентства по делам национальностей Республики Тыва.    </w:t>
      </w:r>
    </w:p>
    <w:p w:rsidR="00BB1A41" w:rsidRPr="00BB1A41" w:rsidRDefault="00BB1A41" w:rsidP="00BB1A41">
      <w:pPr>
        <w:spacing w:after="0" w:line="240" w:lineRule="auto"/>
        <w:ind w:firstLine="709"/>
        <w:jc w:val="both"/>
        <w:rPr>
          <w:rFonts w:ascii="Times New Roman" w:eastAsia="Calibri" w:hAnsi="Times New Roman" w:cs="Times New Roman"/>
          <w:sz w:val="24"/>
          <w:szCs w:val="24"/>
          <w:lang w:val="tt-RU"/>
        </w:rPr>
      </w:pPr>
      <w:r w:rsidRPr="00BB1A41">
        <w:rPr>
          <w:rFonts w:ascii="Times New Roman" w:eastAsia="Times New Roman" w:hAnsi="Times New Roman" w:cs="Times New Roman"/>
          <w:sz w:val="24"/>
          <w:szCs w:val="24"/>
          <w:lang w:eastAsia="ru-RU"/>
        </w:rPr>
        <w:lastRenderedPageBreak/>
        <w:t>Одной из главных задач учреждений является сохранение и возрождение народных традиций путем привлечения населения к самодеятельному творчеству.</w:t>
      </w:r>
      <w:r w:rsidRPr="00BB1A41">
        <w:rPr>
          <w:rFonts w:ascii="Times New Roman" w:eastAsia="Calibri" w:hAnsi="Times New Roman" w:cs="Times New Roman"/>
          <w:sz w:val="24"/>
          <w:szCs w:val="24"/>
        </w:rPr>
        <w:t xml:space="preserve"> </w:t>
      </w:r>
      <w:r w:rsidRPr="00BB1A41">
        <w:rPr>
          <w:rFonts w:ascii="Times New Roman" w:eastAsia="Calibri" w:hAnsi="Times New Roman" w:cs="Times New Roman"/>
          <w:sz w:val="24"/>
          <w:szCs w:val="24"/>
          <w:lang w:val="tt-RU"/>
        </w:rPr>
        <w:t xml:space="preserve">В настоящее время почетное звание </w:t>
      </w:r>
      <w:r w:rsidRPr="00BF744F">
        <w:rPr>
          <w:rFonts w:ascii="Times New Roman" w:eastAsia="Calibri" w:hAnsi="Times New Roman" w:cs="Times New Roman"/>
          <w:i/>
          <w:sz w:val="24"/>
          <w:szCs w:val="24"/>
          <w:lang w:val="tt-RU"/>
        </w:rPr>
        <w:t>«Народный/Образцовый коллектив художественного творчества»</w:t>
      </w:r>
      <w:r w:rsidRPr="00BB1A41">
        <w:rPr>
          <w:rFonts w:ascii="Times New Roman" w:eastAsia="Calibri" w:hAnsi="Times New Roman" w:cs="Times New Roman"/>
          <w:b/>
          <w:sz w:val="24"/>
          <w:szCs w:val="24"/>
          <w:lang w:val="tt-RU"/>
        </w:rPr>
        <w:t xml:space="preserve"> </w:t>
      </w:r>
      <w:r w:rsidRPr="00BB1A41">
        <w:rPr>
          <w:rFonts w:ascii="Times New Roman" w:eastAsia="Calibri" w:hAnsi="Times New Roman" w:cs="Times New Roman"/>
          <w:sz w:val="24"/>
          <w:szCs w:val="24"/>
          <w:lang w:val="tt-RU"/>
        </w:rPr>
        <w:t>имеют 35 коллективов (18 народных, 17 образцовых), из которых два коллектива имеют ведомственную награду «Заслуженный коллектив народного творчества Российской Федерации» – Народный Чаданский драматический театр и Образцовый ТЮЗ г. Кызыла. По жанровым направлениям среди коллективов, имеющих почетные звания, преимущественное число занимают хореографические коллективы – 9, далее 6 вокально-хоровых и инструментальных (из них 2 ВИА, 2 ОРНИ, 2 инструментальных), 5 фольклорных, 5 театральных, 2 ансамбля песни и танца, 2 театра моды и костюма.</w:t>
      </w:r>
    </w:p>
    <w:p w:rsidR="00BB1A41" w:rsidRPr="00BB1A41" w:rsidRDefault="00BB1A41" w:rsidP="00BB1A41">
      <w:pPr>
        <w:spacing w:after="0" w:line="240" w:lineRule="auto"/>
        <w:ind w:firstLine="709"/>
        <w:jc w:val="both"/>
        <w:rPr>
          <w:rFonts w:ascii="Times New Roman" w:eastAsia="Times New Roman" w:hAnsi="Times New Roman" w:cs="Times New Roman"/>
          <w:sz w:val="24"/>
          <w:szCs w:val="24"/>
          <w:lang w:val="tt-RU" w:eastAsia="ru-RU"/>
        </w:rPr>
      </w:pPr>
    </w:p>
    <w:p w:rsidR="00BB1A41" w:rsidRPr="00FA5578" w:rsidRDefault="00FA5578" w:rsidP="00BB1A41">
      <w:pPr>
        <w:spacing w:after="0" w:line="240" w:lineRule="auto"/>
        <w:ind w:firstLine="709"/>
        <w:contextualSpacing/>
        <w:jc w:val="center"/>
        <w:rPr>
          <w:rFonts w:ascii="Times New Roman" w:eastAsia="Times New Roman" w:hAnsi="Times New Roman" w:cs="Times New Roman"/>
          <w:i/>
          <w:sz w:val="20"/>
          <w:szCs w:val="20"/>
          <w:lang w:val="tt-RU" w:eastAsia="ru-RU"/>
        </w:rPr>
      </w:pPr>
      <w:r>
        <w:rPr>
          <w:rFonts w:ascii="Times New Roman" w:eastAsia="Times New Roman" w:hAnsi="Times New Roman" w:cs="Times New Roman"/>
          <w:i/>
          <w:sz w:val="20"/>
          <w:szCs w:val="20"/>
          <w:lang w:val="tt-RU" w:eastAsia="ru-RU"/>
        </w:rPr>
        <w:t>К</w:t>
      </w:r>
      <w:r w:rsidR="00BB1A41" w:rsidRPr="00FA5578">
        <w:rPr>
          <w:rFonts w:ascii="Times New Roman" w:eastAsia="Times New Roman" w:hAnsi="Times New Roman" w:cs="Times New Roman"/>
          <w:i/>
          <w:sz w:val="20"/>
          <w:szCs w:val="20"/>
          <w:lang w:val="tt-RU" w:eastAsia="ru-RU"/>
        </w:rPr>
        <w:t>оллектив</w:t>
      </w:r>
      <w:r>
        <w:rPr>
          <w:rFonts w:ascii="Times New Roman" w:eastAsia="Times New Roman" w:hAnsi="Times New Roman" w:cs="Times New Roman"/>
          <w:i/>
          <w:sz w:val="20"/>
          <w:szCs w:val="20"/>
          <w:lang w:val="tt-RU" w:eastAsia="ru-RU"/>
        </w:rPr>
        <w:t>ы со</w:t>
      </w:r>
      <w:r w:rsidR="00BB1A41" w:rsidRPr="00FA5578">
        <w:rPr>
          <w:rFonts w:ascii="Times New Roman" w:eastAsia="Times New Roman" w:hAnsi="Times New Roman" w:cs="Times New Roman"/>
          <w:i/>
          <w:sz w:val="20"/>
          <w:szCs w:val="20"/>
          <w:lang w:val="tt-RU" w:eastAsia="ru-RU"/>
        </w:rPr>
        <w:t xml:space="preserve"> звание</w:t>
      </w:r>
      <w:r>
        <w:rPr>
          <w:rFonts w:ascii="Times New Roman" w:eastAsia="Times New Roman" w:hAnsi="Times New Roman" w:cs="Times New Roman"/>
          <w:i/>
          <w:sz w:val="20"/>
          <w:szCs w:val="20"/>
          <w:lang w:val="tt-RU" w:eastAsia="ru-RU"/>
        </w:rPr>
        <w:t>м</w:t>
      </w:r>
      <w:r w:rsidR="00BB1A41" w:rsidRPr="00FA5578">
        <w:rPr>
          <w:rFonts w:ascii="Times New Roman" w:eastAsia="Times New Roman" w:hAnsi="Times New Roman" w:cs="Times New Roman"/>
          <w:i/>
          <w:sz w:val="20"/>
          <w:szCs w:val="20"/>
          <w:lang w:val="tt-RU" w:eastAsia="ru-RU"/>
        </w:rPr>
        <w:t xml:space="preserve"> </w:t>
      </w:r>
      <w:r w:rsidR="00BB1A41" w:rsidRPr="00FA5578">
        <w:rPr>
          <w:rFonts w:ascii="Times New Roman" w:eastAsia="Times New Roman" w:hAnsi="Times New Roman" w:cs="Times New Roman"/>
          <w:i/>
          <w:sz w:val="20"/>
          <w:szCs w:val="20"/>
          <w:lang w:eastAsia="ru-RU"/>
        </w:rPr>
        <w:t>«</w:t>
      </w:r>
      <w:r w:rsidR="00BB1A41" w:rsidRPr="00FA5578">
        <w:rPr>
          <w:rFonts w:ascii="Times New Roman" w:eastAsia="Times New Roman" w:hAnsi="Times New Roman" w:cs="Times New Roman"/>
          <w:i/>
          <w:sz w:val="20"/>
          <w:szCs w:val="20"/>
          <w:lang w:val="tt-RU" w:eastAsia="ru-RU"/>
        </w:rPr>
        <w:t>Народный (образцовый)</w:t>
      </w:r>
      <w:r w:rsidR="00BB1A41" w:rsidRPr="00FA5578">
        <w:rPr>
          <w:rFonts w:ascii="Times New Roman" w:eastAsia="Times New Roman" w:hAnsi="Times New Roman" w:cs="Times New Roman"/>
          <w:i/>
          <w:sz w:val="20"/>
          <w:szCs w:val="20"/>
          <w:lang w:eastAsia="ru-RU"/>
        </w:rPr>
        <w:t xml:space="preserve">» с </w:t>
      </w:r>
      <w:r w:rsidR="00BB1A41" w:rsidRPr="00FA5578">
        <w:rPr>
          <w:rFonts w:ascii="Times New Roman" w:eastAsia="Times New Roman" w:hAnsi="Times New Roman" w:cs="Times New Roman"/>
          <w:i/>
          <w:sz w:val="20"/>
          <w:szCs w:val="20"/>
          <w:lang w:val="tt-RU" w:eastAsia="ru-RU"/>
        </w:rPr>
        <w:t>2015 по 2020 годы</w:t>
      </w:r>
    </w:p>
    <w:tbl>
      <w:tblPr>
        <w:tblW w:w="9445" w:type="dxa"/>
        <w:tblInd w:w="-5" w:type="dxa"/>
        <w:tblLayout w:type="fixed"/>
        <w:tblLook w:val="04A0" w:firstRow="1" w:lastRow="0" w:firstColumn="1" w:lastColumn="0" w:noHBand="0" w:noVBand="1"/>
      </w:tblPr>
      <w:tblGrid>
        <w:gridCol w:w="2088"/>
        <w:gridCol w:w="1031"/>
        <w:gridCol w:w="1134"/>
        <w:gridCol w:w="1365"/>
        <w:gridCol w:w="1365"/>
        <w:gridCol w:w="1097"/>
        <w:gridCol w:w="1365"/>
      </w:tblGrid>
      <w:tr w:rsidR="00BB1A41" w:rsidRPr="00FA5578" w:rsidTr="00BB1A41">
        <w:tc>
          <w:tcPr>
            <w:tcW w:w="2088" w:type="dxa"/>
            <w:tcBorders>
              <w:top w:val="single" w:sz="4" w:space="0" w:color="000000"/>
              <w:left w:val="single" w:sz="4" w:space="0" w:color="000000"/>
              <w:bottom w:val="single" w:sz="4" w:space="0" w:color="000000"/>
              <w:right w:val="single" w:sz="4" w:space="0" w:color="000000"/>
            </w:tcBorders>
            <w:hideMark/>
          </w:tcPr>
          <w:p w:rsidR="00BB1A41" w:rsidRPr="00FA5578" w:rsidRDefault="00BB1A41" w:rsidP="00BB1A41">
            <w:pPr>
              <w:spacing w:after="0" w:line="240" w:lineRule="auto"/>
              <w:ind w:firstLine="318"/>
              <w:jc w:val="both"/>
              <w:rPr>
                <w:rFonts w:ascii="Times New Roman" w:eastAsia="Times New Roman" w:hAnsi="Times New Roman" w:cs="Times New Roman"/>
                <w:b/>
                <w:sz w:val="20"/>
                <w:szCs w:val="20"/>
                <w:lang w:eastAsia="ru-RU"/>
              </w:rPr>
            </w:pPr>
            <w:r w:rsidRPr="00FA5578">
              <w:rPr>
                <w:rFonts w:ascii="Times New Roman" w:eastAsia="Times New Roman" w:hAnsi="Times New Roman" w:cs="Times New Roman"/>
                <w:b/>
                <w:sz w:val="20"/>
                <w:szCs w:val="20"/>
                <w:lang w:eastAsia="ru-RU"/>
              </w:rPr>
              <w:t>Со званием</w:t>
            </w:r>
          </w:p>
        </w:tc>
        <w:tc>
          <w:tcPr>
            <w:tcW w:w="1031"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2016</w:t>
            </w:r>
          </w:p>
        </w:tc>
        <w:tc>
          <w:tcPr>
            <w:tcW w:w="1134"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 xml:space="preserve">2017 </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 xml:space="preserve">2018 </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 xml:space="preserve">2019 </w:t>
            </w:r>
          </w:p>
        </w:tc>
        <w:tc>
          <w:tcPr>
            <w:tcW w:w="1097"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2020</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2021</w:t>
            </w:r>
          </w:p>
        </w:tc>
      </w:tr>
      <w:tr w:rsidR="00BB1A41" w:rsidRPr="00FA5578" w:rsidTr="00BB1A41">
        <w:tc>
          <w:tcPr>
            <w:tcW w:w="2088" w:type="dxa"/>
            <w:tcBorders>
              <w:top w:val="single" w:sz="4" w:space="0" w:color="000000"/>
              <w:left w:val="single" w:sz="4" w:space="0" w:color="000000"/>
              <w:bottom w:val="single" w:sz="4" w:space="0" w:color="000000"/>
              <w:right w:val="single" w:sz="4" w:space="0" w:color="000000"/>
            </w:tcBorders>
            <w:hideMark/>
          </w:tcPr>
          <w:p w:rsidR="00BB1A41" w:rsidRPr="00FA5578" w:rsidRDefault="00BB1A41" w:rsidP="00BB1A41">
            <w:pPr>
              <w:spacing w:after="0" w:line="240" w:lineRule="auto"/>
              <w:ind w:firstLine="318"/>
              <w:jc w:val="both"/>
              <w:rPr>
                <w:rFonts w:ascii="Times New Roman" w:eastAsia="Times New Roman" w:hAnsi="Times New Roman" w:cs="Times New Roman"/>
                <w:sz w:val="20"/>
                <w:szCs w:val="20"/>
                <w:lang w:eastAsia="ru-RU"/>
              </w:rPr>
            </w:pPr>
            <w:r w:rsidRPr="00FA5578">
              <w:rPr>
                <w:rFonts w:ascii="Times New Roman" w:eastAsia="Times New Roman" w:hAnsi="Times New Roman" w:cs="Times New Roman"/>
                <w:sz w:val="20"/>
                <w:szCs w:val="20"/>
                <w:lang w:eastAsia="ru-RU"/>
              </w:rPr>
              <w:t>Народный</w:t>
            </w:r>
          </w:p>
        </w:tc>
        <w:tc>
          <w:tcPr>
            <w:tcW w:w="1031"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10</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12</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17</w:t>
            </w:r>
          </w:p>
        </w:tc>
        <w:tc>
          <w:tcPr>
            <w:tcW w:w="1097"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18</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18</w:t>
            </w:r>
          </w:p>
        </w:tc>
      </w:tr>
      <w:tr w:rsidR="00BB1A41" w:rsidRPr="00FA5578" w:rsidTr="00BB1A41">
        <w:tc>
          <w:tcPr>
            <w:tcW w:w="2088" w:type="dxa"/>
            <w:tcBorders>
              <w:top w:val="single" w:sz="4" w:space="0" w:color="000000"/>
              <w:left w:val="single" w:sz="4" w:space="0" w:color="000000"/>
              <w:bottom w:val="single" w:sz="4" w:space="0" w:color="000000"/>
              <w:right w:val="single" w:sz="4" w:space="0" w:color="000000"/>
            </w:tcBorders>
            <w:hideMark/>
          </w:tcPr>
          <w:p w:rsidR="00BB1A41" w:rsidRPr="00FA5578" w:rsidRDefault="00BB1A41" w:rsidP="00BB1A41">
            <w:pPr>
              <w:spacing w:after="0" w:line="240" w:lineRule="auto"/>
              <w:ind w:firstLine="318"/>
              <w:jc w:val="both"/>
              <w:rPr>
                <w:rFonts w:ascii="Times New Roman" w:eastAsia="Times New Roman" w:hAnsi="Times New Roman" w:cs="Times New Roman"/>
                <w:sz w:val="20"/>
                <w:szCs w:val="20"/>
                <w:lang w:eastAsia="ru-RU"/>
              </w:rPr>
            </w:pPr>
            <w:r w:rsidRPr="00FA5578">
              <w:rPr>
                <w:rFonts w:ascii="Times New Roman" w:eastAsia="Times New Roman" w:hAnsi="Times New Roman" w:cs="Times New Roman"/>
                <w:sz w:val="20"/>
                <w:szCs w:val="20"/>
                <w:lang w:eastAsia="ru-RU"/>
              </w:rPr>
              <w:t>Образцовый</w:t>
            </w:r>
          </w:p>
        </w:tc>
        <w:tc>
          <w:tcPr>
            <w:tcW w:w="1031"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6</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9</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16</w:t>
            </w:r>
          </w:p>
        </w:tc>
        <w:tc>
          <w:tcPr>
            <w:tcW w:w="1097"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17</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sz w:val="20"/>
                <w:szCs w:val="20"/>
                <w:lang w:val="tt-RU" w:eastAsia="ru-RU"/>
              </w:rPr>
            </w:pPr>
            <w:r w:rsidRPr="00FA5578">
              <w:rPr>
                <w:rFonts w:ascii="Times New Roman" w:eastAsia="Times New Roman" w:hAnsi="Times New Roman" w:cs="Times New Roman"/>
                <w:sz w:val="20"/>
                <w:szCs w:val="20"/>
                <w:lang w:val="tt-RU" w:eastAsia="ru-RU"/>
              </w:rPr>
              <w:t>17</w:t>
            </w:r>
          </w:p>
        </w:tc>
      </w:tr>
      <w:tr w:rsidR="00BB1A41" w:rsidRPr="00FA5578" w:rsidTr="00BB1A41">
        <w:tc>
          <w:tcPr>
            <w:tcW w:w="2088" w:type="dxa"/>
            <w:tcBorders>
              <w:top w:val="single" w:sz="4" w:space="0" w:color="000000"/>
              <w:left w:val="single" w:sz="4" w:space="0" w:color="000000"/>
              <w:bottom w:val="single" w:sz="4" w:space="0" w:color="000000"/>
              <w:right w:val="single" w:sz="4" w:space="0" w:color="000000"/>
            </w:tcBorders>
            <w:hideMark/>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eastAsia="ru-RU"/>
              </w:rPr>
            </w:pPr>
            <w:r w:rsidRPr="00FA5578">
              <w:rPr>
                <w:rFonts w:ascii="Times New Roman" w:eastAsia="Times New Roman" w:hAnsi="Times New Roman" w:cs="Times New Roman"/>
                <w:b/>
                <w:sz w:val="20"/>
                <w:szCs w:val="20"/>
                <w:lang w:eastAsia="ru-RU"/>
              </w:rPr>
              <w:t>Всего:</w:t>
            </w:r>
          </w:p>
        </w:tc>
        <w:tc>
          <w:tcPr>
            <w:tcW w:w="1031"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16</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21</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33</w:t>
            </w:r>
          </w:p>
        </w:tc>
        <w:tc>
          <w:tcPr>
            <w:tcW w:w="1097"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35</w:t>
            </w:r>
          </w:p>
        </w:tc>
        <w:tc>
          <w:tcPr>
            <w:tcW w:w="1365" w:type="dxa"/>
            <w:tcBorders>
              <w:top w:val="single" w:sz="4" w:space="0" w:color="000000"/>
              <w:left w:val="single" w:sz="4" w:space="0" w:color="000000"/>
              <w:bottom w:val="single" w:sz="4" w:space="0" w:color="000000"/>
              <w:right w:val="single" w:sz="4" w:space="0" w:color="000000"/>
            </w:tcBorders>
          </w:tcPr>
          <w:p w:rsidR="00BB1A41" w:rsidRPr="00FA5578" w:rsidRDefault="00BB1A41" w:rsidP="00BB1A41">
            <w:pPr>
              <w:spacing w:after="0" w:line="240" w:lineRule="auto"/>
              <w:ind w:firstLine="318"/>
              <w:jc w:val="center"/>
              <w:rPr>
                <w:rFonts w:ascii="Times New Roman" w:eastAsia="Times New Roman" w:hAnsi="Times New Roman" w:cs="Times New Roman"/>
                <w:b/>
                <w:sz w:val="20"/>
                <w:szCs w:val="20"/>
                <w:lang w:val="tt-RU" w:eastAsia="ru-RU"/>
              </w:rPr>
            </w:pPr>
            <w:r w:rsidRPr="00FA5578">
              <w:rPr>
                <w:rFonts w:ascii="Times New Roman" w:eastAsia="Times New Roman" w:hAnsi="Times New Roman" w:cs="Times New Roman"/>
                <w:b/>
                <w:sz w:val="20"/>
                <w:szCs w:val="20"/>
                <w:lang w:val="tt-RU" w:eastAsia="ru-RU"/>
              </w:rPr>
              <w:t>35</w:t>
            </w:r>
          </w:p>
        </w:tc>
      </w:tr>
    </w:tbl>
    <w:p w:rsidR="00BB1A41" w:rsidRPr="003C4DF6" w:rsidRDefault="00BB1A41" w:rsidP="00BB1A41">
      <w:pPr>
        <w:spacing w:after="0" w:line="240" w:lineRule="auto"/>
        <w:ind w:firstLine="709"/>
        <w:jc w:val="both"/>
        <w:rPr>
          <w:rFonts w:ascii="Times New Roman" w:eastAsia="Calibri" w:hAnsi="Times New Roman" w:cs="Times New Roman"/>
          <w:sz w:val="24"/>
          <w:szCs w:val="24"/>
        </w:rPr>
      </w:pPr>
      <w:r w:rsidRPr="003C4DF6">
        <w:rPr>
          <w:rFonts w:ascii="Times New Roman" w:eastAsia="Calibri" w:hAnsi="Times New Roman" w:cs="Times New Roman"/>
          <w:sz w:val="24"/>
          <w:szCs w:val="24"/>
        </w:rPr>
        <w:t>В 2021 году в связи с неблагоприятной эпидемиологической обстановкой процедур</w:t>
      </w:r>
      <w:r w:rsidR="00FA5578" w:rsidRPr="003C4DF6">
        <w:rPr>
          <w:rFonts w:ascii="Times New Roman" w:eastAsia="Calibri" w:hAnsi="Times New Roman" w:cs="Times New Roman"/>
          <w:sz w:val="24"/>
          <w:szCs w:val="24"/>
        </w:rPr>
        <w:t>а на</w:t>
      </w:r>
      <w:r w:rsidRPr="003C4DF6">
        <w:rPr>
          <w:rFonts w:ascii="Times New Roman" w:eastAsia="Calibri" w:hAnsi="Times New Roman" w:cs="Times New Roman"/>
          <w:sz w:val="24"/>
          <w:szCs w:val="24"/>
        </w:rPr>
        <w:t xml:space="preserve"> присвоени</w:t>
      </w:r>
      <w:r w:rsidR="00FA5578" w:rsidRPr="003C4DF6">
        <w:rPr>
          <w:rFonts w:ascii="Times New Roman" w:eastAsia="Calibri" w:hAnsi="Times New Roman" w:cs="Times New Roman"/>
          <w:sz w:val="24"/>
          <w:szCs w:val="24"/>
        </w:rPr>
        <w:t>е</w:t>
      </w:r>
      <w:r w:rsidRPr="003C4DF6">
        <w:rPr>
          <w:rFonts w:ascii="Times New Roman" w:eastAsia="Calibri" w:hAnsi="Times New Roman" w:cs="Times New Roman"/>
          <w:sz w:val="24"/>
          <w:szCs w:val="24"/>
        </w:rPr>
        <w:t xml:space="preserve"> званий «Народный/образцовый» творческим коллективам</w:t>
      </w:r>
      <w:r w:rsidR="00FA5578" w:rsidRPr="003C4DF6">
        <w:rPr>
          <w:rFonts w:ascii="Times New Roman" w:eastAsia="Calibri" w:hAnsi="Times New Roman" w:cs="Times New Roman"/>
          <w:sz w:val="24"/>
          <w:szCs w:val="24"/>
        </w:rPr>
        <w:t xml:space="preserve"> не проводилась</w:t>
      </w:r>
      <w:r w:rsidRPr="003C4DF6">
        <w:rPr>
          <w:rFonts w:ascii="Times New Roman" w:eastAsia="Calibri" w:hAnsi="Times New Roman" w:cs="Times New Roman"/>
          <w:sz w:val="24"/>
          <w:szCs w:val="24"/>
        </w:rPr>
        <w:t>. В ноябре состоялась процедура подтверждения званий, где приняли участие 10 коллективов: 7 народных и 3 образцовых. По итогам решения экспертной комиссии подтвержден</w:t>
      </w:r>
      <w:r w:rsidR="00982909" w:rsidRPr="003C4DF6">
        <w:rPr>
          <w:rFonts w:ascii="Times New Roman" w:eastAsia="Calibri" w:hAnsi="Times New Roman" w:cs="Times New Roman"/>
          <w:sz w:val="24"/>
          <w:szCs w:val="24"/>
        </w:rPr>
        <w:t>ы звания</w:t>
      </w:r>
      <w:r w:rsidRPr="003C4DF6">
        <w:rPr>
          <w:rFonts w:ascii="Times New Roman" w:eastAsia="Calibri" w:hAnsi="Times New Roman" w:cs="Times New Roman"/>
          <w:sz w:val="24"/>
          <w:szCs w:val="24"/>
        </w:rPr>
        <w:t xml:space="preserve"> «Образцовый» детскому коллективу «Эдельвейс», «Народный» – 3 взрослым коллективам – фольклорному ансамблю «Туралык», хоровому коллективу «Дынгылдай» и Народному театру Монгун-Тайгинского кожууна. Рекомендована повторная подача заявок без снятия званий коллективам: рок-поп группе «Сулде», ВИА «Сайзырал» и танцевальному коллективу «Олчей-Кежик». Комиссия не подтвердила звание 3 коллективов из 10: звание «Образцовый художественный коллектив» не подтвердили Ансамбль русских народных инструментов «Салгал» ДШИ с. Эрзин Эрзинского кожууна и Танцевальный коллектив «Шураш» СДК с. Хайыракан Улуг-Хемского кожууна, не подтвердил звание «Народный художественный коллектив» ВИА «Дамырак» СДК им. С. Ланзы с. Белдир-Арыг Тес-Хемского кожууна.</w:t>
      </w:r>
    </w:p>
    <w:p w:rsidR="00BB1A41" w:rsidRPr="003C4DF6" w:rsidRDefault="00BB1A41" w:rsidP="00BB1A41">
      <w:pPr>
        <w:spacing w:after="0" w:line="240" w:lineRule="auto"/>
        <w:ind w:firstLine="709"/>
        <w:jc w:val="both"/>
        <w:rPr>
          <w:rFonts w:ascii="Times New Roman" w:eastAsia="Calibri" w:hAnsi="Times New Roman" w:cs="Times New Roman"/>
          <w:sz w:val="24"/>
          <w:szCs w:val="24"/>
        </w:rPr>
      </w:pPr>
      <w:r w:rsidRPr="003C4DF6">
        <w:rPr>
          <w:rFonts w:ascii="Times New Roman" w:eastAsia="Calibri" w:hAnsi="Times New Roman" w:cs="Times New Roman"/>
          <w:sz w:val="24"/>
          <w:szCs w:val="24"/>
        </w:rPr>
        <w:t>Для подачи документов на ведомственную награду «Заслуженный коллектив народного творчества» России в июле РЦНТД рассмотрены заявки 7 творческих коллективов: танцевальные коллективы «Кашпал» Дзун-Хемчикского и «Олчей-Кежик» Эрзинского кожуунов, хоровые коллективы «Дембилдей» Улуг-Хемского и «Дынгылдай» Кызылского кожуунов, фольклорный ансамбль «Кенгирге» Дзун-Хемчикского кожууна, вокальный ансамбль «Аян тудаал» Кызылского кожууна и народный театр Монгун-Тайгинского кожууна. В результате решено в 2021 году не отправлять заявку на звание, так как в связи с неблагоприятной эпидемиологической обстановкой коллективы не имели возможности беспрерывно репетировать, оттачивать исполнительское мастерство.</w:t>
      </w:r>
    </w:p>
    <w:p w:rsidR="00BB1A41" w:rsidRPr="003C4DF6" w:rsidRDefault="00BB1A41" w:rsidP="00BB1A41">
      <w:pPr>
        <w:spacing w:after="0" w:line="240" w:lineRule="auto"/>
        <w:ind w:firstLine="709"/>
        <w:jc w:val="both"/>
        <w:rPr>
          <w:rFonts w:ascii="Times New Roman" w:eastAsia="Calibri" w:hAnsi="Times New Roman" w:cs="Times New Roman"/>
          <w:sz w:val="24"/>
          <w:szCs w:val="24"/>
          <w:lang w:val="tt-RU"/>
        </w:rPr>
      </w:pPr>
      <w:r w:rsidRPr="003C4DF6">
        <w:rPr>
          <w:rFonts w:ascii="Times New Roman" w:eastAsia="Calibri" w:hAnsi="Times New Roman" w:cs="Times New Roman"/>
          <w:sz w:val="24"/>
          <w:szCs w:val="24"/>
          <w:lang w:val="tt-RU"/>
        </w:rPr>
        <w:t>Важной является работа по продвижению коллективов, имеющих звание «Народный/Образцовый», на участие во Всероссийском фестивале-конкурсе творческих любительских коллективов, проводимым Государственным Российском домом народного творчества им. В Поленова в рамках национального проекта «Культура» с 2019 по 2024 годы. В связи с этим, разработан план по увеличению числа коллективов со званиями «народный», «образцовый» и их участию в данном фестивале-конкурсе вплоть до 2024 года.</w:t>
      </w:r>
    </w:p>
    <w:p w:rsidR="00BB1A41" w:rsidRPr="00DA2F95" w:rsidRDefault="00BB1A41" w:rsidP="00BB1A41">
      <w:pPr>
        <w:spacing w:after="0" w:line="240" w:lineRule="auto"/>
        <w:ind w:firstLine="709"/>
        <w:jc w:val="both"/>
        <w:rPr>
          <w:rFonts w:ascii="Times New Roman" w:eastAsia="Calibri" w:hAnsi="Times New Roman" w:cs="Times New Roman"/>
          <w:sz w:val="24"/>
          <w:szCs w:val="24"/>
        </w:rPr>
      </w:pPr>
      <w:r w:rsidRPr="003C4DF6">
        <w:rPr>
          <w:rFonts w:ascii="Times New Roman" w:eastAsia="Calibri" w:hAnsi="Times New Roman" w:cs="Times New Roman"/>
          <w:sz w:val="24"/>
          <w:szCs w:val="24"/>
          <w:lang w:val="tt-RU"/>
        </w:rPr>
        <w:t xml:space="preserve">В 2021 году во Всероссийском фестивале-конкурсе творческих любительских коллективов в номинации «фольклорные коллективы» от Республики Тыва выдвинута фольклорная группа Народного ансамбля песни и танца «Улуг-Хем» Улуг-Хемского кожууна. Коллектив оказался в числе лучших 20 коллективов со всей России и </w:t>
      </w:r>
      <w:r w:rsidR="00871CED" w:rsidRPr="003C4DF6">
        <w:rPr>
          <w:rFonts w:ascii="Times New Roman" w:eastAsia="Calibri" w:hAnsi="Times New Roman" w:cs="Times New Roman"/>
          <w:sz w:val="24"/>
          <w:szCs w:val="24"/>
          <w:lang w:val="tt-RU"/>
        </w:rPr>
        <w:t>удостоен</w:t>
      </w:r>
      <w:r w:rsidR="00FA47AD" w:rsidRPr="003C4DF6">
        <w:rPr>
          <w:rFonts w:ascii="Times New Roman" w:eastAsia="Calibri" w:hAnsi="Times New Roman" w:cs="Times New Roman"/>
          <w:sz w:val="24"/>
          <w:szCs w:val="24"/>
          <w:lang w:val="tt-RU"/>
        </w:rPr>
        <w:t xml:space="preserve"> звани</w:t>
      </w:r>
      <w:r w:rsidR="00871CED" w:rsidRPr="003C4DF6">
        <w:rPr>
          <w:rFonts w:ascii="Times New Roman" w:eastAsia="Calibri" w:hAnsi="Times New Roman" w:cs="Times New Roman"/>
          <w:sz w:val="24"/>
          <w:szCs w:val="24"/>
          <w:lang w:val="tt-RU"/>
        </w:rPr>
        <w:t>я</w:t>
      </w:r>
      <w:r w:rsidR="00FA47AD" w:rsidRPr="003C4DF6">
        <w:rPr>
          <w:rFonts w:ascii="Times New Roman" w:eastAsia="Calibri" w:hAnsi="Times New Roman" w:cs="Times New Roman"/>
          <w:sz w:val="24"/>
          <w:szCs w:val="24"/>
          <w:lang w:val="tt-RU"/>
        </w:rPr>
        <w:t xml:space="preserve"> л</w:t>
      </w:r>
      <w:r w:rsidRPr="003C4DF6">
        <w:rPr>
          <w:rFonts w:ascii="Times New Roman" w:eastAsia="Calibri" w:hAnsi="Times New Roman" w:cs="Times New Roman"/>
          <w:sz w:val="24"/>
          <w:szCs w:val="24"/>
          <w:lang w:val="tt-RU"/>
        </w:rPr>
        <w:t>ауреата и грант</w:t>
      </w:r>
      <w:r w:rsidR="00871CED" w:rsidRPr="003C4DF6">
        <w:rPr>
          <w:rFonts w:ascii="Times New Roman" w:eastAsia="Calibri" w:hAnsi="Times New Roman" w:cs="Times New Roman"/>
          <w:sz w:val="24"/>
          <w:szCs w:val="24"/>
          <w:lang w:val="tt-RU"/>
        </w:rPr>
        <w:t>а</w:t>
      </w:r>
      <w:r w:rsidRPr="003C4DF6">
        <w:rPr>
          <w:rFonts w:ascii="Times New Roman" w:eastAsia="Calibri" w:hAnsi="Times New Roman" w:cs="Times New Roman"/>
          <w:sz w:val="24"/>
          <w:szCs w:val="24"/>
          <w:lang w:val="tt-RU"/>
        </w:rPr>
        <w:t xml:space="preserve"> Национального проекта “Культура” в размере 2 млн. рублей на своё развитие. РЦНТД оказана помощь при составлению договора по освоению денежных средств, часть из которых была направлена на приобретение музыкальных инструментов. Для исполнения обязательств лауреата РЦНТД 15 октября 2021 года организован федеральный мастер-класс на канале </w:t>
      </w:r>
      <w:r w:rsidRPr="003C4DF6">
        <w:rPr>
          <w:rFonts w:ascii="Times New Roman" w:eastAsia="Calibri" w:hAnsi="Times New Roman" w:cs="Times New Roman"/>
          <w:sz w:val="24"/>
          <w:szCs w:val="24"/>
          <w:lang w:val="en-US"/>
        </w:rPr>
        <w:t>YouTube</w:t>
      </w:r>
      <w:r w:rsidRPr="003C4DF6">
        <w:rPr>
          <w:rFonts w:ascii="Times New Roman" w:eastAsia="Calibri" w:hAnsi="Times New Roman" w:cs="Times New Roman"/>
          <w:sz w:val="24"/>
          <w:szCs w:val="24"/>
        </w:rPr>
        <w:t xml:space="preserve"> «РЦНТД Тыва</w:t>
      </w:r>
      <w:r w:rsidR="00216FD5" w:rsidRPr="003C4DF6">
        <w:rPr>
          <w:rFonts w:ascii="Times New Roman" w:eastAsia="Calibri" w:hAnsi="Times New Roman" w:cs="Times New Roman"/>
          <w:sz w:val="24"/>
          <w:szCs w:val="24"/>
        </w:rPr>
        <w:t>»</w:t>
      </w:r>
      <w:r w:rsidRPr="003C4DF6">
        <w:rPr>
          <w:rFonts w:ascii="Times New Roman" w:eastAsia="Calibri" w:hAnsi="Times New Roman" w:cs="Times New Roman"/>
          <w:sz w:val="24"/>
          <w:szCs w:val="24"/>
        </w:rPr>
        <w:t>, трансляцию которого посмотрели 984 человека из разных регионов России.</w:t>
      </w:r>
    </w:p>
    <w:p w:rsidR="001C6767" w:rsidRDefault="00BB1A41" w:rsidP="00BB1A4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C1C58">
        <w:rPr>
          <w:rFonts w:ascii="Times New Roman" w:eastAsia="Times New Roman" w:hAnsi="Times New Roman" w:cs="Times New Roman"/>
          <w:i/>
          <w:sz w:val="24"/>
          <w:szCs w:val="24"/>
          <w:shd w:val="clear" w:color="auto" w:fill="FFFFFF"/>
          <w:lang w:eastAsia="ru-RU"/>
        </w:rPr>
        <w:lastRenderedPageBreak/>
        <w:t>Тувинский фольклор</w:t>
      </w:r>
      <w:r w:rsidR="0005729F" w:rsidRPr="006C1C58">
        <w:rPr>
          <w:rFonts w:ascii="Times New Roman" w:eastAsia="Times New Roman" w:hAnsi="Times New Roman" w:cs="Times New Roman"/>
          <w:i/>
          <w:sz w:val="24"/>
          <w:szCs w:val="24"/>
          <w:shd w:val="clear" w:color="auto" w:fill="FFFFFF"/>
          <w:lang w:eastAsia="ru-RU"/>
        </w:rPr>
        <w:t>,</w:t>
      </w:r>
      <w:r w:rsidR="0005729F" w:rsidRPr="006C1C58">
        <w:rPr>
          <w:rFonts w:ascii="Times New Roman" w:eastAsia="Times New Roman" w:hAnsi="Times New Roman" w:cs="Times New Roman"/>
          <w:b/>
          <w:sz w:val="24"/>
          <w:szCs w:val="24"/>
          <w:shd w:val="clear" w:color="auto" w:fill="FFFFFF"/>
          <w:lang w:eastAsia="ru-RU"/>
        </w:rPr>
        <w:t xml:space="preserve"> </w:t>
      </w:r>
      <w:r w:rsidR="00CA286D" w:rsidRPr="00CA286D">
        <w:rPr>
          <w:rFonts w:ascii="Times New Roman" w:eastAsia="Times New Roman" w:hAnsi="Times New Roman" w:cs="Times New Roman"/>
          <w:sz w:val="24"/>
          <w:szCs w:val="24"/>
          <w:shd w:val="clear" w:color="auto" w:fill="FFFFFF"/>
          <w:lang w:eastAsia="ru-RU"/>
        </w:rPr>
        <w:t>выступая</w:t>
      </w:r>
      <w:r w:rsidRPr="00BB1A41">
        <w:rPr>
          <w:rFonts w:ascii="Times New Roman" w:eastAsia="Times New Roman" w:hAnsi="Times New Roman" w:cs="Times New Roman"/>
          <w:color w:val="002060"/>
          <w:sz w:val="24"/>
          <w:szCs w:val="24"/>
          <w:shd w:val="clear" w:color="auto" w:fill="FFFFFF"/>
          <w:lang w:eastAsia="ru-RU"/>
        </w:rPr>
        <w:t xml:space="preserve"> </w:t>
      </w:r>
      <w:r w:rsidR="0005729F">
        <w:rPr>
          <w:rFonts w:ascii="Times New Roman" w:eastAsia="Times New Roman" w:hAnsi="Times New Roman" w:cs="Times New Roman"/>
          <w:sz w:val="24"/>
          <w:szCs w:val="24"/>
          <w:shd w:val="clear" w:color="auto" w:fill="FFFFFF"/>
          <w:lang w:eastAsia="ru-RU"/>
        </w:rPr>
        <w:t>одним</w:t>
      </w:r>
      <w:r w:rsidRPr="00BB1A41">
        <w:rPr>
          <w:rFonts w:ascii="Times New Roman" w:eastAsia="Times New Roman" w:hAnsi="Times New Roman" w:cs="Times New Roman"/>
          <w:sz w:val="24"/>
          <w:szCs w:val="24"/>
          <w:shd w:val="clear" w:color="auto" w:fill="FFFFFF"/>
          <w:lang w:eastAsia="ru-RU"/>
        </w:rPr>
        <w:t xml:space="preserve"> из составляющих направлений национальной культуры</w:t>
      </w:r>
      <w:r w:rsidR="0005729F">
        <w:rPr>
          <w:rFonts w:ascii="Times New Roman" w:eastAsia="Times New Roman" w:hAnsi="Times New Roman" w:cs="Times New Roman"/>
          <w:sz w:val="24"/>
          <w:szCs w:val="24"/>
          <w:shd w:val="clear" w:color="auto" w:fill="FFFFFF"/>
          <w:lang w:eastAsia="ru-RU"/>
        </w:rPr>
        <w:t>,</w:t>
      </w:r>
      <w:r w:rsidRPr="00BB1A41">
        <w:rPr>
          <w:rFonts w:ascii="Times New Roman" w:eastAsia="Times New Roman" w:hAnsi="Times New Roman" w:cs="Times New Roman"/>
          <w:sz w:val="24"/>
          <w:szCs w:val="24"/>
          <w:shd w:val="clear" w:color="auto" w:fill="FFFFFF"/>
          <w:lang w:eastAsia="ru-RU"/>
        </w:rPr>
        <w:t xml:space="preserve"> </w:t>
      </w:r>
      <w:r w:rsidR="002B2582">
        <w:rPr>
          <w:rFonts w:ascii="Times New Roman" w:eastAsia="Times New Roman" w:hAnsi="Times New Roman" w:cs="Times New Roman"/>
          <w:sz w:val="24"/>
          <w:szCs w:val="24"/>
          <w:shd w:val="clear" w:color="auto" w:fill="FFFFFF"/>
          <w:lang w:eastAsia="ru-RU"/>
        </w:rPr>
        <w:t>главн</w:t>
      </w:r>
      <w:r w:rsidR="0005729F">
        <w:rPr>
          <w:rFonts w:ascii="Times New Roman" w:eastAsia="Times New Roman" w:hAnsi="Times New Roman" w:cs="Times New Roman"/>
          <w:sz w:val="24"/>
          <w:szCs w:val="24"/>
          <w:shd w:val="clear" w:color="auto" w:fill="FFFFFF"/>
          <w:lang w:eastAsia="ru-RU"/>
        </w:rPr>
        <w:t>ым образом известен в мире через</w:t>
      </w:r>
      <w:r w:rsidR="002B2582">
        <w:rPr>
          <w:rFonts w:ascii="Times New Roman" w:eastAsia="Times New Roman" w:hAnsi="Times New Roman" w:cs="Times New Roman"/>
          <w:sz w:val="24"/>
          <w:szCs w:val="24"/>
          <w:shd w:val="clear" w:color="auto" w:fill="FFFFFF"/>
          <w:lang w:eastAsia="ru-RU"/>
        </w:rPr>
        <w:t xml:space="preserve"> горловое пение</w:t>
      </w:r>
      <w:r w:rsidR="006C1C58">
        <w:rPr>
          <w:rFonts w:ascii="Times New Roman" w:eastAsia="Times New Roman" w:hAnsi="Times New Roman" w:cs="Times New Roman"/>
          <w:sz w:val="24"/>
          <w:szCs w:val="24"/>
          <w:shd w:val="clear" w:color="auto" w:fill="FFFFFF"/>
          <w:lang w:eastAsia="ru-RU"/>
        </w:rPr>
        <w:t xml:space="preserve"> «хоомей»</w:t>
      </w:r>
      <w:r w:rsidRPr="00BB1A41">
        <w:rPr>
          <w:rFonts w:ascii="Times New Roman" w:eastAsia="Times New Roman" w:hAnsi="Times New Roman" w:cs="Times New Roman"/>
          <w:sz w:val="24"/>
          <w:szCs w:val="24"/>
          <w:shd w:val="clear" w:color="auto" w:fill="FFFFFF"/>
          <w:lang w:eastAsia="ru-RU"/>
        </w:rPr>
        <w:t xml:space="preserve">. </w:t>
      </w:r>
    </w:p>
    <w:p w:rsidR="007D3D2E" w:rsidRDefault="006C1C58" w:rsidP="007D3D2E">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Хоомей -</w:t>
      </w:r>
      <w:r w:rsidR="007D3D2E" w:rsidRPr="007D3D2E">
        <w:rPr>
          <w:rFonts w:ascii="Times New Roman" w:eastAsia="Times New Roman" w:hAnsi="Times New Roman" w:cs="Times New Roman"/>
          <w:sz w:val="24"/>
          <w:szCs w:val="24"/>
          <w:shd w:val="clear" w:color="auto" w:fill="FFFFFF"/>
          <w:lang w:eastAsia="ru-RU"/>
        </w:rPr>
        <w:t xml:space="preserve"> неотъемлемая часть праздников, обрядов, героических сказаний и сказок, является одним из развитых жанров тувинского фольклора на сегодняшний день. В Туве числятся 42</w:t>
      </w:r>
      <w:r w:rsidR="00E11BED">
        <w:rPr>
          <w:rFonts w:ascii="Times New Roman" w:eastAsia="Times New Roman" w:hAnsi="Times New Roman" w:cs="Times New Roman"/>
          <w:sz w:val="24"/>
          <w:szCs w:val="24"/>
          <w:shd w:val="clear" w:color="auto" w:fill="FFFFFF"/>
          <w:lang w:eastAsia="ru-RU"/>
        </w:rPr>
        <w:t xml:space="preserve"> фольклорных ансамбля</w:t>
      </w:r>
      <w:r w:rsidR="007D3D2E" w:rsidRPr="007D3D2E">
        <w:rPr>
          <w:rFonts w:ascii="Times New Roman" w:eastAsia="Times New Roman" w:hAnsi="Times New Roman" w:cs="Times New Roman"/>
          <w:sz w:val="24"/>
          <w:szCs w:val="24"/>
          <w:shd w:val="clear" w:color="auto" w:fill="FFFFFF"/>
          <w:lang w:eastAsia="ru-RU"/>
        </w:rPr>
        <w:t xml:space="preserve">, исполняющих хоомей:  </w:t>
      </w:r>
    </w:p>
    <w:p w:rsidR="007D3D2E" w:rsidRPr="007D3D2E" w:rsidRDefault="007D3D2E" w:rsidP="007D3D2E">
      <w:pPr>
        <w:spacing w:after="0" w:line="240" w:lineRule="auto"/>
        <w:ind w:firstLine="709"/>
        <w:jc w:val="both"/>
        <w:rPr>
          <w:rFonts w:ascii="Times New Roman" w:eastAsia="Times New Roman" w:hAnsi="Times New Roman" w:cs="Times New Roman"/>
          <w:sz w:val="24"/>
          <w:szCs w:val="24"/>
          <w:shd w:val="clear" w:color="auto" w:fill="FFFFFF"/>
          <w:lang w:eastAsia="ru-RU"/>
        </w:rPr>
      </w:pPr>
    </w:p>
    <w:tbl>
      <w:tblPr>
        <w:tblStyle w:val="23"/>
        <w:tblW w:w="9072" w:type="dxa"/>
        <w:tblInd w:w="137" w:type="dxa"/>
        <w:tblLook w:val="04A0" w:firstRow="1" w:lastRow="0" w:firstColumn="1" w:lastColumn="0" w:noHBand="0" w:noVBand="1"/>
      </w:tblPr>
      <w:tblGrid>
        <w:gridCol w:w="3544"/>
        <w:gridCol w:w="3402"/>
        <w:gridCol w:w="2126"/>
      </w:tblGrid>
      <w:tr w:rsidR="007D3D2E" w:rsidRPr="007D3D2E" w:rsidTr="007D3D2E">
        <w:tc>
          <w:tcPr>
            <w:tcW w:w="3544" w:type="dxa"/>
          </w:tcPr>
          <w:p w:rsidR="007D3D2E" w:rsidRPr="007D3D2E" w:rsidRDefault="007D3D2E" w:rsidP="007D3D2E">
            <w:pPr>
              <w:jc w:val="center"/>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Учебно-образовательные</w:t>
            </w:r>
          </w:p>
        </w:tc>
        <w:tc>
          <w:tcPr>
            <w:tcW w:w="3402" w:type="dxa"/>
          </w:tcPr>
          <w:p w:rsidR="007D3D2E" w:rsidRPr="007D3D2E" w:rsidRDefault="007D3D2E" w:rsidP="007D3D2E">
            <w:pPr>
              <w:jc w:val="center"/>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Кожунные</w:t>
            </w:r>
          </w:p>
        </w:tc>
        <w:tc>
          <w:tcPr>
            <w:tcW w:w="2126" w:type="dxa"/>
          </w:tcPr>
          <w:p w:rsidR="007D3D2E" w:rsidRPr="007D3D2E" w:rsidRDefault="007D3D2E" w:rsidP="007D3D2E">
            <w:pPr>
              <w:jc w:val="center"/>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Профессиональные</w:t>
            </w:r>
          </w:p>
        </w:tc>
      </w:tr>
      <w:tr w:rsidR="007D3D2E" w:rsidRPr="007D3D2E" w:rsidTr="007D3D2E">
        <w:tc>
          <w:tcPr>
            <w:tcW w:w="3544" w:type="dxa"/>
          </w:tcPr>
          <w:p w:rsidR="007D3D2E" w:rsidRPr="007D3D2E" w:rsidRDefault="007D3D2E" w:rsidP="007D3D2E">
            <w:pPr>
              <w:ind w:left="720"/>
              <w:contextualSpacing/>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г. Кызыл</w:t>
            </w:r>
          </w:p>
          <w:p w:rsidR="007D3D2E" w:rsidRPr="007D3D2E" w:rsidRDefault="007D3D2E" w:rsidP="007D3D2E">
            <w:pPr>
              <w:ind w:left="1280" w:hanging="1280"/>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«Амырга» (МОУ СОШ № 9)</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«Салгал» (МОУ СОШ № 5)</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«Эртине» (РШИ)</w:t>
            </w:r>
            <w:r w:rsidRPr="007D3D2E">
              <w:rPr>
                <w:rFonts w:ascii="Times New Roman" w:hAnsi="Times New Roman" w:cs="Times New Roman"/>
                <w:sz w:val="20"/>
                <w:szCs w:val="20"/>
                <w:shd w:val="clear" w:color="auto" w:fill="FFFFFF"/>
              </w:rPr>
              <w:tab/>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-«Хем-Белдири» (Пед колледж)</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«Дошка» (ККИ)</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«Дээрбе» (при ЦТК)</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-«Сарадак» (Школа № 12)</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«Бай-Сайыр» (при ТНО)</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2. Кызылский кожуун: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«Эне-Сай» (с. Сукпак, аграрный лицей)</w:t>
            </w:r>
          </w:p>
          <w:p w:rsidR="007D3D2E" w:rsidRPr="007D3D2E" w:rsidRDefault="007D3D2E" w:rsidP="007D3D2E">
            <w:pPr>
              <w:jc w:val="both"/>
              <w:rPr>
                <w:rFonts w:ascii="Times New Roman" w:hAnsi="Times New Roman" w:cs="Times New Roman"/>
                <w:sz w:val="20"/>
                <w:szCs w:val="20"/>
                <w:shd w:val="clear" w:color="auto" w:fill="FFFFFF"/>
              </w:rPr>
            </w:pPr>
          </w:p>
        </w:tc>
        <w:tc>
          <w:tcPr>
            <w:tcW w:w="3402" w:type="dxa"/>
          </w:tcPr>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1. Бай-Тайгинский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«Чонар-Даш»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«Эдер-Куй»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«Өпейлээр»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«Тайга Сыны»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2. Дзун-Хемчикский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«Сыгырга»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«Эзеңги»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«Дугай»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«Кеңгирге»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«Баян-Дугай»</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«Эдиски»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3. Улуг-Хемский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«Дембилдей»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«Эне-Сай»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«Эдиски»</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4. Эрзинский кожуун:</w:t>
            </w:r>
          </w:p>
          <w:p w:rsidR="007D3D2E" w:rsidRPr="007D3D2E" w:rsidRDefault="007D3D2E" w:rsidP="007D3D2E">
            <w:pPr>
              <w:jc w:val="both"/>
              <w:rPr>
                <w:rFonts w:ascii="Times New Roman" w:hAnsi="Times New Roman" w:cs="Times New Roman"/>
                <w:sz w:val="20"/>
                <w:szCs w:val="20"/>
                <w:shd w:val="clear" w:color="auto" w:fill="FFFFFF"/>
              </w:rPr>
            </w:pPr>
            <w:proofErr w:type="gramStart"/>
            <w:r w:rsidRPr="007D3D2E">
              <w:rPr>
                <w:rFonts w:ascii="Times New Roman" w:hAnsi="Times New Roman" w:cs="Times New Roman"/>
                <w:sz w:val="20"/>
                <w:szCs w:val="20"/>
                <w:shd w:val="clear" w:color="auto" w:fill="FFFFFF"/>
              </w:rPr>
              <w:t>-  «</w:t>
            </w:r>
            <w:proofErr w:type="gramEnd"/>
            <w:r w:rsidRPr="007D3D2E">
              <w:rPr>
                <w:rFonts w:ascii="Times New Roman" w:hAnsi="Times New Roman" w:cs="Times New Roman"/>
                <w:sz w:val="20"/>
                <w:szCs w:val="20"/>
                <w:shd w:val="clear" w:color="auto" w:fill="FFFFFF"/>
              </w:rPr>
              <w:t xml:space="preserve">Тарлашкын»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«Эзир-Уя»</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u w:val="single"/>
                <w:shd w:val="clear" w:color="auto" w:fill="FFFFFF"/>
              </w:rPr>
              <w:t>5. Каа-Хемский кожуун</w:t>
            </w:r>
            <w:r w:rsidRPr="007D3D2E">
              <w:rPr>
                <w:rFonts w:ascii="Times New Roman" w:hAnsi="Times New Roman" w:cs="Times New Roman"/>
                <w:sz w:val="20"/>
                <w:szCs w:val="20"/>
                <w:shd w:val="clear" w:color="auto" w:fill="FFFFFF"/>
              </w:rPr>
              <w:t>:</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«Туралык»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«Арбай-Хоор»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6. Овюрский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«Ыдык» (с. Дус-Даг)</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«Адашкылар»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7. Кызылский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«Дыңгылдай»</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«Чедер»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8. Чаа-Хольский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«Сулде»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9. Тандынский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«Херелдер» </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10. Монгун-Тайгинский кожуун: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«Монгун-Оваа»</w:t>
            </w:r>
          </w:p>
          <w:p w:rsidR="007D3D2E" w:rsidRPr="007D3D2E" w:rsidRDefault="007D3D2E" w:rsidP="007D3D2E">
            <w:pPr>
              <w:jc w:val="both"/>
              <w:rPr>
                <w:rFonts w:ascii="Times New Roman" w:hAnsi="Times New Roman" w:cs="Times New Roman"/>
                <w:sz w:val="20"/>
                <w:szCs w:val="20"/>
                <w:u w:val="single"/>
                <w:shd w:val="clear" w:color="auto" w:fill="FFFFFF"/>
              </w:rPr>
            </w:pPr>
            <w:r w:rsidRPr="007D3D2E">
              <w:rPr>
                <w:rFonts w:ascii="Times New Roman" w:hAnsi="Times New Roman" w:cs="Times New Roman"/>
                <w:sz w:val="20"/>
                <w:szCs w:val="20"/>
                <w:u w:val="single"/>
                <w:shd w:val="clear" w:color="auto" w:fill="FFFFFF"/>
              </w:rPr>
              <w:t>11. г. Ак-Довурак:</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«Саарыг» </w:t>
            </w:r>
          </w:p>
        </w:tc>
        <w:tc>
          <w:tcPr>
            <w:tcW w:w="2126" w:type="dxa"/>
          </w:tcPr>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«Тыва Кызы»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«Чаңгы-Хая»</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«Тыва» </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 «Чиргилчин»</w:t>
            </w:r>
          </w:p>
          <w:p w:rsidR="007D3D2E" w:rsidRPr="007D3D2E"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xml:space="preserve"> - «Алаш»</w:t>
            </w:r>
          </w:p>
          <w:p w:rsidR="007D3D2E" w:rsidRPr="0060600C" w:rsidRDefault="007D3D2E" w:rsidP="007D3D2E">
            <w:pPr>
              <w:jc w:val="both"/>
              <w:rPr>
                <w:rFonts w:ascii="Times New Roman" w:hAnsi="Times New Roman" w:cs="Times New Roman"/>
                <w:sz w:val="20"/>
                <w:szCs w:val="20"/>
                <w:shd w:val="clear" w:color="auto" w:fill="FFFFFF"/>
              </w:rPr>
            </w:pPr>
            <w:r w:rsidRPr="007D3D2E">
              <w:rPr>
                <w:rFonts w:ascii="Times New Roman" w:hAnsi="Times New Roman" w:cs="Times New Roman"/>
                <w:sz w:val="20"/>
                <w:szCs w:val="20"/>
                <w:shd w:val="clear" w:color="auto" w:fill="FFFFFF"/>
              </w:rPr>
              <w:t>- «</w:t>
            </w:r>
            <w:r w:rsidRPr="0060600C">
              <w:rPr>
                <w:rFonts w:ascii="Times New Roman" w:hAnsi="Times New Roman" w:cs="Times New Roman"/>
                <w:sz w:val="20"/>
                <w:szCs w:val="20"/>
                <w:shd w:val="clear" w:color="auto" w:fill="FFFFFF"/>
              </w:rPr>
              <w:t>Хоомей Бит»</w:t>
            </w:r>
          </w:p>
          <w:p w:rsidR="007D3D2E" w:rsidRPr="0060600C" w:rsidRDefault="007D3D2E" w:rsidP="007D3D2E">
            <w:pPr>
              <w:jc w:val="both"/>
              <w:rPr>
                <w:rFonts w:ascii="Times New Roman" w:hAnsi="Times New Roman" w:cs="Times New Roman"/>
                <w:sz w:val="20"/>
                <w:szCs w:val="20"/>
                <w:shd w:val="clear" w:color="auto" w:fill="FFFFFF"/>
              </w:rPr>
            </w:pPr>
            <w:r w:rsidRPr="0060600C">
              <w:rPr>
                <w:rFonts w:ascii="Times New Roman" w:hAnsi="Times New Roman" w:cs="Times New Roman"/>
                <w:sz w:val="20"/>
                <w:szCs w:val="20"/>
                <w:shd w:val="clear" w:color="auto" w:fill="FFFFFF"/>
              </w:rPr>
              <w:t xml:space="preserve"> - «Хартыга»</w:t>
            </w:r>
          </w:p>
          <w:p w:rsidR="007D3D2E" w:rsidRPr="0060600C" w:rsidRDefault="007D3D2E" w:rsidP="007D3D2E">
            <w:pPr>
              <w:jc w:val="both"/>
              <w:rPr>
                <w:rFonts w:ascii="Times New Roman" w:hAnsi="Times New Roman" w:cs="Times New Roman"/>
                <w:sz w:val="20"/>
                <w:szCs w:val="20"/>
                <w:shd w:val="clear" w:color="auto" w:fill="FFFFFF"/>
              </w:rPr>
            </w:pPr>
            <w:r w:rsidRPr="0060600C">
              <w:rPr>
                <w:rFonts w:ascii="Times New Roman" w:hAnsi="Times New Roman" w:cs="Times New Roman"/>
                <w:sz w:val="20"/>
                <w:szCs w:val="20"/>
                <w:shd w:val="clear" w:color="auto" w:fill="FFFFFF"/>
              </w:rPr>
              <w:t>- «Хун-Хуур-Tу»</w:t>
            </w:r>
          </w:p>
          <w:p w:rsidR="00201F83" w:rsidRPr="0060600C" w:rsidRDefault="008A30C0" w:rsidP="007D3D2E">
            <w:pPr>
              <w:jc w:val="both"/>
              <w:rPr>
                <w:rFonts w:ascii="Times New Roman" w:hAnsi="Times New Roman" w:cs="Times New Roman"/>
                <w:sz w:val="20"/>
                <w:szCs w:val="20"/>
                <w:shd w:val="clear" w:color="auto" w:fill="FFFFFF"/>
              </w:rPr>
            </w:pPr>
            <w:r w:rsidRPr="0060600C">
              <w:rPr>
                <w:rFonts w:ascii="Times New Roman" w:hAnsi="Times New Roman" w:cs="Times New Roman"/>
                <w:sz w:val="20"/>
                <w:szCs w:val="20"/>
                <w:shd w:val="clear" w:color="auto" w:fill="FFFFFF"/>
              </w:rPr>
              <w:t xml:space="preserve">- </w:t>
            </w:r>
            <w:r w:rsidR="00201F83" w:rsidRPr="0060600C">
              <w:rPr>
                <w:rFonts w:ascii="Times New Roman" w:hAnsi="Times New Roman" w:cs="Times New Roman"/>
                <w:sz w:val="20"/>
                <w:szCs w:val="20"/>
                <w:shd w:val="clear" w:color="auto" w:fill="FFFFFF"/>
              </w:rPr>
              <w:t>«Одучу»</w:t>
            </w:r>
          </w:p>
          <w:p w:rsidR="00201F83" w:rsidRPr="0060600C" w:rsidRDefault="008A30C0" w:rsidP="007D3D2E">
            <w:pPr>
              <w:jc w:val="both"/>
              <w:rPr>
                <w:rFonts w:ascii="Times New Roman" w:hAnsi="Times New Roman" w:cs="Times New Roman"/>
                <w:sz w:val="20"/>
                <w:szCs w:val="20"/>
                <w:shd w:val="clear" w:color="auto" w:fill="FFFFFF"/>
              </w:rPr>
            </w:pPr>
            <w:r w:rsidRPr="0060600C">
              <w:rPr>
                <w:rFonts w:ascii="Times New Roman" w:hAnsi="Times New Roman" w:cs="Times New Roman"/>
                <w:sz w:val="20"/>
                <w:szCs w:val="20"/>
                <w:shd w:val="clear" w:color="auto" w:fill="FFFFFF"/>
              </w:rPr>
              <w:t xml:space="preserve">- </w:t>
            </w:r>
            <w:r w:rsidR="00201F83" w:rsidRPr="0060600C">
              <w:rPr>
                <w:rFonts w:ascii="Times New Roman" w:hAnsi="Times New Roman" w:cs="Times New Roman"/>
                <w:sz w:val="20"/>
                <w:szCs w:val="20"/>
                <w:shd w:val="clear" w:color="auto" w:fill="FFFFFF"/>
              </w:rPr>
              <w:t>«Хоомей</w:t>
            </w:r>
            <w:r w:rsidRPr="0060600C">
              <w:rPr>
                <w:rFonts w:ascii="Times New Roman" w:hAnsi="Times New Roman" w:cs="Times New Roman"/>
                <w:sz w:val="20"/>
                <w:szCs w:val="20"/>
                <w:shd w:val="clear" w:color="auto" w:fill="FFFFFF"/>
              </w:rPr>
              <w:t>-</w:t>
            </w:r>
            <w:r w:rsidR="00201F83" w:rsidRPr="0060600C">
              <w:rPr>
                <w:rFonts w:ascii="Times New Roman" w:hAnsi="Times New Roman" w:cs="Times New Roman"/>
                <w:sz w:val="20"/>
                <w:szCs w:val="20"/>
                <w:shd w:val="clear" w:color="auto" w:fill="FFFFFF"/>
              </w:rPr>
              <w:t>Бит»</w:t>
            </w:r>
          </w:p>
          <w:p w:rsidR="00201F83" w:rsidRPr="007D3D2E" w:rsidRDefault="008A30C0" w:rsidP="007D3D2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p>
          <w:p w:rsidR="007D3D2E" w:rsidRPr="007D3D2E" w:rsidRDefault="007D3D2E" w:rsidP="007D3D2E">
            <w:pPr>
              <w:jc w:val="both"/>
              <w:rPr>
                <w:rFonts w:ascii="Times New Roman" w:hAnsi="Times New Roman" w:cs="Times New Roman"/>
                <w:sz w:val="20"/>
                <w:szCs w:val="20"/>
                <w:shd w:val="clear" w:color="auto" w:fill="FFFFFF"/>
              </w:rPr>
            </w:pPr>
          </w:p>
        </w:tc>
      </w:tr>
    </w:tbl>
    <w:p w:rsidR="007D3D2E" w:rsidRPr="007D3D2E" w:rsidRDefault="007D3D2E" w:rsidP="007D3D2E">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CA1C22" w:rsidRDefault="00CA1C22" w:rsidP="00CA1C2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D3D2E">
        <w:rPr>
          <w:rFonts w:ascii="Times New Roman" w:eastAsia="Times New Roman" w:hAnsi="Times New Roman" w:cs="Times New Roman"/>
          <w:color w:val="000000"/>
          <w:sz w:val="24"/>
          <w:szCs w:val="24"/>
          <w:shd w:val="clear" w:color="auto" w:fill="FFFFFF"/>
          <w:lang w:eastAsia="ru-RU"/>
        </w:rPr>
        <w:t xml:space="preserve">Количество ансамблей не стабильно, поскольку </w:t>
      </w:r>
      <w:r w:rsidR="006C1C58">
        <w:rPr>
          <w:rFonts w:ascii="Times New Roman" w:eastAsia="Times New Roman" w:hAnsi="Times New Roman" w:cs="Times New Roman"/>
          <w:color w:val="000000"/>
          <w:sz w:val="24"/>
          <w:szCs w:val="24"/>
          <w:shd w:val="clear" w:color="auto" w:fill="FFFFFF"/>
          <w:lang w:eastAsia="ru-RU"/>
        </w:rPr>
        <w:t>некоторые из них</w:t>
      </w:r>
      <w:r w:rsidRPr="007D3D2E">
        <w:rPr>
          <w:rFonts w:ascii="Times New Roman" w:eastAsia="Times New Roman" w:hAnsi="Times New Roman" w:cs="Times New Roman"/>
          <w:color w:val="000000"/>
          <w:sz w:val="24"/>
          <w:szCs w:val="24"/>
          <w:shd w:val="clear" w:color="auto" w:fill="FFFFFF"/>
          <w:lang w:eastAsia="ru-RU"/>
        </w:rPr>
        <w:t xml:space="preserve"> создаются</w:t>
      </w:r>
      <w:r w:rsidR="00A341CD">
        <w:rPr>
          <w:rFonts w:ascii="Times New Roman" w:eastAsia="Times New Roman" w:hAnsi="Times New Roman" w:cs="Times New Roman"/>
          <w:color w:val="000000"/>
          <w:sz w:val="24"/>
          <w:szCs w:val="24"/>
          <w:shd w:val="clear" w:color="auto" w:fill="FFFFFF"/>
          <w:lang w:eastAsia="ru-RU"/>
        </w:rPr>
        <w:t xml:space="preserve"> временно для участия в конкурсе</w:t>
      </w:r>
      <w:r w:rsidRPr="007D3D2E">
        <w:rPr>
          <w:rFonts w:ascii="Times New Roman" w:eastAsia="Times New Roman" w:hAnsi="Times New Roman" w:cs="Times New Roman"/>
          <w:color w:val="000000"/>
          <w:sz w:val="24"/>
          <w:szCs w:val="24"/>
          <w:shd w:val="clear" w:color="auto" w:fill="FFFFFF"/>
          <w:lang w:eastAsia="ru-RU"/>
        </w:rPr>
        <w:t xml:space="preserve"> и часто распадаются после участия.</w:t>
      </w:r>
    </w:p>
    <w:p w:rsidR="009079DA" w:rsidRPr="007D3D2E" w:rsidRDefault="009079DA" w:rsidP="00CA1C2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01F83">
        <w:rPr>
          <w:rFonts w:ascii="Times New Roman" w:eastAsia="Times New Roman" w:hAnsi="Times New Roman" w:cs="Times New Roman"/>
          <w:color w:val="000000"/>
          <w:sz w:val="24"/>
          <w:szCs w:val="24"/>
          <w:shd w:val="clear" w:color="auto" w:fill="FFFFFF"/>
          <w:lang w:eastAsia="ru-RU"/>
        </w:rPr>
        <w:t xml:space="preserve">В 2021 году </w:t>
      </w:r>
      <w:r w:rsidR="00413999">
        <w:rPr>
          <w:rFonts w:ascii="Times New Roman" w:eastAsia="Times New Roman" w:hAnsi="Times New Roman" w:cs="Times New Roman"/>
          <w:color w:val="000000"/>
          <w:sz w:val="24"/>
          <w:szCs w:val="24"/>
          <w:shd w:val="clear" w:color="auto" w:fill="FFFFFF"/>
          <w:lang w:eastAsia="ru-RU"/>
        </w:rPr>
        <w:t>насчитывается 16 обладателей государственной награды «</w:t>
      </w:r>
      <w:r w:rsidRPr="00201F83">
        <w:rPr>
          <w:rFonts w:ascii="Times New Roman" w:eastAsia="Times New Roman" w:hAnsi="Times New Roman" w:cs="Times New Roman"/>
          <w:color w:val="000000"/>
          <w:sz w:val="24"/>
          <w:szCs w:val="24"/>
          <w:shd w:val="clear" w:color="auto" w:fill="FFFFFF"/>
          <w:lang w:eastAsia="ru-RU"/>
        </w:rPr>
        <w:t>Народны</w:t>
      </w:r>
      <w:r w:rsidR="00413999">
        <w:rPr>
          <w:rFonts w:ascii="Times New Roman" w:eastAsia="Times New Roman" w:hAnsi="Times New Roman" w:cs="Times New Roman"/>
          <w:color w:val="000000"/>
          <w:sz w:val="24"/>
          <w:szCs w:val="24"/>
          <w:shd w:val="clear" w:color="auto" w:fill="FFFFFF"/>
          <w:lang w:eastAsia="ru-RU"/>
        </w:rPr>
        <w:t>е</w:t>
      </w:r>
      <w:r w:rsidRPr="00201F83">
        <w:rPr>
          <w:rFonts w:ascii="Times New Roman" w:eastAsia="Times New Roman" w:hAnsi="Times New Roman" w:cs="Times New Roman"/>
          <w:color w:val="000000"/>
          <w:sz w:val="24"/>
          <w:szCs w:val="24"/>
          <w:shd w:val="clear" w:color="auto" w:fill="FFFFFF"/>
          <w:lang w:eastAsia="ru-RU"/>
        </w:rPr>
        <w:t xml:space="preserve"> хоомейжи Республики Тыва</w:t>
      </w:r>
      <w:r w:rsidR="00413999">
        <w:rPr>
          <w:rFonts w:ascii="Times New Roman" w:eastAsia="Times New Roman" w:hAnsi="Times New Roman" w:cs="Times New Roman"/>
          <w:color w:val="000000"/>
          <w:sz w:val="24"/>
          <w:szCs w:val="24"/>
          <w:shd w:val="clear" w:color="auto" w:fill="FFFFFF"/>
          <w:lang w:eastAsia="ru-RU"/>
        </w:rPr>
        <w:t>» и</w:t>
      </w:r>
      <w:r w:rsidRPr="00201F83">
        <w:rPr>
          <w:rFonts w:ascii="Times New Roman" w:eastAsia="Times New Roman" w:hAnsi="Times New Roman" w:cs="Times New Roman"/>
          <w:color w:val="000000"/>
          <w:sz w:val="24"/>
          <w:szCs w:val="24"/>
          <w:shd w:val="clear" w:color="auto" w:fill="FFFFFF"/>
          <w:lang w:eastAsia="ru-RU"/>
        </w:rPr>
        <w:t xml:space="preserve"> 23</w:t>
      </w:r>
      <w:r w:rsidR="00413999">
        <w:rPr>
          <w:rFonts w:ascii="Times New Roman" w:eastAsia="Times New Roman" w:hAnsi="Times New Roman" w:cs="Times New Roman"/>
          <w:color w:val="000000"/>
          <w:sz w:val="24"/>
          <w:szCs w:val="24"/>
          <w:shd w:val="clear" w:color="auto" w:fill="FFFFFF"/>
          <w:lang w:eastAsia="ru-RU"/>
        </w:rPr>
        <w:t xml:space="preserve"> сказителей</w:t>
      </w:r>
      <w:r w:rsidRPr="00201F83">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
    <w:p w:rsidR="007D3D2E" w:rsidRPr="007D3D2E" w:rsidRDefault="007D3D2E" w:rsidP="007D3D2E">
      <w:pPr>
        <w:spacing w:after="0" w:line="240" w:lineRule="auto"/>
        <w:ind w:firstLine="709"/>
        <w:jc w:val="both"/>
        <w:rPr>
          <w:rFonts w:ascii="Times New Roman" w:eastAsia="Times New Roman" w:hAnsi="Times New Roman" w:cs="Times New Roman"/>
          <w:color w:val="000000"/>
          <w:sz w:val="24"/>
          <w:szCs w:val="24"/>
          <w:highlight w:val="yellow"/>
          <w:shd w:val="clear" w:color="auto" w:fill="FFFFFF"/>
          <w:lang w:eastAsia="ru-RU"/>
        </w:rPr>
      </w:pPr>
      <w:r w:rsidRPr="007D3D2E">
        <w:rPr>
          <w:rFonts w:ascii="Times New Roman" w:eastAsia="Times New Roman" w:hAnsi="Times New Roman" w:cs="Times New Roman"/>
          <w:sz w:val="24"/>
          <w:szCs w:val="24"/>
          <w:shd w:val="clear" w:color="auto" w:fill="FFFFFF"/>
          <w:lang w:eastAsia="ru-RU"/>
        </w:rPr>
        <w:t xml:space="preserve">Основная нагрузка по возрождению и сохранению </w:t>
      </w:r>
      <w:r w:rsidR="001676CA">
        <w:rPr>
          <w:rFonts w:ascii="Times New Roman" w:eastAsia="Times New Roman" w:hAnsi="Times New Roman" w:cs="Times New Roman"/>
          <w:sz w:val="24"/>
          <w:szCs w:val="24"/>
          <w:shd w:val="clear" w:color="auto" w:fill="FFFFFF"/>
          <w:lang w:eastAsia="ru-RU"/>
        </w:rPr>
        <w:t>народного фольклора,</w:t>
      </w:r>
      <w:r w:rsidRPr="007D3D2E">
        <w:rPr>
          <w:rFonts w:ascii="Times New Roman" w:eastAsia="Times New Roman" w:hAnsi="Times New Roman" w:cs="Times New Roman"/>
          <w:sz w:val="24"/>
          <w:szCs w:val="24"/>
          <w:shd w:val="clear" w:color="auto" w:fill="FFFFFF"/>
          <w:lang w:eastAsia="ru-RU"/>
        </w:rPr>
        <w:t xml:space="preserve"> культуры и </w:t>
      </w:r>
      <w:r w:rsidR="001676CA">
        <w:rPr>
          <w:rFonts w:ascii="Times New Roman" w:eastAsia="Times New Roman" w:hAnsi="Times New Roman" w:cs="Times New Roman"/>
          <w:sz w:val="24"/>
          <w:szCs w:val="24"/>
          <w:shd w:val="clear" w:color="auto" w:fill="FFFFFF"/>
          <w:lang w:eastAsia="ru-RU"/>
        </w:rPr>
        <w:t>традиций</w:t>
      </w:r>
      <w:r w:rsidRPr="007D3D2E">
        <w:rPr>
          <w:rFonts w:ascii="Times New Roman" w:eastAsia="Times New Roman" w:hAnsi="Times New Roman" w:cs="Times New Roman"/>
          <w:sz w:val="24"/>
          <w:szCs w:val="24"/>
          <w:shd w:val="clear" w:color="auto" w:fill="FFFFFF"/>
          <w:lang w:eastAsia="ru-RU"/>
        </w:rPr>
        <w:t xml:space="preserve"> сосредоточена </w:t>
      </w:r>
      <w:r w:rsidRPr="007D3D2E">
        <w:rPr>
          <w:rFonts w:ascii="Times New Roman" w:eastAsia="Times New Roman" w:hAnsi="Times New Roman" w:cs="Times New Roman"/>
          <w:b/>
          <w:color w:val="002060"/>
          <w:sz w:val="24"/>
          <w:szCs w:val="24"/>
          <w:shd w:val="clear" w:color="auto" w:fill="FFFFFF"/>
          <w:lang w:eastAsia="ru-RU"/>
        </w:rPr>
        <w:t>на деятельности Центра тувинской культуры</w:t>
      </w:r>
      <w:r w:rsidR="00993DC2">
        <w:rPr>
          <w:rFonts w:ascii="Times New Roman" w:eastAsia="Times New Roman" w:hAnsi="Times New Roman" w:cs="Times New Roman"/>
          <w:b/>
          <w:color w:val="002060"/>
          <w:sz w:val="24"/>
          <w:szCs w:val="24"/>
          <w:shd w:val="clear" w:color="auto" w:fill="FFFFFF"/>
          <w:lang w:eastAsia="ru-RU"/>
        </w:rPr>
        <w:t xml:space="preserve"> (далее - Центр)</w:t>
      </w:r>
      <w:r w:rsidRPr="007D3D2E">
        <w:rPr>
          <w:rFonts w:ascii="Times New Roman" w:eastAsia="Times New Roman" w:hAnsi="Times New Roman" w:cs="Times New Roman"/>
          <w:b/>
          <w:color w:val="002060"/>
          <w:sz w:val="24"/>
          <w:szCs w:val="24"/>
          <w:shd w:val="clear" w:color="auto" w:fill="FFFFFF"/>
          <w:lang w:eastAsia="ru-RU"/>
        </w:rPr>
        <w:t xml:space="preserve">, </w:t>
      </w:r>
      <w:r w:rsidR="00CA1C22" w:rsidRPr="00CA1C22">
        <w:rPr>
          <w:rFonts w:ascii="Times New Roman" w:eastAsia="Times New Roman" w:hAnsi="Times New Roman" w:cs="Times New Roman"/>
          <w:sz w:val="24"/>
          <w:szCs w:val="24"/>
          <w:shd w:val="clear" w:color="auto" w:fill="FFFFFF"/>
          <w:lang w:eastAsia="ru-RU"/>
        </w:rPr>
        <w:t>на базе</w:t>
      </w:r>
      <w:r w:rsidRPr="007D3D2E">
        <w:rPr>
          <w:rFonts w:ascii="Times New Roman" w:eastAsia="Times New Roman" w:hAnsi="Times New Roman" w:cs="Times New Roman"/>
          <w:sz w:val="24"/>
          <w:szCs w:val="24"/>
          <w:shd w:val="clear" w:color="auto" w:fill="FFFFFF"/>
          <w:lang w:eastAsia="ru-RU"/>
        </w:rPr>
        <w:t xml:space="preserve"> </w:t>
      </w:r>
      <w:r w:rsidRPr="007D3D2E">
        <w:rPr>
          <w:rFonts w:ascii="Times New Roman" w:eastAsia="Times New Roman" w:hAnsi="Times New Roman" w:cs="Times New Roman"/>
          <w:color w:val="000000"/>
          <w:sz w:val="24"/>
          <w:szCs w:val="24"/>
          <w:shd w:val="clear" w:color="auto" w:fill="FFFFFF"/>
          <w:lang w:eastAsia="ru-RU"/>
        </w:rPr>
        <w:t>которой функционируют фольклорны</w:t>
      </w:r>
      <w:r w:rsidR="001676CA">
        <w:rPr>
          <w:rFonts w:ascii="Times New Roman" w:eastAsia="Times New Roman" w:hAnsi="Times New Roman" w:cs="Times New Roman"/>
          <w:color w:val="000000"/>
          <w:sz w:val="24"/>
          <w:szCs w:val="24"/>
          <w:shd w:val="clear" w:color="auto" w:fill="FFFFFF"/>
          <w:lang w:eastAsia="ru-RU"/>
        </w:rPr>
        <w:t>е</w:t>
      </w:r>
      <w:r w:rsidRPr="007D3D2E">
        <w:rPr>
          <w:rFonts w:ascii="Times New Roman" w:eastAsia="Times New Roman" w:hAnsi="Times New Roman" w:cs="Times New Roman"/>
          <w:color w:val="000000"/>
          <w:sz w:val="24"/>
          <w:szCs w:val="24"/>
          <w:shd w:val="clear" w:color="auto" w:fill="FFFFFF"/>
          <w:lang w:eastAsia="ru-RU"/>
        </w:rPr>
        <w:t xml:space="preserve"> ансамбл</w:t>
      </w:r>
      <w:r w:rsidR="001676CA">
        <w:rPr>
          <w:rFonts w:ascii="Times New Roman" w:eastAsia="Times New Roman" w:hAnsi="Times New Roman" w:cs="Times New Roman"/>
          <w:color w:val="000000"/>
          <w:sz w:val="24"/>
          <w:szCs w:val="24"/>
          <w:shd w:val="clear" w:color="auto" w:fill="FFFFFF"/>
          <w:lang w:eastAsia="ru-RU"/>
        </w:rPr>
        <w:t>и</w:t>
      </w:r>
      <w:r w:rsidRPr="007D3D2E">
        <w:rPr>
          <w:rFonts w:ascii="Times New Roman" w:eastAsia="Times New Roman" w:hAnsi="Times New Roman" w:cs="Times New Roman"/>
          <w:color w:val="000000"/>
          <w:sz w:val="24"/>
          <w:szCs w:val="24"/>
          <w:shd w:val="clear" w:color="auto" w:fill="FFFFFF"/>
          <w:lang w:eastAsia="ru-RU"/>
        </w:rPr>
        <w:t xml:space="preserve"> «Тыва», «Алаш», «Тыва кызы»</w:t>
      </w:r>
      <w:r w:rsidR="001676CA">
        <w:rPr>
          <w:rFonts w:ascii="Times New Roman" w:eastAsia="Times New Roman" w:hAnsi="Times New Roman" w:cs="Times New Roman"/>
          <w:color w:val="000000"/>
          <w:sz w:val="24"/>
          <w:szCs w:val="24"/>
          <w:shd w:val="clear" w:color="auto" w:fill="FFFFFF"/>
          <w:lang w:eastAsia="ru-RU"/>
        </w:rPr>
        <w:t xml:space="preserve"> и мастерские народных художественных промыслов</w:t>
      </w:r>
      <w:r w:rsidRPr="007D3D2E">
        <w:rPr>
          <w:rFonts w:ascii="Times New Roman" w:eastAsia="Times New Roman" w:hAnsi="Times New Roman" w:cs="Times New Roman"/>
          <w:color w:val="000000"/>
          <w:sz w:val="24"/>
          <w:szCs w:val="24"/>
          <w:shd w:val="clear" w:color="auto" w:fill="FFFFFF"/>
          <w:lang w:eastAsia="ru-RU"/>
        </w:rPr>
        <w:t>.</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В 2021 году </w:t>
      </w:r>
      <w:r w:rsidR="00660DC6">
        <w:rPr>
          <w:rFonts w:ascii="Times New Roman" w:eastAsia="Calibri" w:hAnsi="Times New Roman" w:cs="Times New Roman"/>
          <w:sz w:val="24"/>
          <w:szCs w:val="24"/>
        </w:rPr>
        <w:t>приоритетными</w:t>
      </w:r>
      <w:r w:rsidRPr="00BB1A41">
        <w:rPr>
          <w:rFonts w:ascii="Times New Roman" w:eastAsia="Calibri" w:hAnsi="Times New Roman" w:cs="Times New Roman"/>
          <w:sz w:val="24"/>
          <w:szCs w:val="24"/>
        </w:rPr>
        <w:t xml:space="preserve"> вопросами в деятельности Центр</w:t>
      </w:r>
      <w:r w:rsidR="00E50B81">
        <w:rPr>
          <w:rFonts w:ascii="Times New Roman" w:eastAsia="Calibri" w:hAnsi="Times New Roman" w:cs="Times New Roman"/>
          <w:sz w:val="24"/>
          <w:szCs w:val="24"/>
        </w:rPr>
        <w:t>а</w:t>
      </w:r>
      <w:r w:rsidRPr="00BB1A41">
        <w:rPr>
          <w:rFonts w:ascii="Times New Roman" w:eastAsia="Calibri" w:hAnsi="Times New Roman" w:cs="Times New Roman"/>
          <w:sz w:val="24"/>
          <w:szCs w:val="24"/>
        </w:rPr>
        <w:t xml:space="preserve"> </w:t>
      </w:r>
      <w:r w:rsidR="00660DC6">
        <w:rPr>
          <w:rFonts w:ascii="Times New Roman" w:eastAsia="Calibri" w:hAnsi="Times New Roman" w:cs="Times New Roman"/>
          <w:sz w:val="24"/>
          <w:szCs w:val="24"/>
        </w:rPr>
        <w:t>обозначены</w:t>
      </w:r>
      <w:r w:rsidRPr="00BB1A41">
        <w:rPr>
          <w:rFonts w:ascii="Times New Roman" w:eastAsia="Calibri" w:hAnsi="Times New Roman" w:cs="Times New Roman"/>
          <w:sz w:val="24"/>
          <w:szCs w:val="24"/>
        </w:rPr>
        <w:t>:</w:t>
      </w:r>
    </w:p>
    <w:p w:rsidR="00BB1A41" w:rsidRPr="00BB1A41" w:rsidRDefault="00BB1A41" w:rsidP="00B6309F">
      <w:pPr>
        <w:numPr>
          <w:ilvl w:val="0"/>
          <w:numId w:val="13"/>
        </w:numPr>
        <w:spacing w:after="0" w:line="240" w:lineRule="auto"/>
        <w:ind w:left="0" w:firstLine="426"/>
        <w:contextualSpacing/>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Определение методики работы </w:t>
      </w:r>
      <w:r w:rsidRPr="00BB1A41">
        <w:rPr>
          <w:rFonts w:ascii="Times New Roman" w:eastAsia="Calibri" w:hAnsi="Times New Roman" w:cs="Times New Roman"/>
          <w:sz w:val="24"/>
          <w:szCs w:val="24"/>
          <w:lang w:val="en-US"/>
        </w:rPr>
        <w:t>c</w:t>
      </w:r>
      <w:r w:rsidRPr="00BB1A41">
        <w:rPr>
          <w:rFonts w:ascii="Times New Roman" w:eastAsia="Calibri" w:hAnsi="Times New Roman" w:cs="Times New Roman"/>
          <w:sz w:val="24"/>
          <w:szCs w:val="24"/>
        </w:rPr>
        <w:t xml:space="preserve"> объектами нематериального культурного наследия тувинского народа;</w:t>
      </w:r>
    </w:p>
    <w:p w:rsidR="00BB1A41" w:rsidRPr="00BB1A41" w:rsidRDefault="00BB1A41" w:rsidP="00B6309F">
      <w:pPr>
        <w:numPr>
          <w:ilvl w:val="0"/>
          <w:numId w:val="13"/>
        </w:numPr>
        <w:spacing w:after="0" w:line="240" w:lineRule="auto"/>
        <w:ind w:left="0" w:firstLine="426"/>
        <w:contextualSpacing/>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Выявление общей картины в республике по количеству мастеров НХП, ДПИ, формирование баз данных и анализ их продукций;</w:t>
      </w:r>
    </w:p>
    <w:p w:rsidR="00BB1A41" w:rsidRPr="00BB1A41" w:rsidRDefault="00BB1A41" w:rsidP="00B6309F">
      <w:pPr>
        <w:numPr>
          <w:ilvl w:val="0"/>
          <w:numId w:val="13"/>
        </w:numPr>
        <w:spacing w:after="0" w:line="240" w:lineRule="auto"/>
        <w:ind w:left="0" w:firstLine="426"/>
        <w:contextualSpacing/>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Возрождение и актуализация утраченных обрядов и обычаев тувинского народа;</w:t>
      </w:r>
    </w:p>
    <w:p w:rsidR="00BB1A41" w:rsidRPr="00BB1A41" w:rsidRDefault="00BB1A41" w:rsidP="00B6309F">
      <w:pPr>
        <w:numPr>
          <w:ilvl w:val="0"/>
          <w:numId w:val="13"/>
        </w:numPr>
        <w:spacing w:after="0" w:line="240" w:lineRule="auto"/>
        <w:ind w:left="0" w:firstLine="426"/>
        <w:contextualSpacing/>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Усиление работ по реализации совместных проектов по национальной культуре с другими учреждениями республики в области культуры, образования и науки;</w:t>
      </w:r>
    </w:p>
    <w:p w:rsidR="00BB1A41" w:rsidRPr="00BB1A41" w:rsidRDefault="00BB1A41" w:rsidP="00B6309F">
      <w:pPr>
        <w:numPr>
          <w:ilvl w:val="0"/>
          <w:numId w:val="13"/>
        </w:numPr>
        <w:spacing w:after="0" w:line="240" w:lineRule="auto"/>
        <w:ind w:left="0" w:firstLine="426"/>
        <w:contextualSpacing/>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lastRenderedPageBreak/>
        <w:t xml:space="preserve">Активизация участия через некоммерческие организации (партнеров) в конкурсах, грантах различных фондов региона и России. </w:t>
      </w:r>
    </w:p>
    <w:p w:rsidR="00BB1A41" w:rsidRPr="00BB1A41" w:rsidRDefault="00BB1A41" w:rsidP="00BB1A41">
      <w:pPr>
        <w:spacing w:after="0" w:line="240" w:lineRule="auto"/>
        <w:ind w:firstLine="709"/>
        <w:jc w:val="both"/>
        <w:rPr>
          <w:rFonts w:ascii="Times New Roman" w:eastAsia="Calibri" w:hAnsi="Times New Roman" w:cs="Times New Roman"/>
          <w:sz w:val="24"/>
          <w:szCs w:val="24"/>
          <w:lang w:val="tt-RU"/>
        </w:rPr>
      </w:pPr>
      <w:r w:rsidRPr="00BB1A41">
        <w:rPr>
          <w:rFonts w:ascii="Times New Roman" w:eastAsia="Times New Roman" w:hAnsi="Times New Roman" w:cs="Times New Roman"/>
          <w:sz w:val="24"/>
          <w:szCs w:val="24"/>
          <w:shd w:val="clear" w:color="auto" w:fill="FFFFFF"/>
          <w:lang w:eastAsia="ru-RU"/>
        </w:rPr>
        <w:t xml:space="preserve">В рамках научно-исследовательской деятельности Центром </w:t>
      </w:r>
      <w:r w:rsidRPr="00BB1A41">
        <w:rPr>
          <w:rFonts w:ascii="Times New Roman" w:eastAsia="Calibri" w:hAnsi="Times New Roman" w:cs="Times New Roman"/>
          <w:sz w:val="24"/>
          <w:szCs w:val="24"/>
        </w:rPr>
        <w:t>разработаны программы и лекции в целях организации и проведения методических семинаров для руководителей культурно-досуговых учреждений муниципальных образований и клубов народных традиций по празднованию национального праздника «Шагаа- 2021». В программу «Шагаа: традиции и обычаи празднования» были включены лекции по темам: «Обряды Шагаа – са</w:t>
      </w:r>
      <w:r w:rsidRPr="00BB1A41">
        <w:rPr>
          <w:rFonts w:ascii="Times New Roman" w:eastAsia="Calibri" w:hAnsi="Times New Roman" w:cs="Times New Roman"/>
          <w:sz w:val="24"/>
          <w:szCs w:val="24"/>
          <w:lang w:val="tt-RU"/>
        </w:rPr>
        <w:t>ң салыр</w:t>
      </w:r>
      <w:r w:rsidRPr="00BB1A41">
        <w:rPr>
          <w:rFonts w:ascii="Times New Roman" w:eastAsia="Calibri" w:hAnsi="Times New Roman" w:cs="Times New Roman"/>
          <w:sz w:val="24"/>
          <w:szCs w:val="24"/>
        </w:rPr>
        <w:t>»</w:t>
      </w:r>
      <w:r w:rsidRPr="00BB1A41">
        <w:rPr>
          <w:rFonts w:ascii="Times New Roman" w:eastAsia="Calibri" w:hAnsi="Times New Roman" w:cs="Times New Roman"/>
          <w:sz w:val="24"/>
          <w:szCs w:val="24"/>
          <w:lang w:val="tt-RU"/>
        </w:rPr>
        <w:t xml:space="preserve">, </w:t>
      </w:r>
      <w:r w:rsidRPr="00BB1A41">
        <w:rPr>
          <w:rFonts w:ascii="Times New Roman" w:eastAsia="Calibri" w:hAnsi="Times New Roman" w:cs="Times New Roman"/>
          <w:sz w:val="24"/>
          <w:szCs w:val="24"/>
        </w:rPr>
        <w:t xml:space="preserve">«Обряды Шагаа тувинцев Ценгела», «Традиция сказительства в канун Шагаа». А для широко круга населения посредством использования Интернет-ресурса были разработаны электронные буклеты: </w:t>
      </w:r>
      <w:r w:rsidRPr="00BB1A41">
        <w:rPr>
          <w:rFonts w:ascii="Times New Roman" w:eastAsia="Calibri" w:hAnsi="Times New Roman" w:cs="Times New Roman"/>
          <w:sz w:val="24"/>
          <w:szCs w:val="24"/>
          <w:lang w:val="tt-RU"/>
        </w:rPr>
        <w:t xml:space="preserve">“Шагааның аъш-чеми”, “Саң салыры”, “Шагааның ёзулалдары”, “Кадак сунар ёзулал”. </w:t>
      </w:r>
    </w:p>
    <w:p w:rsidR="00BB1A41" w:rsidRPr="00BB1A41" w:rsidRDefault="00660DC6" w:rsidP="00BB1A41">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Реализован</w:t>
      </w:r>
      <w:r w:rsidR="00BB1A41" w:rsidRPr="00BB1A41">
        <w:rPr>
          <w:rFonts w:ascii="Times New Roman" w:eastAsia="Calibri" w:hAnsi="Times New Roman" w:cs="Times New Roman"/>
          <w:sz w:val="24"/>
          <w:szCs w:val="24"/>
        </w:rPr>
        <w:t xml:space="preserve"> </w:t>
      </w:r>
      <w:r w:rsidR="00BB1A41" w:rsidRPr="006C1C58">
        <w:rPr>
          <w:rFonts w:ascii="Times New Roman" w:eastAsia="Calibri" w:hAnsi="Times New Roman" w:cs="Times New Roman"/>
          <w:i/>
          <w:sz w:val="24"/>
          <w:szCs w:val="24"/>
        </w:rPr>
        <w:t>проект «Хранители тувинской традиционной культуры»</w:t>
      </w:r>
      <w:r w:rsidR="00216FD5" w:rsidRPr="006C1C58">
        <w:rPr>
          <w:rFonts w:ascii="Times New Roman" w:eastAsia="Calibri" w:hAnsi="Times New Roman" w:cs="Times New Roman"/>
          <w:i/>
          <w:sz w:val="24"/>
          <w:szCs w:val="24"/>
        </w:rPr>
        <w:t>,</w:t>
      </w:r>
      <w:r w:rsidR="00216FD5" w:rsidRPr="006C1C58">
        <w:rPr>
          <w:rFonts w:ascii="Times New Roman" w:eastAsia="Calibri" w:hAnsi="Times New Roman" w:cs="Times New Roman"/>
          <w:b/>
          <w:sz w:val="24"/>
          <w:szCs w:val="24"/>
        </w:rPr>
        <w:t xml:space="preserve"> </w:t>
      </w:r>
      <w:r w:rsidR="00216FD5" w:rsidRPr="000C4646">
        <w:rPr>
          <w:rFonts w:ascii="Times New Roman" w:eastAsia="Calibri" w:hAnsi="Times New Roman" w:cs="Times New Roman"/>
          <w:sz w:val="24"/>
          <w:szCs w:val="24"/>
        </w:rPr>
        <w:t>в</w:t>
      </w:r>
      <w:r w:rsidR="00216FD5">
        <w:rPr>
          <w:rFonts w:ascii="Times New Roman" w:eastAsia="Calibri" w:hAnsi="Times New Roman" w:cs="Times New Roman"/>
          <w:sz w:val="24"/>
          <w:szCs w:val="24"/>
          <w:lang w:val="tt-RU"/>
        </w:rPr>
        <w:t xml:space="preserve"> рамках которого</w:t>
      </w:r>
      <w:r w:rsidR="00BB1A41" w:rsidRPr="00BB1A41">
        <w:rPr>
          <w:rFonts w:ascii="Times New Roman" w:eastAsia="Calibri" w:hAnsi="Times New Roman" w:cs="Times New Roman"/>
          <w:sz w:val="24"/>
          <w:szCs w:val="24"/>
          <w:lang w:val="tt-RU"/>
        </w:rPr>
        <w:t xml:space="preserve"> продолжается работа по интервьюированию носителей традиционной культуры, хоомейжи, ведущих ученых республики</w:t>
      </w:r>
      <w:r w:rsidR="00BB1A41" w:rsidRPr="00BB1A41">
        <w:rPr>
          <w:rFonts w:ascii="Times New Roman" w:eastAsia="Calibri" w:hAnsi="Times New Roman" w:cs="Times New Roman"/>
          <w:sz w:val="24"/>
          <w:szCs w:val="24"/>
        </w:rPr>
        <w:t xml:space="preserve">. </w:t>
      </w:r>
      <w:r w:rsidR="00216FD5">
        <w:rPr>
          <w:rFonts w:ascii="Times New Roman" w:eastAsia="Calibri" w:hAnsi="Times New Roman" w:cs="Times New Roman"/>
          <w:sz w:val="24"/>
          <w:szCs w:val="24"/>
        </w:rPr>
        <w:t>В</w:t>
      </w:r>
      <w:r w:rsidR="00BB1A41" w:rsidRPr="00BB1A41">
        <w:rPr>
          <w:rFonts w:ascii="Times New Roman" w:eastAsia="Calibri" w:hAnsi="Times New Roman" w:cs="Times New Roman"/>
          <w:sz w:val="24"/>
          <w:szCs w:val="24"/>
          <w:lang w:val="tt-RU"/>
        </w:rPr>
        <w:t xml:space="preserve"> 2021 году в эфире на </w:t>
      </w:r>
      <w:r w:rsidR="00BB1A41" w:rsidRPr="00BB1A41">
        <w:rPr>
          <w:rFonts w:ascii="Times New Roman" w:eastAsia="Calibri" w:hAnsi="Times New Roman" w:cs="Times New Roman"/>
          <w:sz w:val="24"/>
          <w:szCs w:val="24"/>
          <w:lang w:val="en-US"/>
        </w:rPr>
        <w:t>YouTube</w:t>
      </w:r>
      <w:r w:rsidR="00BB1A41" w:rsidRPr="00BB1A41">
        <w:rPr>
          <w:rFonts w:ascii="Times New Roman" w:eastAsia="Calibri" w:hAnsi="Times New Roman" w:cs="Times New Roman"/>
          <w:sz w:val="24"/>
          <w:szCs w:val="24"/>
          <w:lang w:val="tt-RU"/>
        </w:rPr>
        <w:t xml:space="preserve"> канале и социальных сетях Центра размещены всего 14 материалов</w:t>
      </w:r>
      <w:r w:rsidR="00216FD5">
        <w:rPr>
          <w:rFonts w:ascii="Times New Roman" w:eastAsia="Calibri" w:hAnsi="Times New Roman" w:cs="Times New Roman"/>
          <w:sz w:val="24"/>
          <w:szCs w:val="24"/>
          <w:lang w:val="tt-RU"/>
        </w:rPr>
        <w:t>, к</w:t>
      </w:r>
      <w:r w:rsidR="00BB1A41" w:rsidRPr="00BB1A41">
        <w:rPr>
          <w:rFonts w:ascii="Times New Roman" w:eastAsia="Calibri" w:hAnsi="Times New Roman" w:cs="Times New Roman"/>
          <w:sz w:val="24"/>
          <w:szCs w:val="24"/>
          <w:lang w:val="tt-RU"/>
        </w:rPr>
        <w:t xml:space="preserve">оличество интервьюирований </w:t>
      </w:r>
      <w:r w:rsidR="00216FD5">
        <w:rPr>
          <w:rFonts w:ascii="Times New Roman" w:eastAsia="Calibri" w:hAnsi="Times New Roman" w:cs="Times New Roman"/>
          <w:sz w:val="24"/>
          <w:szCs w:val="24"/>
          <w:lang w:val="tt-RU"/>
        </w:rPr>
        <w:t>-</w:t>
      </w:r>
      <w:r w:rsidR="00BB1A41" w:rsidRPr="00BB1A41">
        <w:rPr>
          <w:rFonts w:ascii="Times New Roman" w:eastAsia="Calibri" w:hAnsi="Times New Roman" w:cs="Times New Roman"/>
          <w:sz w:val="24"/>
          <w:szCs w:val="24"/>
          <w:lang w:val="tt-RU"/>
        </w:rPr>
        <w:t xml:space="preserve"> </w:t>
      </w:r>
      <w:r w:rsidR="00216FD5">
        <w:rPr>
          <w:rFonts w:ascii="Times New Roman" w:eastAsia="Calibri" w:hAnsi="Times New Roman" w:cs="Times New Roman"/>
          <w:sz w:val="24"/>
          <w:szCs w:val="24"/>
          <w:lang w:val="tt-RU"/>
        </w:rPr>
        <w:t>20</w:t>
      </w:r>
      <w:r w:rsidR="00BB1A41" w:rsidRPr="00BB1A41">
        <w:rPr>
          <w:rFonts w:ascii="Times New Roman" w:eastAsia="Calibri" w:hAnsi="Times New Roman" w:cs="Times New Roman"/>
          <w:sz w:val="24"/>
          <w:szCs w:val="24"/>
          <w:lang w:val="tt-RU"/>
        </w:rPr>
        <w:t>.</w:t>
      </w:r>
    </w:p>
    <w:p w:rsidR="00BB1A41" w:rsidRPr="00BB1A41" w:rsidRDefault="00BB1A41" w:rsidP="00BB1A41">
      <w:pPr>
        <w:spacing w:after="0" w:line="240" w:lineRule="auto"/>
        <w:ind w:firstLine="709"/>
        <w:jc w:val="both"/>
        <w:rPr>
          <w:rFonts w:ascii="Times New Roman" w:eastAsia="Calibri" w:hAnsi="Times New Roman" w:cs="Times New Roman"/>
          <w:sz w:val="24"/>
          <w:szCs w:val="24"/>
          <w:lang w:val="tt-RU"/>
        </w:rPr>
      </w:pPr>
      <w:r w:rsidRPr="00BB1A41">
        <w:rPr>
          <w:rFonts w:ascii="Times New Roman" w:eastAsia="Calibri" w:hAnsi="Times New Roman" w:cs="Times New Roman"/>
          <w:sz w:val="24"/>
          <w:szCs w:val="24"/>
          <w:lang w:val="tt-RU"/>
        </w:rPr>
        <w:t xml:space="preserve">Тематический анализ отснятых материалов показывает, что в большинстве из них рассказываются о народно-художественном и декоративно-прикладном искусстве Тувы: ковка, шитье, изобразительное искусство, национальная одежда, фольклор, народная педагогика. </w:t>
      </w:r>
    </w:p>
    <w:p w:rsidR="00BB1A41" w:rsidRPr="00BB1A41" w:rsidRDefault="00BB1A41" w:rsidP="00BB1A41">
      <w:pPr>
        <w:spacing w:after="0" w:line="240" w:lineRule="auto"/>
        <w:ind w:firstLine="709"/>
        <w:jc w:val="both"/>
        <w:rPr>
          <w:rFonts w:ascii="Times New Roman" w:eastAsia="Calibri" w:hAnsi="Times New Roman" w:cs="Times New Roman"/>
          <w:sz w:val="24"/>
          <w:szCs w:val="24"/>
          <w:lang w:val="tt-RU"/>
        </w:rPr>
      </w:pPr>
    </w:p>
    <w:tbl>
      <w:tblPr>
        <w:tblW w:w="490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90"/>
        <w:gridCol w:w="5749"/>
        <w:gridCol w:w="1646"/>
      </w:tblGrid>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b/>
                <w:sz w:val="20"/>
                <w:szCs w:val="20"/>
                <w:lang w:val="tt-RU"/>
              </w:rPr>
            </w:pPr>
            <w:r w:rsidRPr="00CD3735">
              <w:rPr>
                <w:rFonts w:ascii="Times New Roman" w:eastAsia="Calibri" w:hAnsi="Times New Roman" w:cs="Times New Roman"/>
                <w:b/>
                <w:sz w:val="20"/>
                <w:szCs w:val="20"/>
                <w:lang w:val="tt-RU"/>
              </w:rPr>
              <w:t>№</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b/>
                <w:sz w:val="20"/>
                <w:szCs w:val="20"/>
              </w:rPr>
            </w:pPr>
            <w:r w:rsidRPr="00CD3735">
              <w:rPr>
                <w:rFonts w:ascii="Times New Roman" w:eastAsia="Calibri" w:hAnsi="Times New Roman" w:cs="Times New Roman"/>
                <w:b/>
                <w:sz w:val="20"/>
                <w:szCs w:val="20"/>
              </w:rPr>
              <w:t>Дата записи</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b/>
                <w:sz w:val="20"/>
                <w:szCs w:val="20"/>
              </w:rPr>
            </w:pPr>
            <w:r w:rsidRPr="00CD3735">
              <w:rPr>
                <w:rFonts w:ascii="Times New Roman" w:eastAsia="Calibri" w:hAnsi="Times New Roman" w:cs="Times New Roman"/>
                <w:b/>
                <w:sz w:val="20"/>
                <w:szCs w:val="20"/>
              </w:rPr>
              <w:t>Тема, ФИО, звания, профессия героя</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b/>
                <w:sz w:val="20"/>
                <w:szCs w:val="20"/>
              </w:rPr>
            </w:pPr>
            <w:r w:rsidRPr="00CD3735">
              <w:rPr>
                <w:rFonts w:ascii="Times New Roman" w:eastAsia="Calibri" w:hAnsi="Times New Roman" w:cs="Times New Roman"/>
                <w:b/>
                <w:sz w:val="20"/>
                <w:szCs w:val="20"/>
              </w:rPr>
              <w:t>Дата выхода в эфир</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12 декабря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Ойдупаа Танаа-Херел Владимирович – Демир-хомусту согары</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12 января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2</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02 декабря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Күжүгет Шеңне Борисовна, канд.филол.наук – Кызыл-Эник Кудажының чогаалдарында үе концептизи</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28 январь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3</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23 ноября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Балган Айлана Арыш-ооловна, Заслуженный деятель культуры РТ – Тывада буддизм уран чүүлүнүң дугайында</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14 февраля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4</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24 ноября 2020 г</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Балган Айлана Арыш-ооловна, Заслуженный деятель культуры РТ – Тывада буддизм уран чүүлүнүң дугайында</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17 марта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5</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25 ноября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Балган Айлана Арыш-ооловна, Заслуженный деятель культуры РТ – Тывада буддизм уран чүүлүнүң дугайында</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22 марта 2021 г.</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6</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06 апреля 2021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Тас-оол Раиса Копеековна, мастер по золотному шитью, ручной вышивке – Ус-шевер даарааныкчының ажылы болгаш чогаадыкчы оруу</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21 апреля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7</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12 апреля 2021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Сат Оюн-оол Доктугуевич, художник-карикатурист – Тыва Республиканың тугунуң тургустунган төөгүзү </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06 мая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8</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8 апреля 2021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Намжой Чойган Мызытовна, мастер-швея – Тыва херээжен кижиниң эдектиг тоннунуң чажыды </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08 июля 2021 г.</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9</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Монгуш Борис Борбак-оолович, старший научный сотрудник научного центра</w:t>
            </w:r>
            <w:r w:rsidRPr="00CD3735">
              <w:rPr>
                <w:rFonts w:ascii="Times New Roman" w:eastAsia="Calibri" w:hAnsi="Times New Roman" w:cs="Times New Roman"/>
                <w:sz w:val="20"/>
                <w:szCs w:val="20"/>
              </w:rPr>
              <w:t xml:space="preserve"> «Тыва» </w:t>
            </w:r>
            <w:r w:rsidRPr="00CD3735">
              <w:rPr>
                <w:rFonts w:ascii="Times New Roman" w:eastAsia="Calibri" w:hAnsi="Times New Roman" w:cs="Times New Roman"/>
                <w:sz w:val="20"/>
                <w:szCs w:val="20"/>
                <w:lang w:val="tt-RU"/>
              </w:rPr>
              <w:t>– Тыва улустуң таңма демдектери</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21 июля 2021 г. в двух частях.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10</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20 октября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Шалык Начын Кара-оолович, Народный художник РТ – Чурукчу деп кымыл? </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28 июля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center"/>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11</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08 сентября 2021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Шоңнай-оол Надежда Анатольевна, мастер изготовитель тувинских накосных укращений – Тыва херээжен кижиниң чажының каасталгалары </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08 сентября 2021 г. в формате прямого эфира</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12</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rPr>
            </w:pPr>
            <w:r w:rsidRPr="00CD3735">
              <w:rPr>
                <w:rFonts w:ascii="Times New Roman" w:eastAsia="Calibri" w:hAnsi="Times New Roman" w:cs="Times New Roman"/>
                <w:sz w:val="20"/>
                <w:szCs w:val="20"/>
              </w:rPr>
              <w:t xml:space="preserve">09 декабря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Тумат </w:t>
            </w:r>
            <w:r w:rsidRPr="00CD3735">
              <w:rPr>
                <w:rFonts w:ascii="Times New Roman" w:eastAsia="Calibri" w:hAnsi="Times New Roman" w:cs="Times New Roman"/>
                <w:sz w:val="20"/>
                <w:szCs w:val="20"/>
              </w:rPr>
              <w:t>Чодураа</w:t>
            </w:r>
            <w:r w:rsidRPr="00CD3735">
              <w:rPr>
                <w:rFonts w:ascii="Times New Roman" w:eastAsia="Calibri" w:hAnsi="Times New Roman" w:cs="Times New Roman"/>
                <w:sz w:val="20"/>
                <w:szCs w:val="20"/>
                <w:lang w:val="tt-RU"/>
              </w:rPr>
              <w:t xml:space="preserve"> Семис-ооловна</w:t>
            </w:r>
            <w:r w:rsidRPr="00CD3735">
              <w:rPr>
                <w:rFonts w:ascii="Times New Roman" w:eastAsia="Calibri" w:hAnsi="Times New Roman" w:cs="Times New Roman"/>
                <w:sz w:val="20"/>
                <w:szCs w:val="20"/>
              </w:rPr>
              <w:t xml:space="preserve">, Заслуженный артист РТ, Народный хоомейжи РТ и Чадамба Лас-оол </w:t>
            </w:r>
            <w:r w:rsidRPr="00CD3735">
              <w:rPr>
                <w:rFonts w:ascii="Times New Roman" w:eastAsia="Calibri" w:hAnsi="Times New Roman" w:cs="Times New Roman"/>
                <w:sz w:val="20"/>
                <w:szCs w:val="20"/>
                <w:lang w:val="tt-RU"/>
              </w:rPr>
              <w:t xml:space="preserve">Робертович, студент Кызылского педагогического колледжа ТувГУ </w:t>
            </w:r>
            <w:r w:rsidRPr="00CD3735">
              <w:rPr>
                <w:rFonts w:ascii="Times New Roman" w:eastAsia="Calibri" w:hAnsi="Times New Roman" w:cs="Times New Roman"/>
                <w:sz w:val="20"/>
                <w:szCs w:val="20"/>
              </w:rPr>
              <w:t>– Тыва улусту</w:t>
            </w:r>
            <w:r w:rsidRPr="00CD3735">
              <w:rPr>
                <w:rFonts w:ascii="Times New Roman" w:eastAsia="Calibri" w:hAnsi="Times New Roman" w:cs="Times New Roman"/>
                <w:sz w:val="20"/>
                <w:szCs w:val="20"/>
                <w:lang w:val="tt-RU"/>
              </w:rPr>
              <w:t>ң хөгжүм херекселдеринге ойнап өөренири</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08 октября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13</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19 марта 2020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Чооду Кара-Күске Күнзекович, Народный писатель РТ, журналист – Сылдысчыгаш солуну дугайында </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04 ноября 2021 г. </w:t>
            </w:r>
          </w:p>
        </w:tc>
      </w:tr>
      <w:tr w:rsidR="00BB1A41" w:rsidRPr="00BB1A41" w:rsidTr="00216FD5">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14</w:t>
            </w:r>
          </w:p>
        </w:tc>
        <w:tc>
          <w:tcPr>
            <w:tcW w:w="801"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3 декабря 2021 г. </w:t>
            </w:r>
          </w:p>
        </w:tc>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Уламсурэн Цэцэгдарь, канд.филол.наук, преподаватель ТувГУ – Россия биле Моолдуң 100 чыл дипломаттыг ою</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BB1A41" w:rsidRPr="00CD3735" w:rsidRDefault="00BB1A41" w:rsidP="00BB1A41">
            <w:pPr>
              <w:spacing w:after="0" w:line="240" w:lineRule="auto"/>
              <w:jc w:val="both"/>
              <w:rPr>
                <w:rFonts w:ascii="Times New Roman" w:eastAsia="Calibri" w:hAnsi="Times New Roman" w:cs="Times New Roman"/>
                <w:sz w:val="20"/>
                <w:szCs w:val="20"/>
                <w:lang w:val="tt-RU"/>
              </w:rPr>
            </w:pPr>
            <w:r w:rsidRPr="00CD3735">
              <w:rPr>
                <w:rFonts w:ascii="Times New Roman" w:eastAsia="Calibri" w:hAnsi="Times New Roman" w:cs="Times New Roman"/>
                <w:sz w:val="20"/>
                <w:szCs w:val="20"/>
                <w:lang w:val="tt-RU"/>
              </w:rPr>
              <w:t xml:space="preserve">03 декабря 2021 г. в формате прямого эфира. </w:t>
            </w:r>
          </w:p>
        </w:tc>
      </w:tr>
    </w:tbl>
    <w:p w:rsidR="00BB1A41" w:rsidRPr="00BB1A41" w:rsidRDefault="00BB1A41" w:rsidP="00BB1A41">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BB1A41" w:rsidRPr="00BB1A41" w:rsidRDefault="00660DC6" w:rsidP="00BB1A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Осуществлен</w:t>
      </w:r>
      <w:r w:rsidR="00BB1A41" w:rsidRPr="00BB1A41">
        <w:rPr>
          <w:rFonts w:ascii="Times New Roman" w:eastAsia="Calibri" w:hAnsi="Times New Roman" w:cs="Times New Roman"/>
          <w:sz w:val="24"/>
          <w:szCs w:val="24"/>
          <w:lang w:val="tt-RU"/>
        </w:rPr>
        <w:t xml:space="preserve"> </w:t>
      </w:r>
      <w:r w:rsidR="00BB1A41" w:rsidRPr="006C1C58">
        <w:rPr>
          <w:rFonts w:ascii="Times New Roman" w:eastAsia="Calibri" w:hAnsi="Times New Roman" w:cs="Times New Roman"/>
          <w:i/>
          <w:sz w:val="24"/>
          <w:szCs w:val="24"/>
          <w:lang w:val="tt-RU"/>
        </w:rPr>
        <w:t>п</w:t>
      </w:r>
      <w:r w:rsidR="00BB1A41" w:rsidRPr="006C1C58">
        <w:rPr>
          <w:rFonts w:ascii="Times New Roman" w:eastAsia="Calibri" w:hAnsi="Times New Roman" w:cs="Times New Roman"/>
          <w:i/>
          <w:sz w:val="24"/>
          <w:szCs w:val="24"/>
        </w:rPr>
        <w:t xml:space="preserve">роект «Онлайн уроки тувинского языка». </w:t>
      </w:r>
      <w:r w:rsidR="00BB1A41" w:rsidRPr="00BB1A41">
        <w:rPr>
          <w:rFonts w:ascii="Times New Roman" w:eastAsia="Calibri" w:hAnsi="Times New Roman" w:cs="Times New Roman"/>
          <w:sz w:val="24"/>
          <w:szCs w:val="24"/>
        </w:rPr>
        <w:t xml:space="preserve">Первый выпуск, посвященный народной песне «Самагалтай», вызвал огромный интерес со стороны населения. </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В течение 2021 года собраны, изучены и введены в научный оборот материалы о народной песне «Бай-Тайга». В настоящее время проводится лингвистический анализ текста песни, выход самого видеоматериала планируется в 2022 году. </w:t>
      </w:r>
    </w:p>
    <w:p w:rsidR="00BB1A41" w:rsidRPr="00BB1A41" w:rsidRDefault="00660DC6" w:rsidP="00BB1A41">
      <w:pPr>
        <w:spacing w:after="0" w:line="240" w:lineRule="auto"/>
        <w:ind w:firstLine="709"/>
        <w:jc w:val="both"/>
        <w:rPr>
          <w:rFonts w:ascii="Times New Roman" w:eastAsia="Calibri" w:hAnsi="Times New Roman" w:cs="Times New Roman"/>
          <w:sz w:val="24"/>
          <w:szCs w:val="24"/>
        </w:rPr>
      </w:pPr>
      <w:r w:rsidRPr="006C1C58">
        <w:rPr>
          <w:rFonts w:ascii="Times New Roman" w:eastAsia="Calibri" w:hAnsi="Times New Roman" w:cs="Times New Roman"/>
          <w:i/>
          <w:sz w:val="24"/>
          <w:szCs w:val="24"/>
        </w:rPr>
        <w:t>П</w:t>
      </w:r>
      <w:r w:rsidR="00BB1A41" w:rsidRPr="006C1C58">
        <w:rPr>
          <w:rFonts w:ascii="Times New Roman" w:eastAsia="Calibri" w:hAnsi="Times New Roman" w:cs="Times New Roman"/>
          <w:i/>
          <w:sz w:val="24"/>
          <w:szCs w:val="24"/>
        </w:rPr>
        <w:t>роект «Выявление, сохранение и актуализация объектов нематериального культурного наследия республики»</w:t>
      </w:r>
      <w:r w:rsidRPr="006C1C58">
        <w:rPr>
          <w:rFonts w:ascii="Times New Roman" w:eastAsia="Calibri" w:hAnsi="Times New Roman" w:cs="Times New Roman"/>
          <w:b/>
          <w:sz w:val="24"/>
          <w:szCs w:val="24"/>
        </w:rPr>
        <w:t xml:space="preserve"> </w:t>
      </w:r>
      <w:r w:rsidRPr="00660DC6">
        <w:rPr>
          <w:rFonts w:ascii="Times New Roman" w:eastAsia="Calibri" w:hAnsi="Times New Roman" w:cs="Times New Roman"/>
          <w:sz w:val="24"/>
          <w:szCs w:val="24"/>
        </w:rPr>
        <w:t>реализован</w:t>
      </w:r>
      <w:r w:rsidR="00BB1A41" w:rsidRPr="00BB1A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00BB1A41" w:rsidRPr="00BB1A41">
        <w:rPr>
          <w:rFonts w:ascii="Times New Roman" w:eastAsia="Calibri" w:hAnsi="Times New Roman" w:cs="Times New Roman"/>
          <w:sz w:val="24"/>
          <w:szCs w:val="24"/>
        </w:rPr>
        <w:t xml:space="preserve">целях </w:t>
      </w:r>
      <w:r w:rsidR="00FA1FAB">
        <w:rPr>
          <w:rFonts w:ascii="Times New Roman" w:eastAsia="Calibri" w:hAnsi="Times New Roman" w:cs="Times New Roman"/>
          <w:sz w:val="24"/>
          <w:szCs w:val="24"/>
        </w:rPr>
        <w:t xml:space="preserve">сохранения </w:t>
      </w:r>
      <w:r w:rsidR="00BB1A41" w:rsidRPr="00BB1A41">
        <w:rPr>
          <w:rFonts w:ascii="Times New Roman" w:eastAsia="Calibri" w:hAnsi="Times New Roman" w:cs="Times New Roman"/>
          <w:sz w:val="24"/>
          <w:szCs w:val="24"/>
        </w:rPr>
        <w:t>нематериально</w:t>
      </w:r>
      <w:r w:rsidR="00FA1FAB">
        <w:rPr>
          <w:rFonts w:ascii="Times New Roman" w:eastAsia="Calibri" w:hAnsi="Times New Roman" w:cs="Times New Roman"/>
          <w:sz w:val="24"/>
          <w:szCs w:val="24"/>
        </w:rPr>
        <w:t>го</w:t>
      </w:r>
      <w:r w:rsidR="00BB1A41" w:rsidRPr="00BB1A41">
        <w:rPr>
          <w:rFonts w:ascii="Times New Roman" w:eastAsia="Calibri" w:hAnsi="Times New Roman" w:cs="Times New Roman"/>
          <w:sz w:val="24"/>
          <w:szCs w:val="24"/>
        </w:rPr>
        <w:t xml:space="preserve"> культурно</w:t>
      </w:r>
      <w:r w:rsidR="00FA1FAB">
        <w:rPr>
          <w:rFonts w:ascii="Times New Roman" w:eastAsia="Calibri" w:hAnsi="Times New Roman" w:cs="Times New Roman"/>
          <w:sz w:val="24"/>
          <w:szCs w:val="24"/>
        </w:rPr>
        <w:t>го</w:t>
      </w:r>
      <w:r w:rsidR="00BB1A41" w:rsidRPr="00BB1A41">
        <w:rPr>
          <w:rFonts w:ascii="Times New Roman" w:eastAsia="Calibri" w:hAnsi="Times New Roman" w:cs="Times New Roman"/>
          <w:sz w:val="24"/>
          <w:szCs w:val="24"/>
        </w:rPr>
        <w:t xml:space="preserve"> насл</w:t>
      </w:r>
      <w:r w:rsidR="00D56641">
        <w:rPr>
          <w:rFonts w:ascii="Times New Roman" w:eastAsia="Calibri" w:hAnsi="Times New Roman" w:cs="Times New Roman"/>
          <w:sz w:val="24"/>
          <w:szCs w:val="24"/>
        </w:rPr>
        <w:t>еди</w:t>
      </w:r>
      <w:r w:rsidR="00FA1FAB">
        <w:rPr>
          <w:rFonts w:ascii="Times New Roman" w:eastAsia="Calibri" w:hAnsi="Times New Roman" w:cs="Times New Roman"/>
          <w:sz w:val="24"/>
          <w:szCs w:val="24"/>
        </w:rPr>
        <w:t>я</w:t>
      </w:r>
      <w:r w:rsidR="00D56641">
        <w:rPr>
          <w:rFonts w:ascii="Times New Roman" w:eastAsia="Calibri" w:hAnsi="Times New Roman" w:cs="Times New Roman"/>
          <w:sz w:val="24"/>
          <w:szCs w:val="24"/>
        </w:rPr>
        <w:t xml:space="preserve"> тувинского народа</w:t>
      </w:r>
      <w:r>
        <w:rPr>
          <w:rFonts w:ascii="Times New Roman" w:eastAsia="Calibri" w:hAnsi="Times New Roman" w:cs="Times New Roman"/>
          <w:sz w:val="24"/>
          <w:szCs w:val="24"/>
        </w:rPr>
        <w:t>,</w:t>
      </w:r>
      <w:r w:rsidR="00D56641">
        <w:rPr>
          <w:rFonts w:ascii="Times New Roman" w:eastAsia="Calibri" w:hAnsi="Times New Roman" w:cs="Times New Roman"/>
          <w:sz w:val="24"/>
          <w:szCs w:val="24"/>
        </w:rPr>
        <w:t xml:space="preserve"> </w:t>
      </w:r>
      <w:r w:rsidR="00BB1A41" w:rsidRPr="00BB1A41">
        <w:rPr>
          <w:rFonts w:ascii="Times New Roman" w:eastAsia="Calibri" w:hAnsi="Times New Roman" w:cs="Times New Roman"/>
          <w:sz w:val="24"/>
          <w:szCs w:val="24"/>
        </w:rPr>
        <w:t xml:space="preserve">организован обучающий семинар «Формирование и ведение каталога объектов нематериального культурного наследия» для научных сотрудников и специалистов культурно-досуговых учреждений республики. Лектором семинара </w:t>
      </w:r>
      <w:r w:rsidR="00D56641">
        <w:rPr>
          <w:rFonts w:ascii="Times New Roman" w:eastAsia="Calibri" w:hAnsi="Times New Roman" w:cs="Times New Roman"/>
          <w:sz w:val="24"/>
          <w:szCs w:val="24"/>
        </w:rPr>
        <w:t xml:space="preserve">выступила </w:t>
      </w:r>
      <w:r w:rsidR="00BB1A41" w:rsidRPr="00BB1A41">
        <w:rPr>
          <w:rFonts w:ascii="Times New Roman" w:eastAsia="Calibri" w:hAnsi="Times New Roman" w:cs="Times New Roman"/>
          <w:sz w:val="24"/>
          <w:szCs w:val="24"/>
        </w:rPr>
        <w:t xml:space="preserve">В. Е. Добровольская, заведующая сектором нематериального культурного наследия ГРДНТ им. В. Д. Поленова, к.филол.н., ученый секретарь редакционно-экспертного совета Государственного центра русского фольклора. В рамках визита </w:t>
      </w:r>
      <w:r w:rsidR="00D56641">
        <w:rPr>
          <w:rFonts w:ascii="Times New Roman" w:eastAsia="Calibri" w:hAnsi="Times New Roman" w:cs="Times New Roman"/>
          <w:sz w:val="24"/>
          <w:szCs w:val="24"/>
        </w:rPr>
        <w:t>проведены</w:t>
      </w:r>
      <w:r w:rsidR="00BB1A41" w:rsidRPr="00BB1A41">
        <w:rPr>
          <w:rFonts w:ascii="Times New Roman" w:eastAsia="Calibri" w:hAnsi="Times New Roman" w:cs="Times New Roman"/>
          <w:sz w:val="24"/>
          <w:szCs w:val="24"/>
        </w:rPr>
        <w:t xml:space="preserve"> круглый стол с участием членов научно-методического совета Центра тувинской культуры</w:t>
      </w:r>
      <w:r w:rsidR="00D56641">
        <w:rPr>
          <w:rFonts w:ascii="Times New Roman" w:eastAsia="Calibri" w:hAnsi="Times New Roman" w:cs="Times New Roman"/>
          <w:sz w:val="24"/>
          <w:szCs w:val="24"/>
        </w:rPr>
        <w:t xml:space="preserve"> и</w:t>
      </w:r>
      <w:r w:rsidR="00BB1A41" w:rsidRPr="00BB1A41">
        <w:rPr>
          <w:rFonts w:ascii="Times New Roman" w:eastAsia="Calibri" w:hAnsi="Times New Roman" w:cs="Times New Roman"/>
          <w:sz w:val="24"/>
          <w:szCs w:val="24"/>
        </w:rPr>
        <w:t xml:space="preserve"> обучающий семинар (сертификат о повышении квалификации). </w:t>
      </w:r>
    </w:p>
    <w:p w:rsidR="00BB1A41" w:rsidRPr="00BB1A41" w:rsidRDefault="00BB1A41" w:rsidP="00BB1A4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B1A41">
        <w:rPr>
          <w:rFonts w:ascii="Times New Roman" w:eastAsia="Calibri" w:hAnsi="Times New Roman" w:cs="Times New Roman"/>
          <w:sz w:val="24"/>
          <w:szCs w:val="24"/>
          <w:lang w:val="tt-RU"/>
        </w:rPr>
        <w:t xml:space="preserve">30 ноября состоялось </w:t>
      </w:r>
      <w:r w:rsidRPr="006C1C58">
        <w:rPr>
          <w:rFonts w:ascii="Times New Roman" w:eastAsia="Calibri" w:hAnsi="Times New Roman" w:cs="Times New Roman"/>
          <w:sz w:val="24"/>
          <w:szCs w:val="24"/>
          <w:lang w:val="tt-RU"/>
        </w:rPr>
        <w:t xml:space="preserve">заседание Экспертного совета по нематериальному культурному наследию Республики Тыва, </w:t>
      </w:r>
      <w:r w:rsidRPr="00BB1A41">
        <w:rPr>
          <w:rFonts w:ascii="Times New Roman" w:eastAsia="Calibri" w:hAnsi="Times New Roman" w:cs="Times New Roman"/>
          <w:sz w:val="24"/>
          <w:szCs w:val="24"/>
          <w:lang w:val="tt-RU"/>
        </w:rPr>
        <w:t xml:space="preserve">по итогам </w:t>
      </w:r>
      <w:r w:rsidR="00FB10ED">
        <w:rPr>
          <w:rFonts w:ascii="Times New Roman" w:eastAsia="Calibri" w:hAnsi="Times New Roman" w:cs="Times New Roman"/>
          <w:sz w:val="24"/>
          <w:szCs w:val="24"/>
          <w:lang w:val="tt-RU"/>
        </w:rPr>
        <w:t>которого</w:t>
      </w:r>
      <w:r w:rsidRPr="00BB1A41">
        <w:rPr>
          <w:rFonts w:ascii="Times New Roman" w:eastAsia="Calibri" w:hAnsi="Times New Roman" w:cs="Times New Roman"/>
          <w:sz w:val="24"/>
          <w:szCs w:val="24"/>
          <w:lang w:val="tt-RU"/>
        </w:rPr>
        <w:t xml:space="preserve"> в каталог нематериального </w:t>
      </w:r>
      <w:r w:rsidR="00D56641">
        <w:rPr>
          <w:rFonts w:ascii="Times New Roman" w:eastAsia="Calibri" w:hAnsi="Times New Roman" w:cs="Times New Roman"/>
          <w:sz w:val="24"/>
          <w:szCs w:val="24"/>
          <w:lang w:val="tt-RU"/>
        </w:rPr>
        <w:t>культурного нследия Республики Т</w:t>
      </w:r>
      <w:r w:rsidRPr="00BB1A41">
        <w:rPr>
          <w:rFonts w:ascii="Times New Roman" w:eastAsia="Calibri" w:hAnsi="Times New Roman" w:cs="Times New Roman"/>
          <w:sz w:val="24"/>
          <w:szCs w:val="24"/>
          <w:lang w:val="tt-RU"/>
        </w:rPr>
        <w:t>ыва внесен объект «</w:t>
      </w:r>
      <w:r w:rsidRPr="00BB1A41">
        <w:rPr>
          <w:rFonts w:ascii="Times New Roman" w:eastAsia="Times New Roman" w:hAnsi="Times New Roman" w:cs="Times New Roman"/>
          <w:sz w:val="24"/>
          <w:szCs w:val="24"/>
          <w:shd w:val="clear" w:color="auto" w:fill="FFFFFF"/>
          <w:lang w:eastAsia="ru-RU"/>
        </w:rPr>
        <w:t>Манчурек дагылгазы».</w:t>
      </w:r>
    </w:p>
    <w:p w:rsidR="00BB1A41" w:rsidRPr="00BB1A41" w:rsidRDefault="009437D2" w:rsidP="00BB1A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Поданы заявки на </w:t>
      </w:r>
      <w:r w:rsidR="00BB1A41" w:rsidRPr="00BB1A41">
        <w:rPr>
          <w:rFonts w:ascii="Times New Roman" w:eastAsia="Calibri" w:hAnsi="Times New Roman" w:cs="Times New Roman"/>
          <w:sz w:val="24"/>
          <w:szCs w:val="24"/>
          <w:lang w:val="tt-RU"/>
        </w:rPr>
        <w:t>грант</w:t>
      </w:r>
      <w:r>
        <w:rPr>
          <w:rFonts w:ascii="Times New Roman" w:eastAsia="Calibri" w:hAnsi="Times New Roman" w:cs="Times New Roman"/>
          <w:sz w:val="24"/>
          <w:szCs w:val="24"/>
          <w:lang w:val="tt-RU"/>
        </w:rPr>
        <w:t>ы</w:t>
      </w:r>
      <w:r w:rsidR="00BB1A41" w:rsidRPr="00BB1A41">
        <w:rPr>
          <w:rFonts w:ascii="Times New Roman" w:eastAsia="Calibri" w:hAnsi="Times New Roman" w:cs="Times New Roman"/>
          <w:sz w:val="24"/>
          <w:szCs w:val="24"/>
          <w:lang w:val="tt-RU"/>
        </w:rPr>
        <w:t xml:space="preserve"> Министерства культуры России, </w:t>
      </w:r>
      <w:r w:rsidR="00BB1A41" w:rsidRPr="00BB1A41">
        <w:rPr>
          <w:rFonts w:ascii="Times New Roman" w:eastAsia="Calibri" w:hAnsi="Times New Roman" w:cs="Times New Roman"/>
          <w:sz w:val="24"/>
          <w:szCs w:val="24"/>
        </w:rPr>
        <w:t>Президентского фонда культурных инициатив</w:t>
      </w:r>
      <w:r>
        <w:rPr>
          <w:rFonts w:ascii="Times New Roman" w:eastAsia="Calibri" w:hAnsi="Times New Roman" w:cs="Times New Roman"/>
          <w:sz w:val="24"/>
          <w:szCs w:val="24"/>
          <w:lang w:val="tt-RU"/>
        </w:rPr>
        <w:t>, 2 из которых поддержаны</w:t>
      </w:r>
      <w:r w:rsidR="00BB1A41" w:rsidRPr="00BB1A41">
        <w:rPr>
          <w:rFonts w:ascii="Times New Roman" w:eastAsia="Calibri" w:hAnsi="Times New Roman" w:cs="Times New Roman"/>
          <w:sz w:val="24"/>
          <w:szCs w:val="24"/>
          <w:lang w:val="tt-RU"/>
        </w:rPr>
        <w:t xml:space="preserve">: проект </w:t>
      </w:r>
      <w:r w:rsidR="00BB1A41" w:rsidRPr="00BB1A41">
        <w:rPr>
          <w:rFonts w:ascii="Times New Roman" w:eastAsia="Calibri" w:hAnsi="Times New Roman" w:cs="Times New Roman"/>
          <w:sz w:val="24"/>
          <w:szCs w:val="24"/>
        </w:rPr>
        <w:t>«Съезд хоомейжи и сказителей: прошлое и настоящее»</w:t>
      </w:r>
      <w:r>
        <w:rPr>
          <w:rFonts w:ascii="Times New Roman" w:eastAsia="Calibri" w:hAnsi="Times New Roman" w:cs="Times New Roman"/>
          <w:sz w:val="24"/>
          <w:szCs w:val="24"/>
        </w:rPr>
        <w:t xml:space="preserve"> </w:t>
      </w:r>
      <w:r w:rsidR="00BB1A41" w:rsidRPr="00BB1A41">
        <w:rPr>
          <w:rFonts w:ascii="Times New Roman" w:eastAsia="Calibri" w:hAnsi="Times New Roman" w:cs="Times New Roman"/>
          <w:sz w:val="24"/>
          <w:szCs w:val="24"/>
        </w:rPr>
        <w:t xml:space="preserve">поддержан ООГО «Российский фонд культуры» и </w:t>
      </w:r>
      <w:r w:rsidR="00BB1A41" w:rsidRPr="00BB1A41">
        <w:rPr>
          <w:rFonts w:ascii="Times New Roman" w:eastAsia="Calibri" w:hAnsi="Times New Roman" w:cs="Times New Roman"/>
          <w:sz w:val="24"/>
          <w:szCs w:val="24"/>
          <w:lang w:val="tt-RU"/>
        </w:rPr>
        <w:t>проект</w:t>
      </w:r>
      <w:r w:rsidR="00BB1A41" w:rsidRPr="00BB1A41">
        <w:rPr>
          <w:rFonts w:ascii="Times New Roman" w:eastAsia="Calibri" w:hAnsi="Times New Roman" w:cs="Times New Roman"/>
          <w:sz w:val="24"/>
          <w:szCs w:val="24"/>
        </w:rPr>
        <w:t xml:space="preserve"> </w:t>
      </w:r>
      <w:r w:rsidR="00BB1A41" w:rsidRPr="00BB1A41">
        <w:rPr>
          <w:rFonts w:ascii="Times New Roman" w:eastAsia="Calibri" w:hAnsi="Times New Roman" w:cs="Times New Roman"/>
          <w:sz w:val="24"/>
          <w:szCs w:val="24"/>
          <w:lang w:val="tt-RU"/>
        </w:rPr>
        <w:t>“</w:t>
      </w:r>
      <w:r w:rsidR="00BB1A41" w:rsidRPr="00BB1A41">
        <w:rPr>
          <w:rFonts w:ascii="Times New Roman" w:eastAsia="Calibri" w:hAnsi="Times New Roman" w:cs="Times New Roman"/>
          <w:sz w:val="24"/>
          <w:szCs w:val="24"/>
        </w:rPr>
        <w:t>Международн</w:t>
      </w:r>
      <w:r w:rsidR="00BB1A41" w:rsidRPr="00BB1A41">
        <w:rPr>
          <w:rFonts w:ascii="Times New Roman" w:eastAsia="Calibri" w:hAnsi="Times New Roman" w:cs="Times New Roman"/>
          <w:sz w:val="24"/>
          <w:szCs w:val="24"/>
          <w:lang w:val="tt-RU"/>
        </w:rPr>
        <w:t>ый</w:t>
      </w:r>
      <w:r w:rsidR="00BB1A41" w:rsidRPr="00BB1A41">
        <w:rPr>
          <w:rFonts w:ascii="Times New Roman" w:eastAsia="Calibri" w:hAnsi="Times New Roman" w:cs="Times New Roman"/>
          <w:sz w:val="24"/>
          <w:szCs w:val="24"/>
        </w:rPr>
        <w:t xml:space="preserve"> фестивал</w:t>
      </w:r>
      <w:r w:rsidR="00BB1A41" w:rsidRPr="00BB1A41">
        <w:rPr>
          <w:rFonts w:ascii="Times New Roman" w:eastAsia="Calibri" w:hAnsi="Times New Roman" w:cs="Times New Roman"/>
          <w:sz w:val="24"/>
          <w:szCs w:val="24"/>
          <w:lang w:val="tt-RU"/>
        </w:rPr>
        <w:t>ь</w:t>
      </w:r>
      <w:r w:rsidR="00BB1A41" w:rsidRPr="00BB1A41">
        <w:rPr>
          <w:rFonts w:ascii="Times New Roman" w:eastAsia="Calibri" w:hAnsi="Times New Roman" w:cs="Times New Roman"/>
          <w:sz w:val="24"/>
          <w:szCs w:val="24"/>
        </w:rPr>
        <w:t xml:space="preserve"> «Хоомей в Центре Азии»</w:t>
      </w:r>
      <w:r w:rsidR="00BB1A41" w:rsidRPr="00BB1A41">
        <w:rPr>
          <w:rFonts w:ascii="Times New Roman" w:eastAsia="Calibri" w:hAnsi="Times New Roman" w:cs="Times New Roman"/>
          <w:sz w:val="24"/>
          <w:szCs w:val="24"/>
          <w:lang w:val="tt-RU"/>
        </w:rPr>
        <w:t xml:space="preserve">” </w:t>
      </w:r>
      <w:r w:rsidR="00BB1A41" w:rsidRPr="00BB1A41">
        <w:rPr>
          <w:rFonts w:ascii="Times New Roman" w:eastAsia="Calibri" w:hAnsi="Times New Roman" w:cs="Times New Roman"/>
          <w:sz w:val="24"/>
          <w:szCs w:val="24"/>
        </w:rPr>
        <w:t>Президентск</w:t>
      </w:r>
      <w:r>
        <w:rPr>
          <w:rFonts w:ascii="Times New Roman" w:eastAsia="Calibri" w:hAnsi="Times New Roman" w:cs="Times New Roman"/>
          <w:sz w:val="24"/>
          <w:szCs w:val="24"/>
        </w:rPr>
        <w:t>им</w:t>
      </w:r>
      <w:r w:rsidR="00BB1A41" w:rsidRPr="00BB1A41">
        <w:rPr>
          <w:rFonts w:ascii="Times New Roman" w:eastAsia="Calibri" w:hAnsi="Times New Roman" w:cs="Times New Roman"/>
          <w:sz w:val="24"/>
          <w:szCs w:val="24"/>
        </w:rPr>
        <w:t xml:space="preserve"> фонд</w:t>
      </w:r>
      <w:r>
        <w:rPr>
          <w:rFonts w:ascii="Times New Roman" w:eastAsia="Calibri" w:hAnsi="Times New Roman" w:cs="Times New Roman"/>
          <w:sz w:val="24"/>
          <w:szCs w:val="24"/>
        </w:rPr>
        <w:t>ом</w:t>
      </w:r>
      <w:r w:rsidR="00BB1A41" w:rsidRPr="00BB1A41">
        <w:rPr>
          <w:rFonts w:ascii="Times New Roman" w:eastAsia="Calibri" w:hAnsi="Times New Roman" w:cs="Times New Roman"/>
          <w:sz w:val="24"/>
          <w:szCs w:val="24"/>
        </w:rPr>
        <w:t xml:space="preserve"> культурных инициатив. Первый </w:t>
      </w:r>
      <w:r>
        <w:rPr>
          <w:rFonts w:ascii="Times New Roman" w:eastAsia="Calibri" w:hAnsi="Times New Roman" w:cs="Times New Roman"/>
          <w:sz w:val="24"/>
          <w:szCs w:val="24"/>
        </w:rPr>
        <w:t>проект</w:t>
      </w:r>
      <w:r w:rsidR="00BB1A41" w:rsidRPr="00BB1A41">
        <w:rPr>
          <w:rFonts w:ascii="Times New Roman" w:eastAsia="Calibri" w:hAnsi="Times New Roman" w:cs="Times New Roman"/>
          <w:sz w:val="24"/>
          <w:szCs w:val="24"/>
        </w:rPr>
        <w:t xml:space="preserve"> реализован в ноябре 2021 г</w:t>
      </w:r>
      <w:r w:rsidR="00EB6E16">
        <w:rPr>
          <w:rFonts w:ascii="Times New Roman" w:eastAsia="Calibri" w:hAnsi="Times New Roman" w:cs="Times New Roman"/>
          <w:sz w:val="24"/>
          <w:szCs w:val="24"/>
        </w:rPr>
        <w:t>ода</w:t>
      </w:r>
      <w:r w:rsidR="00BB1A41" w:rsidRPr="00BB1A41">
        <w:rPr>
          <w:rFonts w:ascii="Times New Roman" w:eastAsia="Calibri" w:hAnsi="Times New Roman" w:cs="Times New Roman"/>
          <w:sz w:val="24"/>
          <w:szCs w:val="24"/>
        </w:rPr>
        <w:t xml:space="preserve"> ко Дню тувинского языка в республике. Второй</w:t>
      </w:r>
      <w:r>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rPr>
        <w:t xml:space="preserve"> посвящен</w:t>
      </w:r>
      <w:r>
        <w:rPr>
          <w:rFonts w:ascii="Times New Roman" w:eastAsia="Calibri" w:hAnsi="Times New Roman" w:cs="Times New Roman"/>
          <w:sz w:val="24"/>
          <w:szCs w:val="24"/>
        </w:rPr>
        <w:t>ный</w:t>
      </w:r>
      <w:r w:rsidR="00BB1A41" w:rsidRPr="00BB1A41">
        <w:rPr>
          <w:rFonts w:ascii="Times New Roman" w:eastAsia="Calibri" w:hAnsi="Times New Roman" w:cs="Times New Roman"/>
          <w:sz w:val="24"/>
          <w:szCs w:val="24"/>
        </w:rPr>
        <w:t xml:space="preserve"> юбиле</w:t>
      </w:r>
      <w:r>
        <w:rPr>
          <w:rFonts w:ascii="Times New Roman" w:eastAsia="Calibri" w:hAnsi="Times New Roman" w:cs="Times New Roman"/>
          <w:sz w:val="24"/>
          <w:szCs w:val="24"/>
        </w:rPr>
        <w:t>ю</w:t>
      </w:r>
      <w:r w:rsidR="00BB1A41" w:rsidRPr="00BB1A41">
        <w:rPr>
          <w:rFonts w:ascii="Times New Roman" w:eastAsia="Calibri" w:hAnsi="Times New Roman" w:cs="Times New Roman"/>
          <w:sz w:val="24"/>
          <w:szCs w:val="24"/>
        </w:rPr>
        <w:t xml:space="preserve"> </w:t>
      </w:r>
      <w:r w:rsidR="00EB6E16">
        <w:rPr>
          <w:rFonts w:ascii="Times New Roman" w:eastAsia="Calibri" w:hAnsi="Times New Roman" w:cs="Times New Roman"/>
          <w:sz w:val="24"/>
          <w:szCs w:val="24"/>
        </w:rPr>
        <w:t xml:space="preserve">Народного хоомейжи республики </w:t>
      </w:r>
      <w:r w:rsidR="00BB1A41" w:rsidRPr="00BB1A41">
        <w:rPr>
          <w:rFonts w:ascii="Times New Roman" w:eastAsia="Calibri" w:hAnsi="Times New Roman" w:cs="Times New Roman"/>
          <w:sz w:val="24"/>
          <w:szCs w:val="24"/>
        </w:rPr>
        <w:t>К</w:t>
      </w:r>
      <w:r w:rsidR="00EB6E16">
        <w:rPr>
          <w:rFonts w:ascii="Times New Roman" w:eastAsia="Calibri" w:hAnsi="Times New Roman" w:cs="Times New Roman"/>
          <w:sz w:val="24"/>
          <w:szCs w:val="24"/>
        </w:rPr>
        <w:t>онгар-оола</w:t>
      </w:r>
      <w:r w:rsidR="00BB1A41" w:rsidRPr="00BB1A41">
        <w:rPr>
          <w:rFonts w:ascii="Times New Roman" w:eastAsia="Calibri" w:hAnsi="Times New Roman" w:cs="Times New Roman"/>
          <w:sz w:val="24"/>
          <w:szCs w:val="24"/>
        </w:rPr>
        <w:t xml:space="preserve"> Ондара</w:t>
      </w:r>
      <w:r w:rsidR="00EB6E16">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rPr>
        <w:t xml:space="preserve"> н</w:t>
      </w:r>
      <w:r w:rsidR="00EB6E16">
        <w:rPr>
          <w:rFonts w:ascii="Times New Roman" w:eastAsia="Calibri" w:hAnsi="Times New Roman" w:cs="Times New Roman"/>
          <w:sz w:val="24"/>
          <w:szCs w:val="24"/>
        </w:rPr>
        <w:t>ачат</w:t>
      </w:r>
      <w:r w:rsidR="00BB1A41" w:rsidRPr="00BB1A41">
        <w:rPr>
          <w:rFonts w:ascii="Times New Roman" w:eastAsia="Calibri" w:hAnsi="Times New Roman" w:cs="Times New Roman"/>
          <w:sz w:val="24"/>
          <w:szCs w:val="24"/>
        </w:rPr>
        <w:t xml:space="preserve"> в 2021 году</w:t>
      </w:r>
      <w:r w:rsidR="00EB6E16">
        <w:rPr>
          <w:rFonts w:ascii="Times New Roman" w:eastAsia="Calibri" w:hAnsi="Times New Roman" w:cs="Times New Roman"/>
          <w:sz w:val="24"/>
          <w:szCs w:val="24"/>
        </w:rPr>
        <w:t xml:space="preserve"> и завершится в конце </w:t>
      </w:r>
      <w:r w:rsidR="00BB1A41" w:rsidRPr="00BB1A41">
        <w:rPr>
          <w:rFonts w:ascii="Times New Roman" w:eastAsia="Calibri" w:hAnsi="Times New Roman" w:cs="Times New Roman"/>
          <w:sz w:val="24"/>
          <w:szCs w:val="24"/>
        </w:rPr>
        <w:t>2022 год</w:t>
      </w:r>
      <w:r w:rsidR="00EB6E16">
        <w:rPr>
          <w:rFonts w:ascii="Times New Roman" w:eastAsia="Calibri" w:hAnsi="Times New Roman" w:cs="Times New Roman"/>
          <w:sz w:val="24"/>
          <w:szCs w:val="24"/>
        </w:rPr>
        <w:t>а</w:t>
      </w:r>
      <w:r w:rsidR="00BB1A41" w:rsidRPr="00BB1A41">
        <w:rPr>
          <w:rFonts w:ascii="Times New Roman" w:eastAsia="Calibri" w:hAnsi="Times New Roman" w:cs="Times New Roman"/>
          <w:sz w:val="24"/>
          <w:szCs w:val="24"/>
        </w:rPr>
        <w:t>.</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6C1C58">
        <w:rPr>
          <w:rFonts w:ascii="Times New Roman" w:eastAsia="Calibri" w:hAnsi="Times New Roman" w:cs="Times New Roman"/>
          <w:i/>
          <w:sz w:val="24"/>
          <w:szCs w:val="24"/>
          <w:lang w:val="tt-RU"/>
        </w:rPr>
        <w:t xml:space="preserve">Проект “Съезд сказителей и хоомейжи: прошлое и настоящее” </w:t>
      </w:r>
      <w:r w:rsidRPr="000C4646">
        <w:rPr>
          <w:rFonts w:ascii="Times New Roman" w:eastAsia="Calibri" w:hAnsi="Times New Roman" w:cs="Times New Roman"/>
          <w:sz w:val="24"/>
          <w:szCs w:val="24"/>
          <w:lang w:val="tt-RU"/>
        </w:rPr>
        <w:t>вызвал</w:t>
      </w:r>
      <w:r w:rsidRPr="00BB1A41">
        <w:rPr>
          <w:rFonts w:ascii="Times New Roman" w:eastAsia="Calibri" w:hAnsi="Times New Roman" w:cs="Times New Roman"/>
          <w:sz w:val="24"/>
          <w:szCs w:val="24"/>
          <w:lang w:val="tt-RU"/>
        </w:rPr>
        <w:t xml:space="preserve"> ряд положительных отзывов. В рамках проекта реализован комплекс мероприятий, </w:t>
      </w:r>
      <w:r w:rsidR="004E0452">
        <w:rPr>
          <w:rFonts w:ascii="Times New Roman" w:eastAsia="Calibri" w:hAnsi="Times New Roman" w:cs="Times New Roman"/>
          <w:sz w:val="24"/>
          <w:szCs w:val="24"/>
          <w:lang w:val="tt-RU"/>
        </w:rPr>
        <w:t>в том числе н</w:t>
      </w:r>
      <w:r w:rsidRPr="00BB1A41">
        <w:rPr>
          <w:rFonts w:ascii="Times New Roman" w:eastAsia="Calibri" w:hAnsi="Times New Roman" w:cs="Times New Roman"/>
          <w:sz w:val="24"/>
          <w:szCs w:val="24"/>
        </w:rPr>
        <w:t>аучно-практическ</w:t>
      </w:r>
      <w:r w:rsidR="004E0452">
        <w:rPr>
          <w:rFonts w:ascii="Times New Roman" w:eastAsia="Calibri" w:hAnsi="Times New Roman" w:cs="Times New Roman"/>
          <w:sz w:val="24"/>
          <w:szCs w:val="24"/>
        </w:rPr>
        <w:t>ая</w:t>
      </w:r>
      <w:r w:rsidRPr="00BB1A41">
        <w:rPr>
          <w:rFonts w:ascii="Times New Roman" w:eastAsia="Calibri" w:hAnsi="Times New Roman" w:cs="Times New Roman"/>
          <w:sz w:val="24"/>
          <w:szCs w:val="24"/>
        </w:rPr>
        <w:t xml:space="preserve"> конференци</w:t>
      </w:r>
      <w:r w:rsidR="004E0452">
        <w:rPr>
          <w:rFonts w:ascii="Times New Roman" w:eastAsia="Calibri" w:hAnsi="Times New Roman" w:cs="Times New Roman"/>
          <w:sz w:val="24"/>
          <w:szCs w:val="24"/>
        </w:rPr>
        <w:t>я</w:t>
      </w:r>
      <w:r w:rsidRPr="00BB1A41">
        <w:rPr>
          <w:rFonts w:ascii="Times New Roman" w:eastAsia="Calibri" w:hAnsi="Times New Roman" w:cs="Times New Roman"/>
          <w:sz w:val="24"/>
          <w:szCs w:val="24"/>
        </w:rPr>
        <w:t xml:space="preserve"> со всероссийским и международным участием «Устный и музыкальный фольклор тувинского народа как часть нематериального культурного наследия народов Российской Федерации». </w:t>
      </w:r>
    </w:p>
    <w:p w:rsidR="00BB1A41" w:rsidRPr="00BB1A41" w:rsidRDefault="00633820" w:rsidP="00BB1A41">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w:t>
      </w:r>
      <w:r w:rsidR="00BB1A41" w:rsidRPr="00BB1A41">
        <w:rPr>
          <w:rFonts w:ascii="Times New Roman" w:eastAsia="Calibri" w:hAnsi="Times New Roman" w:cs="Times New Roman"/>
          <w:sz w:val="24"/>
          <w:szCs w:val="24"/>
          <w:lang w:val="tt-RU"/>
        </w:rPr>
        <w:t>азработан</w:t>
      </w:r>
      <w:r>
        <w:rPr>
          <w:rFonts w:ascii="Times New Roman" w:eastAsia="Calibri" w:hAnsi="Times New Roman" w:cs="Times New Roman"/>
          <w:sz w:val="24"/>
          <w:szCs w:val="24"/>
          <w:lang w:val="tt-RU"/>
        </w:rPr>
        <w:t>ы</w:t>
      </w:r>
      <w:r w:rsidR="00BB1A41" w:rsidRPr="00BB1A41">
        <w:rPr>
          <w:rFonts w:ascii="Times New Roman" w:eastAsia="Calibri" w:hAnsi="Times New Roman" w:cs="Times New Roman"/>
          <w:sz w:val="24"/>
          <w:szCs w:val="24"/>
          <w:lang w:val="tt-RU"/>
        </w:rPr>
        <w:t xml:space="preserve"> буклет</w:t>
      </w:r>
      <w:r>
        <w:rPr>
          <w:rFonts w:ascii="Times New Roman" w:eastAsia="Calibri" w:hAnsi="Times New Roman" w:cs="Times New Roman"/>
          <w:sz w:val="24"/>
          <w:szCs w:val="24"/>
          <w:lang w:val="tt-RU"/>
        </w:rPr>
        <w:t>ы</w:t>
      </w:r>
      <w:r w:rsidR="00BB1A41" w:rsidRPr="00BB1A41">
        <w:rPr>
          <w:rFonts w:ascii="Times New Roman" w:eastAsia="Calibri" w:hAnsi="Times New Roman" w:cs="Times New Roman"/>
          <w:sz w:val="24"/>
          <w:szCs w:val="24"/>
          <w:lang w:val="tt-RU"/>
        </w:rPr>
        <w:t xml:space="preserve"> информационного характера </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Шагааның аъш-чеми</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 xml:space="preserve">, </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Саң салыры</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 xml:space="preserve">, </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Шагааның оюннары</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 xml:space="preserve"> , </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Кадак сунар ёзулал</w:t>
      </w:r>
      <w:r w:rsidR="00BB1A41" w:rsidRPr="00BB1A41">
        <w:rPr>
          <w:rFonts w:ascii="Times New Roman" w:eastAsia="Calibri" w:hAnsi="Times New Roman" w:cs="Times New Roman"/>
          <w:sz w:val="24"/>
          <w:szCs w:val="24"/>
        </w:rPr>
        <w:t xml:space="preserve">»; </w:t>
      </w:r>
      <w:r w:rsidR="00BB1A41" w:rsidRPr="00BB1A41">
        <w:rPr>
          <w:rFonts w:ascii="Times New Roman" w:eastAsia="Calibri" w:hAnsi="Times New Roman" w:cs="Times New Roman"/>
          <w:sz w:val="24"/>
          <w:szCs w:val="24"/>
          <w:lang w:val="tt-RU"/>
        </w:rPr>
        <w:t xml:space="preserve"> по семейным ценностям - </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Өг-бүле бис. Аныяк өг-бүлеге ажыктыг сүмелер</w:t>
      </w:r>
      <w:r w:rsidR="00BB1A41" w:rsidRPr="00BB1A41">
        <w:rPr>
          <w:rFonts w:ascii="Times New Roman" w:eastAsia="Calibri" w:hAnsi="Times New Roman" w:cs="Times New Roman"/>
          <w:sz w:val="24"/>
          <w:szCs w:val="24"/>
        </w:rPr>
        <w:t>»</w:t>
      </w:r>
      <w:r w:rsidR="00BB1A41" w:rsidRPr="00BB1A41">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lang w:val="tt-RU"/>
        </w:rPr>
        <w:t xml:space="preserve">В целях </w:t>
      </w:r>
      <w:r w:rsidR="00BB1A41" w:rsidRPr="00BB1A41">
        <w:rPr>
          <w:rFonts w:ascii="Times New Roman" w:eastAsia="Calibri" w:hAnsi="Times New Roman" w:cs="Times New Roman"/>
          <w:sz w:val="24"/>
          <w:szCs w:val="24"/>
          <w:lang w:val="tt-RU"/>
        </w:rPr>
        <w:t>организации трезвого досуга и подде</w:t>
      </w:r>
      <w:r>
        <w:rPr>
          <w:rFonts w:ascii="Times New Roman" w:eastAsia="Calibri" w:hAnsi="Times New Roman" w:cs="Times New Roman"/>
          <w:sz w:val="24"/>
          <w:szCs w:val="24"/>
          <w:lang w:val="tt-RU"/>
        </w:rPr>
        <w:t>ржки молодых семей впервые запущен</w:t>
      </w:r>
      <w:r w:rsidR="00BB1A41" w:rsidRPr="00BB1A41">
        <w:rPr>
          <w:rFonts w:ascii="Times New Roman" w:eastAsia="Calibri" w:hAnsi="Times New Roman" w:cs="Times New Roman"/>
          <w:sz w:val="24"/>
          <w:szCs w:val="24"/>
          <w:lang w:val="tt-RU"/>
        </w:rPr>
        <w:t xml:space="preserve"> клуб молодых семей (экспериментальный).  </w:t>
      </w:r>
    </w:p>
    <w:p w:rsidR="00BB1A41" w:rsidRPr="00BB1A41" w:rsidRDefault="00BB1A41" w:rsidP="00BB1A41">
      <w:pPr>
        <w:spacing w:after="0" w:line="240" w:lineRule="auto"/>
        <w:ind w:firstLine="709"/>
        <w:jc w:val="both"/>
        <w:rPr>
          <w:rFonts w:ascii="Times New Roman" w:eastAsia="Times New Roman" w:hAnsi="Times New Roman" w:cs="Times New Roman"/>
          <w:sz w:val="24"/>
          <w:szCs w:val="24"/>
          <w:lang w:eastAsia="zh-CN"/>
        </w:rPr>
      </w:pPr>
      <w:r w:rsidRPr="00BB1A41">
        <w:rPr>
          <w:rFonts w:ascii="Times New Roman" w:eastAsia="Calibri" w:hAnsi="Times New Roman" w:cs="Times New Roman"/>
          <w:sz w:val="24"/>
          <w:szCs w:val="24"/>
        </w:rPr>
        <w:t>За отчетный период Центром проводились кружковые занятия</w:t>
      </w:r>
      <w:r w:rsidRPr="00BB1A41">
        <w:rPr>
          <w:rFonts w:ascii="Times New Roman" w:eastAsia="Times New Roman" w:hAnsi="Times New Roman" w:cs="Times New Roman"/>
          <w:sz w:val="24"/>
          <w:szCs w:val="24"/>
          <w:lang w:eastAsia="zh-CN"/>
        </w:rPr>
        <w:t xml:space="preserve"> по обучению горловому пению (групповые занятия), игре на тувинских музыкальных инструментах для детей и взрослых (индивидуальные занятия). </w:t>
      </w:r>
      <w:r w:rsidR="00633820">
        <w:rPr>
          <w:rFonts w:ascii="Times New Roman" w:eastAsia="Times New Roman" w:hAnsi="Times New Roman" w:cs="Times New Roman"/>
          <w:sz w:val="24"/>
          <w:szCs w:val="24"/>
          <w:lang w:eastAsia="zh-CN"/>
        </w:rPr>
        <w:t>О</w:t>
      </w:r>
      <w:r w:rsidRPr="00BB1A41">
        <w:rPr>
          <w:rFonts w:ascii="Times New Roman" w:eastAsia="Times New Roman" w:hAnsi="Times New Roman" w:cs="Times New Roman"/>
          <w:sz w:val="24"/>
          <w:szCs w:val="24"/>
          <w:lang w:eastAsia="zh-CN"/>
        </w:rPr>
        <w:t xml:space="preserve">бщее количество кружковых занятий составляет 5 ед. </w:t>
      </w:r>
    </w:p>
    <w:p w:rsidR="00CD5DE8" w:rsidRDefault="00BB1A41" w:rsidP="003144B0">
      <w:pPr>
        <w:spacing w:after="0" w:line="240" w:lineRule="auto"/>
        <w:ind w:firstLine="708"/>
        <w:jc w:val="both"/>
        <w:rPr>
          <w:rFonts w:ascii="Times New Roman" w:eastAsia="Times New Roman" w:hAnsi="Times New Roman" w:cs="Times New Roman"/>
          <w:sz w:val="24"/>
          <w:szCs w:val="24"/>
          <w:lang w:eastAsia="zh-CN"/>
        </w:rPr>
      </w:pPr>
      <w:r w:rsidRPr="00BB1A41">
        <w:rPr>
          <w:rFonts w:ascii="Times New Roman" w:eastAsia="Times New Roman" w:hAnsi="Times New Roman" w:cs="Times New Roman"/>
          <w:sz w:val="24"/>
          <w:szCs w:val="24"/>
          <w:lang w:eastAsia="zh-CN"/>
        </w:rPr>
        <w:t xml:space="preserve">Всего за 2021 год с января по декабрь </w:t>
      </w:r>
      <w:r w:rsidR="00660DC6">
        <w:rPr>
          <w:rFonts w:ascii="Times New Roman" w:eastAsia="Times New Roman" w:hAnsi="Times New Roman" w:cs="Times New Roman"/>
          <w:sz w:val="24"/>
          <w:szCs w:val="24"/>
          <w:lang w:eastAsia="zh-CN"/>
        </w:rPr>
        <w:t xml:space="preserve">в </w:t>
      </w:r>
      <w:r w:rsidRPr="00BB1A41">
        <w:rPr>
          <w:rFonts w:ascii="Times New Roman" w:eastAsia="Times New Roman" w:hAnsi="Times New Roman" w:cs="Times New Roman"/>
          <w:sz w:val="24"/>
          <w:szCs w:val="24"/>
          <w:lang w:eastAsia="zh-CN"/>
        </w:rPr>
        <w:t>кружк</w:t>
      </w:r>
      <w:r w:rsidR="00660DC6">
        <w:rPr>
          <w:rFonts w:ascii="Times New Roman" w:eastAsia="Times New Roman" w:hAnsi="Times New Roman" w:cs="Times New Roman"/>
          <w:sz w:val="24"/>
          <w:szCs w:val="24"/>
          <w:lang w:eastAsia="zh-CN"/>
        </w:rPr>
        <w:t>ах</w:t>
      </w:r>
      <w:r w:rsidRPr="00BB1A41">
        <w:rPr>
          <w:rFonts w:ascii="Times New Roman" w:eastAsia="Times New Roman" w:hAnsi="Times New Roman" w:cs="Times New Roman"/>
          <w:sz w:val="24"/>
          <w:szCs w:val="24"/>
          <w:lang w:eastAsia="zh-CN"/>
        </w:rPr>
        <w:t xml:space="preserve"> </w:t>
      </w:r>
      <w:r w:rsidR="00660DC6">
        <w:rPr>
          <w:rFonts w:ascii="Times New Roman" w:eastAsia="Times New Roman" w:hAnsi="Times New Roman" w:cs="Times New Roman"/>
          <w:sz w:val="24"/>
          <w:szCs w:val="24"/>
          <w:lang w:eastAsia="zh-CN"/>
        </w:rPr>
        <w:t xml:space="preserve">охвачено </w:t>
      </w:r>
      <w:r w:rsidRPr="00BB1A41">
        <w:rPr>
          <w:rFonts w:ascii="Times New Roman" w:eastAsia="Times New Roman" w:hAnsi="Times New Roman" w:cs="Times New Roman"/>
          <w:sz w:val="24"/>
          <w:szCs w:val="24"/>
          <w:lang w:eastAsia="zh-CN"/>
        </w:rPr>
        <w:t xml:space="preserve">30 человек. </w:t>
      </w:r>
    </w:p>
    <w:p w:rsidR="00CD5DE8" w:rsidRPr="00BB1A41" w:rsidRDefault="00CD5DE8" w:rsidP="003144B0">
      <w:pPr>
        <w:spacing w:after="0" w:line="240" w:lineRule="auto"/>
        <w:ind w:firstLine="708"/>
        <w:jc w:val="both"/>
        <w:rPr>
          <w:rFonts w:ascii="Times New Roman" w:eastAsia="Times New Roman" w:hAnsi="Times New Roman" w:cs="Times New Roman"/>
          <w:sz w:val="24"/>
          <w:szCs w:val="24"/>
          <w:lang w:eastAsia="zh-CN"/>
        </w:rPr>
      </w:pPr>
    </w:p>
    <w:p w:rsidR="00BB1A41" w:rsidRPr="00CD5DE8" w:rsidRDefault="00BB1A41" w:rsidP="00CD5DE8">
      <w:pPr>
        <w:spacing w:after="0" w:line="240" w:lineRule="auto"/>
        <w:ind w:firstLine="709"/>
        <w:jc w:val="center"/>
        <w:rPr>
          <w:rFonts w:ascii="Times New Roman" w:eastAsia="Times New Roman" w:hAnsi="Times New Roman" w:cs="Times New Roman"/>
          <w:i/>
          <w:sz w:val="20"/>
          <w:szCs w:val="20"/>
          <w:lang w:eastAsia="zh-CN"/>
        </w:rPr>
      </w:pPr>
      <w:r w:rsidRPr="00CD5DE8">
        <w:rPr>
          <w:rFonts w:ascii="Times New Roman" w:eastAsia="Times New Roman" w:hAnsi="Times New Roman" w:cs="Times New Roman"/>
          <w:i/>
          <w:sz w:val="20"/>
          <w:szCs w:val="20"/>
          <w:lang w:eastAsia="zh-CN"/>
        </w:rPr>
        <w:t>Объем посещаемости кружковых занятий в сравнении с прошлым годом</w:t>
      </w:r>
    </w:p>
    <w:tbl>
      <w:tblPr>
        <w:tblW w:w="88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374"/>
        <w:gridCol w:w="770"/>
        <w:gridCol w:w="494"/>
        <w:gridCol w:w="852"/>
        <w:gridCol w:w="644"/>
        <w:gridCol w:w="757"/>
        <w:gridCol w:w="770"/>
        <w:gridCol w:w="494"/>
        <w:gridCol w:w="852"/>
        <w:gridCol w:w="644"/>
        <w:gridCol w:w="757"/>
      </w:tblGrid>
      <w:tr w:rsidR="00BB1A41" w:rsidRPr="00CD3735" w:rsidTr="007D0948">
        <w:trPr>
          <w:trHeight w:val="237"/>
        </w:trPr>
        <w:tc>
          <w:tcPr>
            <w:tcW w:w="487" w:type="dxa"/>
            <w:vMerge w:val="restart"/>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 п/п</w:t>
            </w:r>
          </w:p>
        </w:tc>
        <w:tc>
          <w:tcPr>
            <w:tcW w:w="1367" w:type="dxa"/>
            <w:vMerge w:val="restart"/>
            <w:shd w:val="clear" w:color="auto" w:fill="auto"/>
            <w:vAlign w:val="center"/>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Название кружка</w:t>
            </w:r>
          </w:p>
        </w:tc>
        <w:tc>
          <w:tcPr>
            <w:tcW w:w="3521" w:type="dxa"/>
            <w:gridSpan w:val="5"/>
            <w:shd w:val="clear" w:color="auto" w:fill="E5B8B7"/>
          </w:tcPr>
          <w:p w:rsidR="00BB1A41" w:rsidRPr="00CD3735" w:rsidRDefault="00BB1A41" w:rsidP="00BB1A41">
            <w:pPr>
              <w:spacing w:after="0" w:line="240" w:lineRule="auto"/>
              <w:jc w:val="center"/>
              <w:rPr>
                <w:rFonts w:ascii="Times New Roman" w:eastAsia="Times New Roman" w:hAnsi="Times New Roman" w:cs="Times New Roman"/>
                <w:b/>
                <w:sz w:val="20"/>
                <w:szCs w:val="20"/>
                <w:lang w:eastAsia="zh-CN"/>
              </w:rPr>
            </w:pPr>
            <w:r w:rsidRPr="00CD3735">
              <w:rPr>
                <w:rFonts w:ascii="Times New Roman" w:eastAsia="Times New Roman" w:hAnsi="Times New Roman" w:cs="Times New Roman"/>
                <w:b/>
                <w:sz w:val="20"/>
                <w:szCs w:val="20"/>
                <w:lang w:eastAsia="zh-CN"/>
              </w:rPr>
              <w:t>2020 год</w:t>
            </w:r>
          </w:p>
        </w:tc>
        <w:tc>
          <w:tcPr>
            <w:tcW w:w="3521" w:type="dxa"/>
            <w:gridSpan w:val="5"/>
            <w:shd w:val="clear" w:color="auto" w:fill="C4BC96"/>
          </w:tcPr>
          <w:p w:rsidR="00BB1A41" w:rsidRPr="00CD3735" w:rsidRDefault="00BB1A41" w:rsidP="00BB1A41">
            <w:pPr>
              <w:spacing w:after="0" w:line="240" w:lineRule="auto"/>
              <w:jc w:val="center"/>
              <w:rPr>
                <w:rFonts w:ascii="Times New Roman" w:eastAsia="Times New Roman" w:hAnsi="Times New Roman" w:cs="Times New Roman"/>
                <w:b/>
                <w:sz w:val="20"/>
                <w:szCs w:val="20"/>
                <w:lang w:eastAsia="zh-CN"/>
              </w:rPr>
            </w:pPr>
            <w:r w:rsidRPr="00CD3735">
              <w:rPr>
                <w:rFonts w:ascii="Times New Roman" w:eastAsia="Times New Roman" w:hAnsi="Times New Roman" w:cs="Times New Roman"/>
                <w:b/>
                <w:sz w:val="20"/>
                <w:szCs w:val="20"/>
                <w:lang w:eastAsia="zh-CN"/>
              </w:rPr>
              <w:t>2021 год</w:t>
            </w:r>
          </w:p>
        </w:tc>
      </w:tr>
      <w:tr w:rsidR="00BB1A41" w:rsidRPr="00CD3735" w:rsidTr="007D0948">
        <w:trPr>
          <w:trHeight w:val="752"/>
        </w:trPr>
        <w:tc>
          <w:tcPr>
            <w:tcW w:w="487" w:type="dxa"/>
            <w:vMerge/>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p>
        </w:tc>
        <w:tc>
          <w:tcPr>
            <w:tcW w:w="1367" w:type="dxa"/>
            <w:vMerge/>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p>
        </w:tc>
        <w:tc>
          <w:tcPr>
            <w:tcW w:w="772" w:type="dxa"/>
            <w:shd w:val="clear" w:color="auto" w:fill="FFFFFF"/>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кол-во обуч-ся</w:t>
            </w:r>
          </w:p>
        </w:tc>
        <w:tc>
          <w:tcPr>
            <w:tcW w:w="494" w:type="dxa"/>
            <w:shd w:val="clear" w:color="auto" w:fill="FFFFFF"/>
          </w:tcPr>
          <w:p w:rsidR="00BB1A41" w:rsidRPr="00CD3735" w:rsidRDefault="00BB1A41" w:rsidP="007D0948">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 xml:space="preserve">8 </w:t>
            </w:r>
            <w:r w:rsidR="007D0948">
              <w:rPr>
                <w:rFonts w:ascii="Times New Roman" w:eastAsia="Times New Roman" w:hAnsi="Times New Roman" w:cs="Times New Roman"/>
                <w:sz w:val="20"/>
                <w:szCs w:val="20"/>
                <w:lang w:eastAsia="zh-CN"/>
              </w:rPr>
              <w:t>-</w:t>
            </w:r>
            <w:r w:rsidRPr="00CD3735">
              <w:rPr>
                <w:rFonts w:ascii="Times New Roman" w:eastAsia="Times New Roman" w:hAnsi="Times New Roman" w:cs="Times New Roman"/>
                <w:sz w:val="20"/>
                <w:szCs w:val="20"/>
                <w:lang w:eastAsia="zh-CN"/>
              </w:rPr>
              <w:t xml:space="preserve"> 18 лет</w:t>
            </w:r>
          </w:p>
        </w:tc>
        <w:tc>
          <w:tcPr>
            <w:tcW w:w="853" w:type="dxa"/>
            <w:shd w:val="clear" w:color="auto" w:fill="FFFFFF"/>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от 18 и старше</w:t>
            </w:r>
          </w:p>
        </w:tc>
        <w:tc>
          <w:tcPr>
            <w:tcW w:w="644" w:type="dxa"/>
            <w:shd w:val="clear" w:color="auto" w:fill="FFFFFF"/>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муж.</w:t>
            </w:r>
          </w:p>
        </w:tc>
        <w:tc>
          <w:tcPr>
            <w:tcW w:w="758" w:type="dxa"/>
            <w:tcBorders>
              <w:right w:val="single" w:sz="4" w:space="0" w:color="auto"/>
            </w:tcBorders>
            <w:shd w:val="clear" w:color="auto" w:fill="FFFFFF"/>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женск</w:t>
            </w:r>
          </w:p>
        </w:tc>
        <w:tc>
          <w:tcPr>
            <w:tcW w:w="772" w:type="dxa"/>
            <w:tcBorders>
              <w:left w:val="single" w:sz="4" w:space="0" w:color="auto"/>
            </w:tcBorders>
            <w:shd w:val="clear" w:color="auto" w:fill="auto"/>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кол-во обуч-ся</w:t>
            </w:r>
          </w:p>
        </w:tc>
        <w:tc>
          <w:tcPr>
            <w:tcW w:w="494" w:type="dxa"/>
            <w:shd w:val="clear" w:color="auto" w:fill="auto"/>
          </w:tcPr>
          <w:p w:rsidR="00BB1A41" w:rsidRPr="00CD3735" w:rsidRDefault="007D0948" w:rsidP="00BB1A41">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8-18</w:t>
            </w:r>
            <w:r w:rsidR="00BB1A41" w:rsidRPr="00CD3735">
              <w:rPr>
                <w:rFonts w:ascii="Times New Roman" w:eastAsia="Times New Roman" w:hAnsi="Times New Roman" w:cs="Times New Roman"/>
                <w:sz w:val="20"/>
                <w:szCs w:val="20"/>
                <w:lang w:eastAsia="zh-CN"/>
              </w:rPr>
              <w:t xml:space="preserve"> лет</w:t>
            </w:r>
          </w:p>
        </w:tc>
        <w:tc>
          <w:tcPr>
            <w:tcW w:w="853" w:type="dxa"/>
            <w:shd w:val="clear" w:color="auto" w:fill="auto"/>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от 18 и старше</w:t>
            </w:r>
          </w:p>
        </w:tc>
        <w:tc>
          <w:tcPr>
            <w:tcW w:w="644" w:type="dxa"/>
            <w:shd w:val="clear" w:color="auto" w:fill="auto"/>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муж.</w:t>
            </w:r>
          </w:p>
        </w:tc>
        <w:tc>
          <w:tcPr>
            <w:tcW w:w="758" w:type="dxa"/>
            <w:shd w:val="clear" w:color="auto" w:fill="auto"/>
          </w:tcPr>
          <w:p w:rsidR="00BB1A41" w:rsidRPr="00CD3735" w:rsidRDefault="00BB1A41" w:rsidP="00BB1A41">
            <w:pPr>
              <w:spacing w:after="0" w:line="240" w:lineRule="auto"/>
              <w:jc w:val="center"/>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женск</w:t>
            </w:r>
          </w:p>
        </w:tc>
      </w:tr>
      <w:tr w:rsidR="00BB1A41" w:rsidRPr="00CD3735" w:rsidTr="007D0948">
        <w:trPr>
          <w:trHeight w:val="488"/>
        </w:trPr>
        <w:tc>
          <w:tcPr>
            <w:tcW w:w="487"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w:t>
            </w:r>
          </w:p>
        </w:tc>
        <w:tc>
          <w:tcPr>
            <w:tcW w:w="1367"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Кружок «Хоомей»</w:t>
            </w:r>
          </w:p>
        </w:tc>
        <w:tc>
          <w:tcPr>
            <w:tcW w:w="772"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13</w:t>
            </w:r>
          </w:p>
        </w:tc>
        <w:tc>
          <w:tcPr>
            <w:tcW w:w="494"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13</w:t>
            </w:r>
          </w:p>
        </w:tc>
        <w:tc>
          <w:tcPr>
            <w:tcW w:w="853"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w:t>
            </w:r>
          </w:p>
        </w:tc>
        <w:tc>
          <w:tcPr>
            <w:tcW w:w="644"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12</w:t>
            </w:r>
          </w:p>
        </w:tc>
        <w:tc>
          <w:tcPr>
            <w:tcW w:w="758"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w:t>
            </w:r>
          </w:p>
        </w:tc>
        <w:tc>
          <w:tcPr>
            <w:tcW w:w="772"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13</w:t>
            </w:r>
          </w:p>
        </w:tc>
        <w:tc>
          <w:tcPr>
            <w:tcW w:w="494"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13</w:t>
            </w:r>
          </w:p>
        </w:tc>
        <w:tc>
          <w:tcPr>
            <w:tcW w:w="853"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w:t>
            </w:r>
          </w:p>
        </w:tc>
        <w:tc>
          <w:tcPr>
            <w:tcW w:w="644"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13</w:t>
            </w:r>
          </w:p>
        </w:tc>
        <w:tc>
          <w:tcPr>
            <w:tcW w:w="758"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p>
        </w:tc>
      </w:tr>
      <w:tr w:rsidR="00BB1A41" w:rsidRPr="00CD3735" w:rsidTr="007D0948">
        <w:trPr>
          <w:trHeight w:val="475"/>
        </w:trPr>
        <w:tc>
          <w:tcPr>
            <w:tcW w:w="487"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2</w:t>
            </w:r>
          </w:p>
        </w:tc>
        <w:tc>
          <w:tcPr>
            <w:tcW w:w="1367"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Кружок «Дембилдей»</w:t>
            </w:r>
          </w:p>
        </w:tc>
        <w:tc>
          <w:tcPr>
            <w:tcW w:w="772"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17</w:t>
            </w:r>
          </w:p>
        </w:tc>
        <w:tc>
          <w:tcPr>
            <w:tcW w:w="494"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12</w:t>
            </w:r>
          </w:p>
        </w:tc>
        <w:tc>
          <w:tcPr>
            <w:tcW w:w="853"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5</w:t>
            </w:r>
          </w:p>
        </w:tc>
        <w:tc>
          <w:tcPr>
            <w:tcW w:w="644"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9</w:t>
            </w:r>
          </w:p>
        </w:tc>
        <w:tc>
          <w:tcPr>
            <w:tcW w:w="758" w:type="dxa"/>
            <w:shd w:val="clear" w:color="auto" w:fill="FFFFFF"/>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8</w:t>
            </w:r>
          </w:p>
        </w:tc>
        <w:tc>
          <w:tcPr>
            <w:tcW w:w="772"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17</w:t>
            </w:r>
          </w:p>
        </w:tc>
        <w:tc>
          <w:tcPr>
            <w:tcW w:w="494"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11</w:t>
            </w:r>
          </w:p>
        </w:tc>
        <w:tc>
          <w:tcPr>
            <w:tcW w:w="853"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6</w:t>
            </w:r>
          </w:p>
        </w:tc>
        <w:tc>
          <w:tcPr>
            <w:tcW w:w="644"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6</w:t>
            </w:r>
          </w:p>
        </w:tc>
        <w:tc>
          <w:tcPr>
            <w:tcW w:w="758"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11</w:t>
            </w:r>
          </w:p>
        </w:tc>
      </w:tr>
      <w:tr w:rsidR="00BB1A41" w:rsidRPr="00CD3735" w:rsidTr="007D0948">
        <w:trPr>
          <w:trHeight w:val="237"/>
        </w:trPr>
        <w:tc>
          <w:tcPr>
            <w:tcW w:w="487" w:type="dxa"/>
            <w:shd w:val="clear" w:color="auto" w:fill="auto"/>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p>
        </w:tc>
        <w:tc>
          <w:tcPr>
            <w:tcW w:w="1367" w:type="dxa"/>
            <w:shd w:val="clear" w:color="auto" w:fill="auto"/>
          </w:tcPr>
          <w:p w:rsidR="00BB1A41" w:rsidRPr="00CD3735" w:rsidRDefault="00BB1A41" w:rsidP="00BB1A41">
            <w:pPr>
              <w:spacing w:after="0" w:line="240" w:lineRule="auto"/>
              <w:jc w:val="center"/>
              <w:rPr>
                <w:rFonts w:ascii="Times New Roman" w:eastAsia="Times New Roman" w:hAnsi="Times New Roman" w:cs="Times New Roman"/>
                <w:b/>
                <w:sz w:val="20"/>
                <w:szCs w:val="20"/>
                <w:lang w:eastAsia="zh-CN"/>
              </w:rPr>
            </w:pPr>
            <w:r w:rsidRPr="00CD3735">
              <w:rPr>
                <w:rFonts w:ascii="Times New Roman" w:eastAsia="Times New Roman" w:hAnsi="Times New Roman" w:cs="Times New Roman"/>
                <w:b/>
                <w:sz w:val="20"/>
                <w:szCs w:val="20"/>
                <w:lang w:eastAsia="zh-CN"/>
              </w:rPr>
              <w:t>Всего:</w:t>
            </w:r>
          </w:p>
        </w:tc>
        <w:tc>
          <w:tcPr>
            <w:tcW w:w="772"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b/>
                <w:sz w:val="20"/>
                <w:szCs w:val="20"/>
                <w:lang w:eastAsia="zh-CN"/>
              </w:rPr>
            </w:pPr>
            <w:r w:rsidRPr="00CD3735">
              <w:rPr>
                <w:rFonts w:ascii="Times New Roman" w:eastAsia="Times New Roman" w:hAnsi="Times New Roman" w:cs="Times New Roman"/>
                <w:b/>
                <w:sz w:val="20"/>
                <w:szCs w:val="20"/>
                <w:lang w:eastAsia="zh-CN"/>
              </w:rPr>
              <w:t>30</w:t>
            </w:r>
          </w:p>
        </w:tc>
        <w:tc>
          <w:tcPr>
            <w:tcW w:w="494"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5</w:t>
            </w:r>
          </w:p>
        </w:tc>
        <w:tc>
          <w:tcPr>
            <w:tcW w:w="853"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5</w:t>
            </w:r>
          </w:p>
        </w:tc>
        <w:tc>
          <w:tcPr>
            <w:tcW w:w="644"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21</w:t>
            </w:r>
          </w:p>
        </w:tc>
        <w:tc>
          <w:tcPr>
            <w:tcW w:w="758"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9</w:t>
            </w:r>
          </w:p>
        </w:tc>
        <w:tc>
          <w:tcPr>
            <w:tcW w:w="772"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b/>
                <w:sz w:val="20"/>
                <w:szCs w:val="20"/>
                <w:lang w:eastAsia="zh-CN"/>
              </w:rPr>
            </w:pPr>
            <w:r w:rsidRPr="00CD3735">
              <w:rPr>
                <w:rFonts w:ascii="Times New Roman" w:eastAsia="Times New Roman" w:hAnsi="Times New Roman" w:cs="Times New Roman"/>
                <w:b/>
                <w:sz w:val="20"/>
                <w:szCs w:val="20"/>
                <w:lang w:eastAsia="zh-CN"/>
              </w:rPr>
              <w:t>30</w:t>
            </w:r>
          </w:p>
        </w:tc>
        <w:tc>
          <w:tcPr>
            <w:tcW w:w="494"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24</w:t>
            </w:r>
          </w:p>
        </w:tc>
        <w:tc>
          <w:tcPr>
            <w:tcW w:w="853"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6</w:t>
            </w:r>
          </w:p>
        </w:tc>
        <w:tc>
          <w:tcPr>
            <w:tcW w:w="644"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19</w:t>
            </w:r>
          </w:p>
        </w:tc>
        <w:tc>
          <w:tcPr>
            <w:tcW w:w="758" w:type="dxa"/>
            <w:shd w:val="clear" w:color="auto" w:fill="8DB3E2"/>
          </w:tcPr>
          <w:p w:rsidR="00BB1A41" w:rsidRPr="00CD3735" w:rsidRDefault="00BB1A41" w:rsidP="00BB1A41">
            <w:pPr>
              <w:spacing w:after="0" w:line="240" w:lineRule="auto"/>
              <w:jc w:val="both"/>
              <w:rPr>
                <w:rFonts w:ascii="Times New Roman" w:eastAsia="Times New Roman" w:hAnsi="Times New Roman" w:cs="Times New Roman"/>
                <w:sz w:val="20"/>
                <w:szCs w:val="20"/>
                <w:lang w:eastAsia="zh-CN"/>
              </w:rPr>
            </w:pPr>
            <w:r w:rsidRPr="00CD3735">
              <w:rPr>
                <w:rFonts w:ascii="Times New Roman" w:eastAsia="Times New Roman" w:hAnsi="Times New Roman" w:cs="Times New Roman"/>
                <w:sz w:val="20"/>
                <w:szCs w:val="20"/>
                <w:lang w:eastAsia="zh-CN"/>
              </w:rPr>
              <w:t>11</w:t>
            </w:r>
          </w:p>
        </w:tc>
      </w:tr>
    </w:tbl>
    <w:p w:rsidR="00660DC6" w:rsidRDefault="00660DC6" w:rsidP="00BB1A41">
      <w:pPr>
        <w:spacing w:after="0" w:line="240" w:lineRule="auto"/>
        <w:ind w:firstLine="709"/>
        <w:contextualSpacing/>
        <w:jc w:val="center"/>
        <w:rPr>
          <w:rFonts w:ascii="Times New Roman" w:eastAsia="Calibri" w:hAnsi="Times New Roman" w:cs="Times New Roman"/>
          <w:sz w:val="20"/>
          <w:szCs w:val="20"/>
        </w:rPr>
      </w:pPr>
    </w:p>
    <w:p w:rsidR="007D0948" w:rsidRDefault="007D0948" w:rsidP="00BB1A41">
      <w:pPr>
        <w:spacing w:after="0" w:line="240" w:lineRule="auto"/>
        <w:ind w:firstLine="709"/>
        <w:contextualSpacing/>
        <w:jc w:val="center"/>
        <w:rPr>
          <w:rFonts w:ascii="Times New Roman" w:eastAsia="Calibri" w:hAnsi="Times New Roman" w:cs="Times New Roman"/>
          <w:sz w:val="20"/>
          <w:szCs w:val="20"/>
        </w:rPr>
      </w:pPr>
    </w:p>
    <w:p w:rsidR="007D0948" w:rsidRDefault="007D0948" w:rsidP="00BB1A41">
      <w:pPr>
        <w:spacing w:after="0" w:line="240" w:lineRule="auto"/>
        <w:ind w:firstLine="709"/>
        <w:contextualSpacing/>
        <w:jc w:val="center"/>
        <w:rPr>
          <w:rFonts w:ascii="Times New Roman" w:eastAsia="Calibri" w:hAnsi="Times New Roman" w:cs="Times New Roman"/>
          <w:sz w:val="20"/>
          <w:szCs w:val="20"/>
        </w:rPr>
      </w:pPr>
    </w:p>
    <w:p w:rsidR="00131EBC" w:rsidRDefault="00131EBC" w:rsidP="00BB1A41">
      <w:pPr>
        <w:spacing w:after="0" w:line="240" w:lineRule="auto"/>
        <w:ind w:firstLine="709"/>
        <w:contextualSpacing/>
        <w:jc w:val="center"/>
        <w:rPr>
          <w:rFonts w:ascii="Times New Roman" w:eastAsia="Calibri" w:hAnsi="Times New Roman" w:cs="Times New Roman"/>
          <w:sz w:val="20"/>
          <w:szCs w:val="20"/>
        </w:rPr>
      </w:pPr>
    </w:p>
    <w:p w:rsidR="00BB1A41" w:rsidRPr="00E91B42" w:rsidRDefault="00BB1A41" w:rsidP="00BB1A41">
      <w:pPr>
        <w:spacing w:after="0" w:line="240" w:lineRule="auto"/>
        <w:ind w:firstLine="709"/>
        <w:contextualSpacing/>
        <w:jc w:val="center"/>
        <w:rPr>
          <w:rFonts w:ascii="Times New Roman" w:eastAsia="Calibri" w:hAnsi="Times New Roman" w:cs="Times New Roman"/>
          <w:i/>
          <w:sz w:val="20"/>
          <w:szCs w:val="20"/>
        </w:rPr>
      </w:pPr>
      <w:r w:rsidRPr="00E91B42">
        <w:rPr>
          <w:rFonts w:ascii="Times New Roman" w:eastAsia="Calibri" w:hAnsi="Times New Roman" w:cs="Times New Roman"/>
          <w:i/>
          <w:sz w:val="20"/>
          <w:szCs w:val="20"/>
        </w:rPr>
        <w:lastRenderedPageBreak/>
        <w:t>Количество мероприятий, их участников и зрителей</w:t>
      </w:r>
    </w:p>
    <w:tbl>
      <w:tblPr>
        <w:tblStyle w:val="101"/>
        <w:tblW w:w="8706" w:type="dxa"/>
        <w:tblInd w:w="421" w:type="dxa"/>
        <w:tblLook w:val="04A0" w:firstRow="1" w:lastRow="0" w:firstColumn="1" w:lastColumn="0" w:noHBand="0" w:noVBand="1"/>
      </w:tblPr>
      <w:tblGrid>
        <w:gridCol w:w="2835"/>
        <w:gridCol w:w="2214"/>
        <w:gridCol w:w="1860"/>
        <w:gridCol w:w="1797"/>
      </w:tblGrid>
      <w:tr w:rsidR="00BB1A41" w:rsidRPr="00A37A23" w:rsidTr="00CD3735">
        <w:tc>
          <w:tcPr>
            <w:tcW w:w="2835"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Уровни и форматы мероприятий</w:t>
            </w:r>
          </w:p>
        </w:tc>
        <w:tc>
          <w:tcPr>
            <w:tcW w:w="2214"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Количество мероприятий за год</w:t>
            </w:r>
          </w:p>
        </w:tc>
        <w:tc>
          <w:tcPr>
            <w:tcW w:w="1860"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Количество участников в мероприятиях</w:t>
            </w:r>
          </w:p>
        </w:tc>
        <w:tc>
          <w:tcPr>
            <w:tcW w:w="1797"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Количество зрителей и просмотров онлайн мероприятий</w:t>
            </w:r>
          </w:p>
        </w:tc>
      </w:tr>
      <w:tr w:rsidR="00BB1A41" w:rsidRPr="00A37A23" w:rsidTr="00CD3735">
        <w:tc>
          <w:tcPr>
            <w:tcW w:w="2835"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Городские мероприятия</w:t>
            </w:r>
          </w:p>
        </w:tc>
        <w:tc>
          <w:tcPr>
            <w:tcW w:w="2214" w:type="dxa"/>
          </w:tcPr>
          <w:p w:rsidR="00BB1A41" w:rsidRPr="00A37A23" w:rsidRDefault="00BB1A41" w:rsidP="00BB1A41">
            <w:pPr>
              <w:jc w:val="center"/>
              <w:rPr>
                <w:rFonts w:ascii="Times New Roman" w:eastAsia="Calibri" w:hAnsi="Times New Roman" w:cs="Times New Roman"/>
                <w:sz w:val="20"/>
                <w:szCs w:val="20"/>
              </w:rPr>
            </w:pPr>
            <w:r w:rsidRPr="00A37A23">
              <w:rPr>
                <w:rFonts w:ascii="Times New Roman" w:eastAsia="Calibri" w:hAnsi="Times New Roman" w:cs="Times New Roman"/>
                <w:sz w:val="20"/>
                <w:szCs w:val="20"/>
              </w:rPr>
              <w:t>2</w:t>
            </w:r>
          </w:p>
        </w:tc>
        <w:tc>
          <w:tcPr>
            <w:tcW w:w="1860" w:type="dxa"/>
            <w:vMerge w:val="restart"/>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3 141 человек</w:t>
            </w:r>
          </w:p>
        </w:tc>
        <w:tc>
          <w:tcPr>
            <w:tcW w:w="1797" w:type="dxa"/>
            <w:vMerge w:val="restart"/>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75 413 человека</w:t>
            </w:r>
          </w:p>
        </w:tc>
      </w:tr>
      <w:tr w:rsidR="00BB1A41" w:rsidRPr="00A37A23" w:rsidTr="00CD3735">
        <w:tc>
          <w:tcPr>
            <w:tcW w:w="2835"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Республиканские мероприятия</w:t>
            </w:r>
          </w:p>
        </w:tc>
        <w:tc>
          <w:tcPr>
            <w:tcW w:w="2214" w:type="dxa"/>
          </w:tcPr>
          <w:p w:rsidR="00BB1A41" w:rsidRPr="00A37A23" w:rsidRDefault="00BB1A41" w:rsidP="00BB1A41">
            <w:pPr>
              <w:jc w:val="center"/>
              <w:rPr>
                <w:rFonts w:ascii="Times New Roman" w:eastAsia="Calibri" w:hAnsi="Times New Roman" w:cs="Times New Roman"/>
                <w:sz w:val="20"/>
                <w:szCs w:val="20"/>
              </w:rPr>
            </w:pPr>
            <w:r w:rsidRPr="00A37A23">
              <w:rPr>
                <w:rFonts w:ascii="Times New Roman" w:eastAsia="Calibri" w:hAnsi="Times New Roman" w:cs="Times New Roman"/>
                <w:sz w:val="20"/>
                <w:szCs w:val="20"/>
              </w:rPr>
              <w:t>15</w:t>
            </w:r>
          </w:p>
        </w:tc>
        <w:tc>
          <w:tcPr>
            <w:tcW w:w="1860" w:type="dxa"/>
            <w:vMerge/>
          </w:tcPr>
          <w:p w:rsidR="00BB1A41" w:rsidRPr="00A37A23" w:rsidRDefault="00BB1A41" w:rsidP="00BB1A41">
            <w:pPr>
              <w:jc w:val="both"/>
              <w:rPr>
                <w:rFonts w:ascii="Times New Roman" w:eastAsia="Calibri" w:hAnsi="Times New Roman" w:cs="Times New Roman"/>
                <w:sz w:val="20"/>
                <w:szCs w:val="20"/>
              </w:rPr>
            </w:pPr>
          </w:p>
        </w:tc>
        <w:tc>
          <w:tcPr>
            <w:tcW w:w="1797" w:type="dxa"/>
            <w:vMerge/>
          </w:tcPr>
          <w:p w:rsidR="00BB1A41" w:rsidRPr="00A37A23" w:rsidRDefault="00BB1A41" w:rsidP="00BB1A41">
            <w:pPr>
              <w:jc w:val="both"/>
              <w:rPr>
                <w:rFonts w:ascii="Times New Roman" w:eastAsia="Calibri" w:hAnsi="Times New Roman" w:cs="Times New Roman"/>
                <w:sz w:val="20"/>
                <w:szCs w:val="20"/>
              </w:rPr>
            </w:pPr>
          </w:p>
        </w:tc>
      </w:tr>
      <w:tr w:rsidR="00BB1A41" w:rsidRPr="00A37A23" w:rsidTr="00CD3735">
        <w:tc>
          <w:tcPr>
            <w:tcW w:w="2835"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Международные мероприятия</w:t>
            </w:r>
          </w:p>
        </w:tc>
        <w:tc>
          <w:tcPr>
            <w:tcW w:w="2214" w:type="dxa"/>
          </w:tcPr>
          <w:p w:rsidR="00BB1A41" w:rsidRPr="00A37A23" w:rsidRDefault="00BB1A41" w:rsidP="00BB1A41">
            <w:pPr>
              <w:jc w:val="center"/>
              <w:rPr>
                <w:rFonts w:ascii="Times New Roman" w:eastAsia="Calibri" w:hAnsi="Times New Roman" w:cs="Times New Roman"/>
                <w:sz w:val="20"/>
                <w:szCs w:val="20"/>
              </w:rPr>
            </w:pPr>
            <w:r w:rsidRPr="00A37A23">
              <w:rPr>
                <w:rFonts w:ascii="Times New Roman" w:eastAsia="Calibri" w:hAnsi="Times New Roman" w:cs="Times New Roman"/>
                <w:sz w:val="20"/>
                <w:szCs w:val="20"/>
              </w:rPr>
              <w:t>2</w:t>
            </w:r>
          </w:p>
        </w:tc>
        <w:tc>
          <w:tcPr>
            <w:tcW w:w="1860" w:type="dxa"/>
            <w:vMerge/>
          </w:tcPr>
          <w:p w:rsidR="00BB1A41" w:rsidRPr="00A37A23" w:rsidRDefault="00BB1A41" w:rsidP="00BB1A41">
            <w:pPr>
              <w:jc w:val="both"/>
              <w:rPr>
                <w:rFonts w:ascii="Times New Roman" w:eastAsia="Calibri" w:hAnsi="Times New Roman" w:cs="Times New Roman"/>
                <w:sz w:val="20"/>
                <w:szCs w:val="20"/>
              </w:rPr>
            </w:pPr>
          </w:p>
        </w:tc>
        <w:tc>
          <w:tcPr>
            <w:tcW w:w="1797" w:type="dxa"/>
            <w:vMerge/>
          </w:tcPr>
          <w:p w:rsidR="00BB1A41" w:rsidRPr="00A37A23" w:rsidRDefault="00BB1A41" w:rsidP="00BB1A41">
            <w:pPr>
              <w:jc w:val="both"/>
              <w:rPr>
                <w:rFonts w:ascii="Times New Roman" w:eastAsia="Calibri" w:hAnsi="Times New Roman" w:cs="Times New Roman"/>
                <w:sz w:val="20"/>
                <w:szCs w:val="20"/>
              </w:rPr>
            </w:pPr>
          </w:p>
        </w:tc>
      </w:tr>
      <w:tr w:rsidR="00BB1A41" w:rsidRPr="00A37A23" w:rsidTr="00CD3735">
        <w:tc>
          <w:tcPr>
            <w:tcW w:w="2835"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Онлайн мероприятия, эфиры и прямые трансляции</w:t>
            </w:r>
          </w:p>
        </w:tc>
        <w:tc>
          <w:tcPr>
            <w:tcW w:w="2214" w:type="dxa"/>
          </w:tcPr>
          <w:p w:rsidR="00BB1A41" w:rsidRPr="00A37A23" w:rsidRDefault="00BB1A41" w:rsidP="00BB1A41">
            <w:pPr>
              <w:jc w:val="center"/>
              <w:rPr>
                <w:rFonts w:ascii="Times New Roman" w:eastAsia="Calibri" w:hAnsi="Times New Roman" w:cs="Times New Roman"/>
                <w:sz w:val="20"/>
                <w:szCs w:val="20"/>
              </w:rPr>
            </w:pPr>
            <w:r w:rsidRPr="00A37A23">
              <w:rPr>
                <w:rFonts w:ascii="Times New Roman" w:eastAsia="Calibri" w:hAnsi="Times New Roman" w:cs="Times New Roman"/>
                <w:sz w:val="20"/>
                <w:szCs w:val="20"/>
              </w:rPr>
              <w:t>36</w:t>
            </w:r>
          </w:p>
        </w:tc>
        <w:tc>
          <w:tcPr>
            <w:tcW w:w="1860"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69 человек</w:t>
            </w:r>
          </w:p>
        </w:tc>
        <w:tc>
          <w:tcPr>
            <w:tcW w:w="1797" w:type="dxa"/>
          </w:tcPr>
          <w:p w:rsidR="00BB1A41" w:rsidRPr="00A37A23" w:rsidRDefault="00BB1A41" w:rsidP="00BB1A41">
            <w:pPr>
              <w:jc w:val="both"/>
              <w:rPr>
                <w:rFonts w:ascii="Times New Roman" w:eastAsia="Calibri" w:hAnsi="Times New Roman" w:cs="Times New Roman"/>
                <w:sz w:val="20"/>
                <w:szCs w:val="20"/>
              </w:rPr>
            </w:pPr>
            <w:r w:rsidRPr="00A37A23">
              <w:rPr>
                <w:rFonts w:ascii="Times New Roman" w:eastAsia="Calibri" w:hAnsi="Times New Roman" w:cs="Times New Roman"/>
                <w:sz w:val="20"/>
                <w:szCs w:val="20"/>
              </w:rPr>
              <w:t>23 219 640 просмотров</w:t>
            </w:r>
          </w:p>
        </w:tc>
      </w:tr>
    </w:tbl>
    <w:p w:rsidR="00BB1A41" w:rsidRPr="00BB1A41" w:rsidRDefault="00BB1A41" w:rsidP="00BB1A41">
      <w:pPr>
        <w:spacing w:after="0" w:line="240" w:lineRule="auto"/>
        <w:ind w:firstLine="709"/>
        <w:contextualSpacing/>
        <w:jc w:val="both"/>
        <w:rPr>
          <w:rFonts w:ascii="Times New Roman" w:eastAsia="Calibri" w:hAnsi="Times New Roman" w:cs="Times New Roman"/>
          <w:sz w:val="24"/>
          <w:szCs w:val="24"/>
        </w:rPr>
      </w:pPr>
    </w:p>
    <w:p w:rsidR="00BB1A41" w:rsidRPr="00DA2F95" w:rsidRDefault="00BB1A41" w:rsidP="00BB1A41">
      <w:pPr>
        <w:spacing w:after="0" w:line="240" w:lineRule="auto"/>
        <w:ind w:firstLine="851"/>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За </w:t>
      </w:r>
      <w:r w:rsidRPr="00BB1A41">
        <w:rPr>
          <w:rFonts w:ascii="Times New Roman" w:eastAsia="Calibri" w:hAnsi="Times New Roman" w:cs="Times New Roman"/>
          <w:sz w:val="24"/>
          <w:szCs w:val="24"/>
          <w:lang w:val="tt-RU"/>
        </w:rPr>
        <w:t>2021</w:t>
      </w:r>
      <w:r w:rsidRPr="00BB1A41">
        <w:rPr>
          <w:rFonts w:ascii="Times New Roman" w:eastAsia="Calibri" w:hAnsi="Times New Roman" w:cs="Times New Roman"/>
          <w:sz w:val="24"/>
          <w:szCs w:val="24"/>
        </w:rPr>
        <w:t xml:space="preserve"> год Центром организовано и проведено </w:t>
      </w:r>
      <w:r w:rsidRPr="00DA2F95">
        <w:rPr>
          <w:rFonts w:ascii="Times New Roman" w:eastAsia="Calibri" w:hAnsi="Times New Roman" w:cs="Times New Roman"/>
          <w:sz w:val="24"/>
          <w:szCs w:val="24"/>
        </w:rPr>
        <w:t>39 мероприятий</w:t>
      </w:r>
      <w:r w:rsidR="009A4E75">
        <w:rPr>
          <w:rFonts w:ascii="Times New Roman" w:eastAsia="Calibri" w:hAnsi="Times New Roman" w:cs="Times New Roman"/>
          <w:sz w:val="24"/>
          <w:szCs w:val="24"/>
        </w:rPr>
        <w:t>,</w:t>
      </w:r>
      <w:r w:rsidRPr="00DA2F95">
        <w:rPr>
          <w:rFonts w:ascii="Times New Roman" w:eastAsia="Calibri" w:hAnsi="Times New Roman" w:cs="Times New Roman"/>
          <w:sz w:val="24"/>
          <w:szCs w:val="24"/>
        </w:rPr>
        <w:t xml:space="preserve"> из них международных – 2, республиканских – 15, городских – 2, кожуунных – 1, культурно-досуговых для туристов – 13, консультации и проведение безалкогольных семейных торжеств по тувинским традициям – 30, мероприятия формата онлайн – 36. </w:t>
      </w:r>
    </w:p>
    <w:p w:rsidR="00BB1A41" w:rsidRPr="00DA2F95" w:rsidRDefault="00BB1A41" w:rsidP="00BB1A41">
      <w:pPr>
        <w:spacing w:after="0" w:line="240" w:lineRule="auto"/>
        <w:ind w:firstLine="851"/>
        <w:jc w:val="both"/>
        <w:rPr>
          <w:rFonts w:ascii="Times New Roman" w:eastAsia="Calibri" w:hAnsi="Times New Roman" w:cs="Times New Roman"/>
          <w:sz w:val="24"/>
          <w:szCs w:val="24"/>
        </w:rPr>
      </w:pPr>
      <w:r w:rsidRPr="00DA2F95">
        <w:rPr>
          <w:rFonts w:ascii="Times New Roman" w:eastAsia="Calibri" w:hAnsi="Times New Roman" w:cs="Times New Roman"/>
          <w:sz w:val="24"/>
          <w:szCs w:val="24"/>
        </w:rPr>
        <w:t xml:space="preserve">По сравнению с 2020 годом количество проведенных мероприятий на 9 мероприятий больше, т.е. увеличение на 76 %. </w:t>
      </w:r>
    </w:p>
    <w:p w:rsidR="00BB1A41" w:rsidRPr="00BB1A41" w:rsidRDefault="00BB1A41" w:rsidP="00BB1A41">
      <w:pPr>
        <w:spacing w:after="0" w:line="240" w:lineRule="auto"/>
        <w:ind w:firstLine="709"/>
        <w:jc w:val="both"/>
        <w:rPr>
          <w:rFonts w:ascii="Times New Roman" w:eastAsia="Times New Roman" w:hAnsi="Times New Roman" w:cs="Times New Roman"/>
          <w:color w:val="000000"/>
          <w:sz w:val="24"/>
          <w:szCs w:val="24"/>
          <w:lang w:eastAsia="ru-RU"/>
        </w:rPr>
      </w:pPr>
      <w:r w:rsidRPr="00BB1A41">
        <w:rPr>
          <w:rFonts w:ascii="Times New Roman" w:eastAsia="Calibri" w:hAnsi="Times New Roman" w:cs="Times New Roman"/>
          <w:color w:val="000000"/>
          <w:sz w:val="24"/>
          <w:szCs w:val="24"/>
          <w:shd w:val="clear" w:color="auto" w:fill="FFFFFF"/>
        </w:rPr>
        <w:t xml:space="preserve">Ко Дню тувинского языка фольклорно-этнографический ансамбль «Тыва», в лице художественного руководителя Заслуженного артиста Тувы Начына Чооду в онлайн режиме представил совместный проект «Ѳгбе Тывам» с Тувинским институтом гуманитарных и прикладных социально-экономических исследований при Правительстве Республики Тыва. </w:t>
      </w:r>
      <w:r w:rsidRPr="00BB1A41">
        <w:rPr>
          <w:rFonts w:ascii="Times New Roman" w:eastAsia="Times New Roman" w:hAnsi="Times New Roman" w:cs="Times New Roman"/>
          <w:color w:val="000000"/>
          <w:sz w:val="24"/>
          <w:szCs w:val="24"/>
          <w:lang w:eastAsia="ru-RU"/>
        </w:rPr>
        <w:t>В альбом «Өгбе Тывам» </w:t>
      </w:r>
      <w:r w:rsidRPr="00BB1A41">
        <w:rPr>
          <w:rFonts w:ascii="Times New Roman" w:eastAsia="Times New Roman" w:hAnsi="Times New Roman" w:cs="Times New Roman"/>
          <w:bCs/>
          <w:color w:val="000000"/>
          <w:sz w:val="24"/>
          <w:szCs w:val="24"/>
          <w:lang w:eastAsia="ru-RU"/>
        </w:rPr>
        <w:t>включены 15 песен,</w:t>
      </w:r>
      <w:r w:rsidRPr="00BB1A41">
        <w:rPr>
          <w:rFonts w:ascii="Times New Roman" w:eastAsia="Times New Roman" w:hAnsi="Times New Roman" w:cs="Times New Roman"/>
          <w:b/>
          <w:bCs/>
          <w:color w:val="000000"/>
          <w:sz w:val="24"/>
          <w:szCs w:val="24"/>
          <w:lang w:eastAsia="ru-RU"/>
        </w:rPr>
        <w:t xml:space="preserve"> </w:t>
      </w:r>
      <w:r w:rsidRPr="00BB1A41">
        <w:rPr>
          <w:rFonts w:ascii="Times New Roman" w:eastAsia="Times New Roman" w:hAnsi="Times New Roman" w:cs="Times New Roman"/>
          <w:color w:val="000000"/>
          <w:sz w:val="24"/>
          <w:szCs w:val="24"/>
          <w:lang w:eastAsia="ru-RU"/>
        </w:rPr>
        <w:t xml:space="preserve">которые </w:t>
      </w:r>
      <w:r w:rsidR="009A4E75">
        <w:rPr>
          <w:rFonts w:ascii="Times New Roman" w:eastAsia="Times New Roman" w:hAnsi="Times New Roman" w:cs="Times New Roman"/>
          <w:color w:val="000000"/>
          <w:sz w:val="24"/>
          <w:szCs w:val="24"/>
          <w:lang w:eastAsia="ru-RU"/>
        </w:rPr>
        <w:t xml:space="preserve">были </w:t>
      </w:r>
      <w:r w:rsidRPr="00BB1A41">
        <w:rPr>
          <w:rFonts w:ascii="Times New Roman" w:eastAsia="Times New Roman" w:hAnsi="Times New Roman" w:cs="Times New Roman"/>
          <w:color w:val="000000"/>
          <w:sz w:val="24"/>
          <w:szCs w:val="24"/>
          <w:lang w:eastAsia="ru-RU"/>
        </w:rPr>
        <w:t>записаны научными сотрудниками ТИГ</w:t>
      </w:r>
      <w:r w:rsidR="009A4E75">
        <w:rPr>
          <w:rFonts w:ascii="Times New Roman" w:eastAsia="Times New Roman" w:hAnsi="Times New Roman" w:cs="Times New Roman"/>
          <w:color w:val="000000"/>
          <w:sz w:val="24"/>
          <w:szCs w:val="24"/>
          <w:lang w:eastAsia="ru-RU"/>
        </w:rPr>
        <w:t>П</w:t>
      </w:r>
      <w:r w:rsidRPr="00BB1A41">
        <w:rPr>
          <w:rFonts w:ascii="Times New Roman" w:eastAsia="Times New Roman" w:hAnsi="Times New Roman" w:cs="Times New Roman"/>
          <w:color w:val="000000"/>
          <w:sz w:val="24"/>
          <w:szCs w:val="24"/>
          <w:lang w:eastAsia="ru-RU"/>
        </w:rPr>
        <w:t>И в 1972 году на IV съезде, </w:t>
      </w:r>
      <w:r w:rsidRPr="00BB1A41">
        <w:rPr>
          <w:rFonts w:ascii="Times New Roman" w:eastAsia="Times New Roman" w:hAnsi="Times New Roman" w:cs="Times New Roman"/>
          <w:bCs/>
          <w:color w:val="000000"/>
          <w:sz w:val="24"/>
          <w:szCs w:val="24"/>
          <w:lang w:eastAsia="ru-RU"/>
        </w:rPr>
        <w:t>в 1975 г</w:t>
      </w:r>
      <w:r w:rsidR="009A4E75">
        <w:rPr>
          <w:rFonts w:ascii="Times New Roman" w:eastAsia="Times New Roman" w:hAnsi="Times New Roman" w:cs="Times New Roman"/>
          <w:bCs/>
          <w:color w:val="000000"/>
          <w:sz w:val="24"/>
          <w:szCs w:val="24"/>
          <w:lang w:eastAsia="ru-RU"/>
        </w:rPr>
        <w:t>оду</w:t>
      </w:r>
      <w:r w:rsidRPr="00BB1A41">
        <w:rPr>
          <w:rFonts w:ascii="Times New Roman" w:eastAsia="Times New Roman" w:hAnsi="Times New Roman" w:cs="Times New Roman"/>
          <w:bCs/>
          <w:color w:val="000000"/>
          <w:sz w:val="24"/>
          <w:szCs w:val="24"/>
          <w:lang w:eastAsia="ru-RU"/>
        </w:rPr>
        <w:t xml:space="preserve"> на V съезде сказителей и знатоков фольклора Тувы.</w:t>
      </w:r>
    </w:p>
    <w:p w:rsidR="00B7382F" w:rsidRDefault="00BB1A41" w:rsidP="00BB1A41">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BB1A41">
        <w:rPr>
          <w:rFonts w:ascii="Times New Roman" w:eastAsia="Times New Roman" w:hAnsi="Times New Roman" w:cs="Times New Roman"/>
          <w:bCs/>
          <w:color w:val="000000"/>
          <w:sz w:val="24"/>
          <w:szCs w:val="24"/>
          <w:shd w:val="clear" w:color="auto" w:fill="FFFFFF"/>
          <w:lang w:eastAsia="ru-RU"/>
        </w:rPr>
        <w:t>В новый альбом включены песни, исполненные Байыр-оолом Чодурой Васильевичем из Тоджинского района, Ооржак Соржу Доевной из С</w:t>
      </w:r>
      <w:r w:rsidR="00E91B42">
        <w:rPr>
          <w:rFonts w:ascii="Times New Roman" w:eastAsia="Times New Roman" w:hAnsi="Times New Roman" w:cs="Times New Roman"/>
          <w:bCs/>
          <w:color w:val="000000"/>
          <w:sz w:val="24"/>
          <w:szCs w:val="24"/>
          <w:shd w:val="clear" w:color="auto" w:fill="FFFFFF"/>
          <w:lang w:eastAsia="ru-RU"/>
        </w:rPr>
        <w:t>у</w:t>
      </w:r>
      <w:r w:rsidRPr="00BB1A41">
        <w:rPr>
          <w:rFonts w:ascii="Times New Roman" w:eastAsia="Times New Roman" w:hAnsi="Times New Roman" w:cs="Times New Roman"/>
          <w:bCs/>
          <w:color w:val="000000"/>
          <w:sz w:val="24"/>
          <w:szCs w:val="24"/>
          <w:shd w:val="clear" w:color="auto" w:fill="FFFFFF"/>
          <w:lang w:eastAsia="ru-RU"/>
        </w:rPr>
        <w:t>т-Х</w:t>
      </w:r>
      <w:r w:rsidR="00E91B42">
        <w:rPr>
          <w:rFonts w:ascii="Times New Roman" w:eastAsia="Times New Roman" w:hAnsi="Times New Roman" w:cs="Times New Roman"/>
          <w:bCs/>
          <w:color w:val="000000"/>
          <w:sz w:val="24"/>
          <w:szCs w:val="24"/>
          <w:shd w:val="clear" w:color="auto" w:fill="FFFFFF"/>
          <w:lang w:eastAsia="ru-RU"/>
        </w:rPr>
        <w:t>о</w:t>
      </w:r>
      <w:r w:rsidRPr="00BB1A41">
        <w:rPr>
          <w:rFonts w:ascii="Times New Roman" w:eastAsia="Times New Roman" w:hAnsi="Times New Roman" w:cs="Times New Roman"/>
          <w:bCs/>
          <w:color w:val="000000"/>
          <w:sz w:val="24"/>
          <w:szCs w:val="24"/>
          <w:shd w:val="clear" w:color="auto" w:fill="FFFFFF"/>
          <w:lang w:eastAsia="ru-RU"/>
        </w:rPr>
        <w:t>льского района, Кыргысом Амырбитом Кашпаловичем из Чаа-Х</w:t>
      </w:r>
      <w:r w:rsidR="00E91B42">
        <w:rPr>
          <w:rFonts w:ascii="Times New Roman" w:eastAsia="Times New Roman" w:hAnsi="Times New Roman" w:cs="Times New Roman"/>
          <w:bCs/>
          <w:color w:val="000000"/>
          <w:sz w:val="24"/>
          <w:szCs w:val="24"/>
          <w:shd w:val="clear" w:color="auto" w:fill="FFFFFF"/>
          <w:lang w:eastAsia="ru-RU"/>
        </w:rPr>
        <w:t>о</w:t>
      </w:r>
      <w:r w:rsidRPr="00BB1A41">
        <w:rPr>
          <w:rFonts w:ascii="Times New Roman" w:eastAsia="Times New Roman" w:hAnsi="Times New Roman" w:cs="Times New Roman"/>
          <w:bCs/>
          <w:color w:val="000000"/>
          <w:sz w:val="24"/>
          <w:szCs w:val="24"/>
          <w:shd w:val="clear" w:color="auto" w:fill="FFFFFF"/>
          <w:lang w:eastAsia="ru-RU"/>
        </w:rPr>
        <w:t>льского района, Дамба Чи</w:t>
      </w:r>
      <w:r w:rsidR="00E91B42">
        <w:rPr>
          <w:rFonts w:ascii="Times New Roman" w:eastAsia="Times New Roman" w:hAnsi="Times New Roman" w:cs="Times New Roman"/>
          <w:bCs/>
          <w:color w:val="000000"/>
          <w:sz w:val="24"/>
          <w:szCs w:val="24"/>
          <w:shd w:val="clear" w:color="auto" w:fill="FFFFFF"/>
          <w:lang w:eastAsia="ru-RU"/>
        </w:rPr>
        <w:t>н</w:t>
      </w:r>
      <w:r w:rsidRPr="00BB1A41">
        <w:rPr>
          <w:rFonts w:ascii="Times New Roman" w:eastAsia="Times New Roman" w:hAnsi="Times New Roman" w:cs="Times New Roman"/>
          <w:bCs/>
          <w:color w:val="000000"/>
          <w:sz w:val="24"/>
          <w:szCs w:val="24"/>
          <w:shd w:val="clear" w:color="auto" w:fill="FFFFFF"/>
          <w:lang w:eastAsia="ru-RU"/>
        </w:rPr>
        <w:t>гином Комбуевичем из Каа-Хемского района, Оюн Найдан  Хапыыевной из Таңдинского района, Дудупом Михаилом Д</w:t>
      </w:r>
      <w:r w:rsidR="00E91B42">
        <w:rPr>
          <w:rFonts w:ascii="Times New Roman" w:eastAsia="Times New Roman" w:hAnsi="Times New Roman" w:cs="Times New Roman"/>
          <w:bCs/>
          <w:color w:val="000000"/>
          <w:sz w:val="24"/>
          <w:szCs w:val="24"/>
          <w:shd w:val="clear" w:color="auto" w:fill="FFFFFF"/>
          <w:lang w:eastAsia="ru-RU"/>
        </w:rPr>
        <w:t>у</w:t>
      </w:r>
      <w:r w:rsidRPr="00BB1A41">
        <w:rPr>
          <w:rFonts w:ascii="Times New Roman" w:eastAsia="Times New Roman" w:hAnsi="Times New Roman" w:cs="Times New Roman"/>
          <w:bCs/>
          <w:color w:val="000000"/>
          <w:sz w:val="24"/>
          <w:szCs w:val="24"/>
          <w:shd w:val="clear" w:color="auto" w:fill="FFFFFF"/>
          <w:lang w:eastAsia="ru-RU"/>
        </w:rPr>
        <w:t>геровичем и Магбыном Анатолием Семеновичем из Тере-Х</w:t>
      </w:r>
      <w:r w:rsidR="00E91B42">
        <w:rPr>
          <w:rFonts w:ascii="Times New Roman" w:eastAsia="Times New Roman" w:hAnsi="Times New Roman" w:cs="Times New Roman"/>
          <w:bCs/>
          <w:color w:val="000000"/>
          <w:sz w:val="24"/>
          <w:szCs w:val="24"/>
          <w:shd w:val="clear" w:color="auto" w:fill="FFFFFF"/>
          <w:lang w:eastAsia="ru-RU"/>
        </w:rPr>
        <w:t>о</w:t>
      </w:r>
      <w:r w:rsidRPr="00BB1A41">
        <w:rPr>
          <w:rFonts w:ascii="Times New Roman" w:eastAsia="Times New Roman" w:hAnsi="Times New Roman" w:cs="Times New Roman"/>
          <w:bCs/>
          <w:color w:val="000000"/>
          <w:sz w:val="24"/>
          <w:szCs w:val="24"/>
          <w:shd w:val="clear" w:color="auto" w:fill="FFFFFF"/>
          <w:lang w:eastAsia="ru-RU"/>
        </w:rPr>
        <w:t>льского района, Балдаң Бойду Сымбыжаповной из Улуг-Хемского района,</w:t>
      </w:r>
      <w:r w:rsidR="00E91B42">
        <w:rPr>
          <w:rFonts w:ascii="Times New Roman" w:eastAsia="Times New Roman" w:hAnsi="Times New Roman" w:cs="Times New Roman"/>
          <w:bCs/>
          <w:color w:val="000000"/>
          <w:sz w:val="24"/>
          <w:szCs w:val="24"/>
          <w:shd w:val="clear" w:color="auto" w:fill="FFFFFF"/>
          <w:lang w:eastAsia="ru-RU"/>
        </w:rPr>
        <w:t xml:space="preserve"> Монгуш Балган Байкараевной из О</w:t>
      </w:r>
      <w:r w:rsidRPr="00BB1A41">
        <w:rPr>
          <w:rFonts w:ascii="Times New Roman" w:eastAsia="Times New Roman" w:hAnsi="Times New Roman" w:cs="Times New Roman"/>
          <w:bCs/>
          <w:color w:val="000000"/>
          <w:sz w:val="24"/>
          <w:szCs w:val="24"/>
          <w:shd w:val="clear" w:color="auto" w:fill="FFFFFF"/>
          <w:lang w:eastAsia="ru-RU"/>
        </w:rPr>
        <w:t>в</w:t>
      </w:r>
      <w:r w:rsidR="00E91B42">
        <w:rPr>
          <w:rFonts w:ascii="Times New Roman" w:eastAsia="Times New Roman" w:hAnsi="Times New Roman" w:cs="Times New Roman"/>
          <w:bCs/>
          <w:color w:val="000000"/>
          <w:sz w:val="24"/>
          <w:szCs w:val="24"/>
          <w:shd w:val="clear" w:color="auto" w:fill="FFFFFF"/>
          <w:lang w:eastAsia="ru-RU"/>
        </w:rPr>
        <w:t>ю</w:t>
      </w:r>
      <w:r w:rsidRPr="00BB1A41">
        <w:rPr>
          <w:rFonts w:ascii="Times New Roman" w:eastAsia="Times New Roman" w:hAnsi="Times New Roman" w:cs="Times New Roman"/>
          <w:bCs/>
          <w:color w:val="000000"/>
          <w:sz w:val="24"/>
          <w:szCs w:val="24"/>
          <w:shd w:val="clear" w:color="auto" w:fill="FFFFFF"/>
          <w:lang w:eastAsia="ru-RU"/>
        </w:rPr>
        <w:t>рского района, Монгуш Соскал Уртунаевной из Барыын-Хемчикского района,</w:t>
      </w:r>
      <w:r w:rsidR="00E91B42">
        <w:rPr>
          <w:rFonts w:ascii="Times New Roman" w:eastAsia="Times New Roman" w:hAnsi="Times New Roman" w:cs="Times New Roman"/>
          <w:bCs/>
          <w:color w:val="000000"/>
          <w:sz w:val="24"/>
          <w:szCs w:val="24"/>
          <w:shd w:val="clear" w:color="auto" w:fill="FFFFFF"/>
          <w:lang w:eastAsia="ru-RU"/>
        </w:rPr>
        <w:t xml:space="preserve"> Оюн Кара-Уруг Тарааевной из Тан</w:t>
      </w:r>
      <w:r w:rsidRPr="00BB1A41">
        <w:rPr>
          <w:rFonts w:ascii="Times New Roman" w:eastAsia="Times New Roman" w:hAnsi="Times New Roman" w:cs="Times New Roman"/>
          <w:bCs/>
          <w:color w:val="000000"/>
          <w:sz w:val="24"/>
          <w:szCs w:val="24"/>
          <w:shd w:val="clear" w:color="auto" w:fill="FFFFFF"/>
          <w:lang w:eastAsia="ru-RU"/>
        </w:rPr>
        <w:t>динского района и Бижек Симчитмаа Доңгуевной из Эрзинского района.</w:t>
      </w:r>
      <w:r w:rsidRPr="00BB1A41">
        <w:rPr>
          <w:rFonts w:ascii="Times New Roman" w:eastAsia="Times New Roman" w:hAnsi="Times New Roman" w:cs="Times New Roman"/>
          <w:b/>
          <w:bCs/>
          <w:color w:val="000000"/>
          <w:sz w:val="24"/>
          <w:szCs w:val="24"/>
          <w:shd w:val="clear" w:color="auto" w:fill="FFFFFF"/>
          <w:lang w:eastAsia="ru-RU"/>
        </w:rPr>
        <w:t xml:space="preserve"> </w:t>
      </w:r>
    </w:p>
    <w:p w:rsidR="00BB1A41" w:rsidRPr="00BB1A41" w:rsidRDefault="00B7382F" w:rsidP="00BB1A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B1A41">
        <w:rPr>
          <w:rFonts w:ascii="Times New Roman" w:eastAsia="Times New Roman" w:hAnsi="Times New Roman" w:cs="Times New Roman"/>
          <w:color w:val="000000"/>
          <w:sz w:val="24"/>
          <w:szCs w:val="24"/>
          <w:lang w:eastAsia="ru-RU"/>
        </w:rPr>
        <w:t>есня "Орлан-эрес чылгычыны”</w:t>
      </w:r>
      <w:r>
        <w:rPr>
          <w:rFonts w:ascii="Times New Roman" w:eastAsia="Times New Roman" w:hAnsi="Times New Roman" w:cs="Times New Roman"/>
          <w:color w:val="000000"/>
          <w:sz w:val="24"/>
          <w:szCs w:val="24"/>
          <w:lang w:eastAsia="ru-RU"/>
        </w:rPr>
        <w:t xml:space="preserve"> у</w:t>
      </w:r>
      <w:r w:rsidR="00BB1A41" w:rsidRPr="00BB1A41">
        <w:rPr>
          <w:rFonts w:ascii="Times New Roman" w:eastAsia="Times New Roman" w:hAnsi="Times New Roman" w:cs="Times New Roman"/>
          <w:color w:val="000000"/>
          <w:sz w:val="24"/>
          <w:szCs w:val="24"/>
          <w:lang w:eastAsia="ru-RU"/>
        </w:rPr>
        <w:t>частник</w:t>
      </w:r>
      <w:r w:rsidR="00E91B42">
        <w:rPr>
          <w:rFonts w:ascii="Times New Roman" w:eastAsia="Times New Roman" w:hAnsi="Times New Roman" w:cs="Times New Roman"/>
          <w:color w:val="000000"/>
          <w:sz w:val="24"/>
          <w:szCs w:val="24"/>
          <w:lang w:eastAsia="ru-RU"/>
        </w:rPr>
        <w:t>а</w:t>
      </w:r>
      <w:r w:rsidR="00BB1A41" w:rsidRPr="00BB1A41">
        <w:rPr>
          <w:rFonts w:ascii="Times New Roman" w:eastAsia="Times New Roman" w:hAnsi="Times New Roman" w:cs="Times New Roman"/>
          <w:color w:val="000000"/>
          <w:sz w:val="24"/>
          <w:szCs w:val="24"/>
          <w:lang w:eastAsia="ru-RU"/>
        </w:rPr>
        <w:t xml:space="preserve"> IV съезда Дамба Чиңгин</w:t>
      </w:r>
      <w:r>
        <w:rPr>
          <w:rFonts w:ascii="Times New Roman" w:eastAsia="Times New Roman" w:hAnsi="Times New Roman" w:cs="Times New Roman"/>
          <w:color w:val="000000"/>
          <w:sz w:val="24"/>
          <w:szCs w:val="24"/>
          <w:lang w:eastAsia="ru-RU"/>
        </w:rPr>
        <w:t>а Комбуевича</w:t>
      </w:r>
      <w:r w:rsidR="00BB1A41" w:rsidRPr="00BB1A41">
        <w:rPr>
          <w:rFonts w:ascii="Times New Roman" w:eastAsia="Times New Roman" w:hAnsi="Times New Roman" w:cs="Times New Roman"/>
          <w:color w:val="000000"/>
          <w:sz w:val="24"/>
          <w:szCs w:val="24"/>
          <w:lang w:eastAsia="ru-RU"/>
        </w:rPr>
        <w:t xml:space="preserve"> включена в репертуар фольклорного ансамбля "Тыва”.</w:t>
      </w:r>
    </w:p>
    <w:p w:rsidR="00BB1A41" w:rsidRPr="00BB1A41" w:rsidRDefault="00BB1A41" w:rsidP="00BB1A41">
      <w:pPr>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BB1A41">
        <w:rPr>
          <w:rFonts w:ascii="Times New Roman" w:eastAsia="Calibri" w:hAnsi="Times New Roman" w:cs="Times New Roman"/>
          <w:color w:val="000000"/>
          <w:sz w:val="24"/>
          <w:szCs w:val="24"/>
          <w:shd w:val="clear" w:color="auto" w:fill="FFFFFF"/>
        </w:rPr>
        <w:t xml:space="preserve">Сотрудники Центра приняли участие в конкурсе хайджи «Ночь героического эпоса» в рамках международного фестиваля героического эпоса, посвященного Великой Победе в Республике Хакасия и в праздновании Белого месяца «Сагаалганай уулзалга» в г.Новосибирске. Самобытная культура Тувы достойно представлена на XV юбилейной выставке-ярмарке «Сокровища Севера - 2020. Мастера и Художники России» и на Всероссийском фестивале культур малочисленных коренных народов Севера, Сибири и Дальнего Востока «Кочевье Севера». Делегация из Тувы завоевала ряд призовых мест, 11 кубков и 28 дипломов. </w:t>
      </w:r>
    </w:p>
    <w:p w:rsidR="00BB1A41" w:rsidRPr="00BB1A41" w:rsidRDefault="00BB1A41" w:rsidP="00BB1A41">
      <w:pPr>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BB1A41">
        <w:rPr>
          <w:rFonts w:ascii="Times New Roman" w:eastAsia="Calibri" w:hAnsi="Times New Roman" w:cs="Times New Roman"/>
          <w:color w:val="000000"/>
          <w:sz w:val="24"/>
          <w:szCs w:val="24"/>
          <w:shd w:val="clear" w:color="auto" w:fill="FFFFFF"/>
        </w:rPr>
        <w:t xml:space="preserve">В связи с неблагоприятной эпидемиологической обстановкой в стране Международный курултай сказителей, посвященный Году памяти и славы в Российской Федерации, 150-летию со дня рождения Григория Ивановича Чорос-Гуркина и 95-летию со дня рождения Алексея Григорьевича Калкина, прошел в режиме онлайн. В итоге почетное третье место занял учащийся кружка </w:t>
      </w:r>
      <w:r w:rsidR="009C3FD6">
        <w:rPr>
          <w:rFonts w:ascii="Times New Roman" w:eastAsia="Calibri" w:hAnsi="Times New Roman" w:cs="Times New Roman"/>
          <w:color w:val="000000"/>
          <w:sz w:val="24"/>
          <w:szCs w:val="24"/>
          <w:shd w:val="clear" w:color="auto" w:fill="FFFFFF"/>
        </w:rPr>
        <w:t>«</w:t>
      </w:r>
      <w:r w:rsidRPr="00BB1A41">
        <w:rPr>
          <w:rFonts w:ascii="Times New Roman" w:eastAsia="Calibri" w:hAnsi="Times New Roman" w:cs="Times New Roman"/>
          <w:color w:val="000000"/>
          <w:sz w:val="24"/>
          <w:szCs w:val="24"/>
          <w:shd w:val="clear" w:color="auto" w:fill="FFFFFF"/>
        </w:rPr>
        <w:t>хѳѳмей</w:t>
      </w:r>
      <w:r w:rsidR="009C3FD6">
        <w:rPr>
          <w:rFonts w:ascii="Times New Roman" w:eastAsia="Calibri" w:hAnsi="Times New Roman" w:cs="Times New Roman"/>
          <w:color w:val="000000"/>
          <w:sz w:val="24"/>
          <w:szCs w:val="24"/>
          <w:shd w:val="clear" w:color="auto" w:fill="FFFFFF"/>
        </w:rPr>
        <w:t>»</w:t>
      </w:r>
      <w:r w:rsidRPr="00BB1A41">
        <w:rPr>
          <w:rFonts w:ascii="Times New Roman" w:eastAsia="Calibri" w:hAnsi="Times New Roman" w:cs="Times New Roman"/>
          <w:color w:val="000000"/>
          <w:sz w:val="24"/>
          <w:szCs w:val="24"/>
          <w:shd w:val="clear" w:color="auto" w:fill="FFFFFF"/>
        </w:rPr>
        <w:t xml:space="preserve"> Ай-Хаан Хомушку.  </w:t>
      </w:r>
    </w:p>
    <w:p w:rsidR="00BB1A41" w:rsidRDefault="00BB1A41" w:rsidP="00BB1A41">
      <w:pPr>
        <w:tabs>
          <w:tab w:val="left" w:pos="8475"/>
        </w:tabs>
        <w:spacing w:after="0" w:line="240" w:lineRule="auto"/>
        <w:ind w:firstLine="709"/>
        <w:jc w:val="both"/>
        <w:rPr>
          <w:rFonts w:ascii="Times New Roman" w:eastAsia="Calibri" w:hAnsi="Times New Roman" w:cs="Times New Roman"/>
          <w:sz w:val="24"/>
          <w:szCs w:val="24"/>
        </w:rPr>
      </w:pPr>
      <w:r w:rsidRPr="00DA2F95">
        <w:rPr>
          <w:rFonts w:ascii="Times New Roman" w:eastAsia="Calibri" w:hAnsi="Times New Roman" w:cs="Times New Roman"/>
          <w:sz w:val="24"/>
          <w:szCs w:val="24"/>
        </w:rPr>
        <w:t xml:space="preserve">Особую роль в формировании национального единства играет развитие русской культуры. Работа в данном направлении сосредоточена в </w:t>
      </w:r>
      <w:r w:rsidRPr="00DA2F95">
        <w:rPr>
          <w:rFonts w:ascii="Times New Roman" w:eastAsia="Calibri" w:hAnsi="Times New Roman" w:cs="Times New Roman"/>
          <w:b/>
          <w:color w:val="002060"/>
          <w:sz w:val="24"/>
          <w:szCs w:val="24"/>
        </w:rPr>
        <w:t xml:space="preserve">Центре русской культуры, </w:t>
      </w:r>
      <w:r w:rsidRPr="00DA2F95">
        <w:rPr>
          <w:rFonts w:ascii="Times New Roman" w:eastAsia="Calibri" w:hAnsi="Times New Roman" w:cs="Times New Roman"/>
          <w:sz w:val="24"/>
          <w:szCs w:val="24"/>
        </w:rPr>
        <w:t>приоритетным направлением деятельности которого является организация деятельности коллективов самодеятельного творчества и клубов по интересам, а также временных локальных коллективов, формирующихся для реализации отдельных проектов. В 202</w:t>
      </w:r>
      <w:r w:rsidR="00DA2F95" w:rsidRPr="00DA2F95">
        <w:rPr>
          <w:rFonts w:ascii="Times New Roman" w:eastAsia="Calibri" w:hAnsi="Times New Roman" w:cs="Times New Roman"/>
          <w:sz w:val="24"/>
          <w:szCs w:val="24"/>
        </w:rPr>
        <w:t>1</w:t>
      </w:r>
      <w:r w:rsidRPr="00DA2F95">
        <w:rPr>
          <w:rFonts w:ascii="Times New Roman" w:eastAsia="Calibri" w:hAnsi="Times New Roman" w:cs="Times New Roman"/>
          <w:sz w:val="24"/>
          <w:szCs w:val="24"/>
        </w:rPr>
        <w:t xml:space="preserve"> году в Центре русской культуры ра</w:t>
      </w:r>
      <w:r w:rsidR="00DA2F95" w:rsidRPr="00DA2F95">
        <w:rPr>
          <w:rFonts w:ascii="Times New Roman" w:eastAsia="Calibri" w:hAnsi="Times New Roman" w:cs="Times New Roman"/>
          <w:sz w:val="24"/>
          <w:szCs w:val="24"/>
        </w:rPr>
        <w:t>ботали 26</w:t>
      </w:r>
      <w:r w:rsidRPr="00DA2F95">
        <w:rPr>
          <w:rFonts w:ascii="Times New Roman" w:eastAsia="Calibri" w:hAnsi="Times New Roman" w:cs="Times New Roman"/>
          <w:sz w:val="24"/>
          <w:szCs w:val="24"/>
        </w:rPr>
        <w:t xml:space="preserve"> коллективов с охватом более </w:t>
      </w:r>
      <w:r w:rsidR="00DA2F95" w:rsidRPr="00DA2F95">
        <w:rPr>
          <w:rFonts w:ascii="Times New Roman" w:eastAsia="Calibri" w:hAnsi="Times New Roman" w:cs="Times New Roman"/>
          <w:sz w:val="24"/>
          <w:szCs w:val="24"/>
        </w:rPr>
        <w:t>103</w:t>
      </w:r>
      <w:r w:rsidRPr="00DA2F95">
        <w:rPr>
          <w:rFonts w:ascii="Times New Roman" w:eastAsia="Calibri" w:hAnsi="Times New Roman" w:cs="Times New Roman"/>
          <w:sz w:val="24"/>
          <w:szCs w:val="24"/>
        </w:rPr>
        <w:t xml:space="preserve"> участников.</w:t>
      </w:r>
    </w:p>
    <w:p w:rsidR="00682B16" w:rsidRPr="00DA2F95" w:rsidRDefault="00682B16" w:rsidP="00BB1A41">
      <w:pPr>
        <w:tabs>
          <w:tab w:val="left" w:pos="8475"/>
        </w:tabs>
        <w:spacing w:after="0" w:line="240" w:lineRule="auto"/>
        <w:ind w:firstLine="709"/>
        <w:jc w:val="both"/>
        <w:rPr>
          <w:rFonts w:ascii="Times New Roman" w:eastAsia="Calibri" w:hAnsi="Times New Roman" w:cs="Times New Roman"/>
          <w:sz w:val="24"/>
          <w:szCs w:val="24"/>
        </w:rPr>
      </w:pPr>
    </w:p>
    <w:tbl>
      <w:tblPr>
        <w:tblStyle w:val="19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159"/>
        <w:gridCol w:w="2127"/>
      </w:tblGrid>
      <w:tr w:rsidR="00BB1A41" w:rsidRPr="00DA2F95" w:rsidTr="00CD3735">
        <w:trPr>
          <w:trHeight w:val="966"/>
        </w:trPr>
        <w:tc>
          <w:tcPr>
            <w:tcW w:w="3227" w:type="dxa"/>
          </w:tcPr>
          <w:p w:rsidR="00BB1A41" w:rsidRPr="00DA2F95" w:rsidRDefault="00BB1A41" w:rsidP="00BB1A41">
            <w:pPr>
              <w:tabs>
                <w:tab w:val="left" w:pos="8475"/>
              </w:tabs>
              <w:ind w:firstLine="709"/>
              <w:jc w:val="center"/>
              <w:rPr>
                <w:rFonts w:eastAsia="Calibri"/>
                <w:color w:val="002060"/>
              </w:rPr>
            </w:pPr>
            <w:r w:rsidRPr="00DA2F95">
              <w:rPr>
                <w:rFonts w:eastAsia="Calibri"/>
                <w:noProof/>
                <w:color w:val="002060"/>
              </w:rPr>
              <w:drawing>
                <wp:inline distT="0" distB="0" distL="0" distR="0" wp14:anchorId="0B74B666" wp14:editId="17862E2A">
                  <wp:extent cx="472440" cy="454104"/>
                  <wp:effectExtent l="0" t="0" r="3810" b="3175"/>
                  <wp:docPr id="48" name="Рисунок 48" descr="C:\Users\User\Desktop\hello_html_10303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ello_html_103039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187" cy="461550"/>
                          </a:xfrm>
                          <a:prstGeom prst="rect">
                            <a:avLst/>
                          </a:prstGeom>
                          <a:noFill/>
                          <a:ln>
                            <a:noFill/>
                          </a:ln>
                        </pic:spPr>
                      </pic:pic>
                    </a:graphicData>
                  </a:graphic>
                </wp:inline>
              </w:drawing>
            </w:r>
          </w:p>
        </w:tc>
        <w:tc>
          <w:tcPr>
            <w:tcW w:w="2159" w:type="dxa"/>
            <w:vMerge w:val="restart"/>
          </w:tcPr>
          <w:p w:rsidR="00BB1A41" w:rsidRPr="00DA2F95" w:rsidRDefault="00BB1A41" w:rsidP="00BB1A41">
            <w:pPr>
              <w:tabs>
                <w:tab w:val="left" w:pos="8475"/>
              </w:tabs>
              <w:ind w:firstLine="709"/>
              <w:jc w:val="center"/>
              <w:rPr>
                <w:rFonts w:eastAsia="Calibri"/>
                <w:color w:val="002060"/>
              </w:rPr>
            </w:pPr>
          </w:p>
          <w:p w:rsidR="00BB1A41" w:rsidRPr="00DA2F95" w:rsidRDefault="00BB1A41" w:rsidP="00BB1A41">
            <w:pPr>
              <w:tabs>
                <w:tab w:val="left" w:pos="8475"/>
              </w:tabs>
              <w:ind w:firstLine="709"/>
              <w:jc w:val="center"/>
              <w:rPr>
                <w:rFonts w:eastAsia="Calibri"/>
                <w:color w:val="002060"/>
              </w:rPr>
            </w:pPr>
          </w:p>
          <w:p w:rsidR="00BB1A41" w:rsidRPr="00DA2F95" w:rsidRDefault="00BB1A41" w:rsidP="00BB1A41">
            <w:pPr>
              <w:tabs>
                <w:tab w:val="left" w:pos="8475"/>
              </w:tabs>
              <w:ind w:firstLine="709"/>
              <w:jc w:val="center"/>
              <w:rPr>
                <w:rFonts w:eastAsia="Calibri"/>
                <w:color w:val="002060"/>
              </w:rPr>
            </w:pPr>
          </w:p>
          <w:p w:rsidR="00BB1A41" w:rsidRPr="00DA2F95" w:rsidRDefault="00DA2F95" w:rsidP="00CD3735">
            <w:pPr>
              <w:tabs>
                <w:tab w:val="left" w:pos="8475"/>
              </w:tabs>
              <w:ind w:hanging="180"/>
              <w:jc w:val="center"/>
              <w:rPr>
                <w:rFonts w:eastAsia="Calibri"/>
                <w:color w:val="002060"/>
              </w:rPr>
            </w:pPr>
            <w:r w:rsidRPr="00DA2F95">
              <w:rPr>
                <w:rFonts w:eastAsia="Calibri"/>
                <w:color w:val="002060"/>
              </w:rPr>
              <w:t>15</w:t>
            </w:r>
          </w:p>
        </w:tc>
        <w:tc>
          <w:tcPr>
            <w:tcW w:w="2127" w:type="dxa"/>
            <w:vMerge w:val="restart"/>
          </w:tcPr>
          <w:p w:rsidR="00BB1A41" w:rsidRPr="00DA2F95" w:rsidRDefault="00BB1A41" w:rsidP="00BB1A41">
            <w:pPr>
              <w:tabs>
                <w:tab w:val="left" w:pos="8475"/>
              </w:tabs>
              <w:ind w:firstLine="709"/>
              <w:jc w:val="center"/>
              <w:rPr>
                <w:rFonts w:eastAsia="Calibri"/>
                <w:color w:val="002060"/>
              </w:rPr>
            </w:pPr>
          </w:p>
          <w:p w:rsidR="00BB1A41" w:rsidRPr="00DA2F95" w:rsidRDefault="00BB1A41" w:rsidP="00BB1A41">
            <w:pPr>
              <w:tabs>
                <w:tab w:val="left" w:pos="8475"/>
              </w:tabs>
              <w:ind w:firstLine="709"/>
              <w:jc w:val="center"/>
              <w:rPr>
                <w:rFonts w:eastAsia="Calibri"/>
                <w:color w:val="002060"/>
              </w:rPr>
            </w:pPr>
          </w:p>
          <w:p w:rsidR="00BB1A41" w:rsidRPr="00DA2F95" w:rsidRDefault="00BB1A41" w:rsidP="00BB1A41">
            <w:pPr>
              <w:tabs>
                <w:tab w:val="left" w:pos="8475"/>
              </w:tabs>
              <w:ind w:firstLine="709"/>
              <w:jc w:val="center"/>
              <w:rPr>
                <w:rFonts w:eastAsia="Calibri"/>
                <w:color w:val="002060"/>
              </w:rPr>
            </w:pPr>
          </w:p>
          <w:p w:rsidR="00BB1A41" w:rsidRPr="00DA2F95" w:rsidRDefault="00DA2F95" w:rsidP="00CD3735">
            <w:pPr>
              <w:tabs>
                <w:tab w:val="left" w:pos="8475"/>
              </w:tabs>
              <w:ind w:hanging="639"/>
              <w:jc w:val="center"/>
              <w:rPr>
                <w:rFonts w:eastAsia="Calibri"/>
                <w:color w:val="002060"/>
              </w:rPr>
            </w:pPr>
            <w:r w:rsidRPr="00DA2F95">
              <w:rPr>
                <w:rFonts w:eastAsia="Calibri"/>
                <w:color w:val="002060"/>
              </w:rPr>
              <w:t>26</w:t>
            </w:r>
          </w:p>
        </w:tc>
      </w:tr>
      <w:tr w:rsidR="00BB1A41" w:rsidRPr="00DA2F95" w:rsidTr="00CD3735">
        <w:tc>
          <w:tcPr>
            <w:tcW w:w="3227" w:type="dxa"/>
          </w:tcPr>
          <w:p w:rsidR="00BB1A41" w:rsidRPr="00DA2F95" w:rsidRDefault="00BB1A41" w:rsidP="00CD3735">
            <w:pPr>
              <w:tabs>
                <w:tab w:val="left" w:pos="8475"/>
              </w:tabs>
              <w:jc w:val="both"/>
              <w:rPr>
                <w:rFonts w:eastAsia="Calibri"/>
                <w:color w:val="002060"/>
              </w:rPr>
            </w:pPr>
            <w:r w:rsidRPr="00DA2F95">
              <w:rPr>
                <w:rFonts w:eastAsia="Calibri"/>
                <w:color w:val="002060"/>
              </w:rPr>
              <w:t>Количество коллективов, клубов и объединений Центра русской культуры</w:t>
            </w:r>
          </w:p>
        </w:tc>
        <w:tc>
          <w:tcPr>
            <w:tcW w:w="2159" w:type="dxa"/>
            <w:vMerge/>
          </w:tcPr>
          <w:p w:rsidR="00BB1A41" w:rsidRPr="00DA2F95" w:rsidRDefault="00BB1A41" w:rsidP="00BB1A41">
            <w:pPr>
              <w:tabs>
                <w:tab w:val="left" w:pos="8475"/>
              </w:tabs>
              <w:ind w:firstLine="709"/>
              <w:jc w:val="both"/>
              <w:rPr>
                <w:rFonts w:eastAsia="Calibri"/>
                <w:color w:val="002060"/>
              </w:rPr>
            </w:pPr>
          </w:p>
        </w:tc>
        <w:tc>
          <w:tcPr>
            <w:tcW w:w="2127" w:type="dxa"/>
            <w:vMerge/>
          </w:tcPr>
          <w:p w:rsidR="00BB1A41" w:rsidRPr="00DA2F95" w:rsidRDefault="00BB1A41" w:rsidP="00BB1A41">
            <w:pPr>
              <w:tabs>
                <w:tab w:val="left" w:pos="8475"/>
              </w:tabs>
              <w:ind w:firstLine="709"/>
              <w:jc w:val="both"/>
              <w:rPr>
                <w:rFonts w:eastAsia="Calibri"/>
                <w:color w:val="002060"/>
              </w:rPr>
            </w:pPr>
          </w:p>
        </w:tc>
      </w:tr>
    </w:tbl>
    <w:p w:rsidR="00BB1A41" w:rsidRPr="00DA2F95" w:rsidRDefault="00BB1A41" w:rsidP="00BB1A41">
      <w:pPr>
        <w:tabs>
          <w:tab w:val="left" w:pos="8475"/>
        </w:tabs>
        <w:spacing w:after="0" w:line="240" w:lineRule="auto"/>
        <w:ind w:firstLine="709"/>
        <w:jc w:val="both"/>
        <w:rPr>
          <w:rFonts w:ascii="Times New Roman" w:eastAsia="Calibri" w:hAnsi="Times New Roman" w:cs="Times New Roman"/>
          <w:sz w:val="20"/>
          <w:szCs w:val="20"/>
        </w:rPr>
      </w:pPr>
      <w:r w:rsidRPr="00DA2F95">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1A5C333" wp14:editId="1F3E2903">
                <wp:simplePos x="0" y="0"/>
                <wp:positionH relativeFrom="column">
                  <wp:posOffset>2470785</wp:posOffset>
                </wp:positionH>
                <wp:positionV relativeFrom="paragraph">
                  <wp:posOffset>29210</wp:posOffset>
                </wp:positionV>
                <wp:extent cx="2517140" cy="12065"/>
                <wp:effectExtent l="26670" t="90170" r="37465" b="78740"/>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7140" cy="12065"/>
                        </a:xfrm>
                        <a:prstGeom prst="straightConnector1">
                          <a:avLst/>
                        </a:prstGeom>
                        <a:noFill/>
                        <a:ln w="38100">
                          <a:solidFill>
                            <a:srgbClr val="4472C4">
                              <a:lumMod val="5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F56A58" id="AutoShape 12" o:spid="_x0000_s1026" type="#_x0000_t32" style="position:absolute;margin-left:194.55pt;margin-top:2.3pt;width:198.2pt;height:.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" strokecolor="#203864" strokeweight="3pt">
                <v:stroke endarrow="block"/>
                <v:shadow color="#1f4d78 [1604]" opacity=".5" offset="1pt"/>
              </v:shape>
            </w:pict>
          </mc:Fallback>
        </mc:AlternateContent>
      </w:r>
      <w:r w:rsidRPr="00DA2F95">
        <w:rPr>
          <w:rFonts w:ascii="Times New Roman" w:eastAsia="Calibri" w:hAnsi="Times New Roman" w:cs="Times New Roman"/>
          <w:sz w:val="20"/>
          <w:szCs w:val="20"/>
        </w:rPr>
        <w:t xml:space="preserve">                                                              </w:t>
      </w:r>
    </w:p>
    <w:p w:rsidR="00BB1A41" w:rsidRPr="00DA2F95" w:rsidRDefault="00BB1A41" w:rsidP="00BB1A41">
      <w:pPr>
        <w:tabs>
          <w:tab w:val="left" w:pos="8475"/>
        </w:tabs>
        <w:spacing w:after="0" w:line="240" w:lineRule="auto"/>
        <w:ind w:firstLine="709"/>
        <w:jc w:val="both"/>
        <w:rPr>
          <w:rFonts w:ascii="Times New Roman" w:eastAsia="Calibri" w:hAnsi="Times New Roman" w:cs="Times New Roman"/>
          <w:b/>
          <w:color w:val="002060"/>
          <w:sz w:val="20"/>
          <w:szCs w:val="20"/>
        </w:rPr>
      </w:pPr>
      <w:r w:rsidRPr="00DA2F95">
        <w:rPr>
          <w:rFonts w:ascii="Times New Roman" w:eastAsia="Calibri" w:hAnsi="Times New Roman" w:cs="Times New Roman"/>
          <w:b/>
          <w:color w:val="002060"/>
          <w:sz w:val="20"/>
          <w:szCs w:val="20"/>
        </w:rPr>
        <w:t xml:space="preserve">                                                                        </w:t>
      </w:r>
      <w:r w:rsidR="00CD3735" w:rsidRPr="00DA2F95">
        <w:rPr>
          <w:rFonts w:ascii="Times New Roman" w:eastAsia="Calibri" w:hAnsi="Times New Roman" w:cs="Times New Roman"/>
          <w:b/>
          <w:color w:val="002060"/>
          <w:sz w:val="20"/>
          <w:szCs w:val="20"/>
        </w:rPr>
        <w:t xml:space="preserve">         </w:t>
      </w:r>
      <w:r w:rsidRPr="00DA2F95">
        <w:rPr>
          <w:rFonts w:ascii="Times New Roman" w:eastAsia="Calibri" w:hAnsi="Times New Roman" w:cs="Times New Roman"/>
          <w:b/>
          <w:color w:val="002060"/>
          <w:sz w:val="20"/>
          <w:szCs w:val="20"/>
        </w:rPr>
        <w:t>20</w:t>
      </w:r>
      <w:r w:rsidR="00DA2F95" w:rsidRPr="00DA2F95">
        <w:rPr>
          <w:rFonts w:ascii="Times New Roman" w:eastAsia="Calibri" w:hAnsi="Times New Roman" w:cs="Times New Roman"/>
          <w:b/>
          <w:color w:val="002060"/>
          <w:sz w:val="20"/>
          <w:szCs w:val="20"/>
        </w:rPr>
        <w:t>20</w:t>
      </w:r>
      <w:r w:rsidRPr="00DA2F95">
        <w:rPr>
          <w:rFonts w:ascii="Times New Roman" w:eastAsia="Calibri" w:hAnsi="Times New Roman" w:cs="Times New Roman"/>
          <w:b/>
          <w:color w:val="002060"/>
          <w:sz w:val="20"/>
          <w:szCs w:val="20"/>
        </w:rPr>
        <w:t xml:space="preserve">                           20</w:t>
      </w:r>
      <w:r w:rsidR="00DA2F95" w:rsidRPr="00DA2F95">
        <w:rPr>
          <w:rFonts w:ascii="Times New Roman" w:eastAsia="Calibri" w:hAnsi="Times New Roman" w:cs="Times New Roman"/>
          <w:b/>
          <w:color w:val="002060"/>
          <w:sz w:val="20"/>
          <w:szCs w:val="20"/>
        </w:rPr>
        <w:t>21</w:t>
      </w:r>
    </w:p>
    <w:p w:rsidR="00BB1A41" w:rsidRPr="00DA2F95" w:rsidRDefault="00BB1A41" w:rsidP="00BB1A41">
      <w:pPr>
        <w:tabs>
          <w:tab w:val="left" w:pos="8475"/>
        </w:tabs>
        <w:spacing w:after="0" w:line="240" w:lineRule="auto"/>
        <w:ind w:firstLine="709"/>
        <w:jc w:val="both"/>
        <w:rPr>
          <w:rFonts w:ascii="Times New Roman" w:eastAsia="Calibri" w:hAnsi="Times New Roman" w:cs="Times New Roman"/>
          <w:sz w:val="20"/>
          <w:szCs w:val="20"/>
        </w:rPr>
      </w:pPr>
    </w:p>
    <w:p w:rsidR="00DA2F95" w:rsidRDefault="00BB1A41" w:rsidP="004F11BB">
      <w:pPr>
        <w:tabs>
          <w:tab w:val="left" w:pos="8475"/>
        </w:tabs>
        <w:spacing w:after="0" w:line="240" w:lineRule="auto"/>
        <w:ind w:firstLine="709"/>
        <w:jc w:val="both"/>
        <w:rPr>
          <w:rFonts w:ascii="Times New Roman" w:eastAsia="Calibri" w:hAnsi="Times New Roman" w:cs="Times New Roman"/>
          <w:sz w:val="24"/>
          <w:szCs w:val="24"/>
        </w:rPr>
      </w:pPr>
      <w:r w:rsidRPr="004D0C8A">
        <w:rPr>
          <w:rFonts w:ascii="Times New Roman" w:eastAsia="Calibri" w:hAnsi="Times New Roman" w:cs="Times New Roman"/>
          <w:sz w:val="24"/>
          <w:szCs w:val="24"/>
        </w:rPr>
        <w:t xml:space="preserve">Это </w:t>
      </w:r>
      <w:r w:rsidR="00DA2F95" w:rsidRPr="004D0C8A">
        <w:rPr>
          <w:rFonts w:ascii="Times New Roman" w:eastAsia="Calibri" w:hAnsi="Times New Roman" w:cs="Times New Roman"/>
          <w:sz w:val="24"/>
          <w:szCs w:val="24"/>
        </w:rPr>
        <w:t>ансамбль</w:t>
      </w:r>
      <w:r w:rsidR="00DA2F95" w:rsidRPr="00DA2F95">
        <w:rPr>
          <w:rFonts w:ascii="Times New Roman" w:eastAsia="Calibri" w:hAnsi="Times New Roman" w:cs="Times New Roman"/>
          <w:sz w:val="24"/>
          <w:szCs w:val="24"/>
        </w:rPr>
        <w:t xml:space="preserve"> народной песни «Раздолье»</w:t>
      </w:r>
      <w:r w:rsidR="00DA2F95">
        <w:rPr>
          <w:rFonts w:ascii="Times New Roman" w:eastAsia="Calibri" w:hAnsi="Times New Roman" w:cs="Times New Roman"/>
          <w:sz w:val="24"/>
          <w:szCs w:val="24"/>
        </w:rPr>
        <w:t>, ан</w:t>
      </w:r>
      <w:r w:rsidR="00DA2F95" w:rsidRPr="00DA2F95">
        <w:rPr>
          <w:rFonts w:ascii="Times New Roman" w:eastAsia="Calibri" w:hAnsi="Times New Roman" w:cs="Times New Roman"/>
          <w:sz w:val="24"/>
          <w:szCs w:val="24"/>
        </w:rPr>
        <w:t>самбль казачьих кадет «Иван да Марья»</w:t>
      </w:r>
      <w:r w:rsidR="00DA2F95">
        <w:rPr>
          <w:rFonts w:ascii="Times New Roman" w:eastAsia="Calibri" w:hAnsi="Times New Roman" w:cs="Times New Roman"/>
          <w:sz w:val="24"/>
          <w:szCs w:val="24"/>
        </w:rPr>
        <w:t>, а</w:t>
      </w:r>
      <w:r w:rsidR="00DA2F95" w:rsidRPr="00DA2F95">
        <w:rPr>
          <w:rFonts w:ascii="Times New Roman" w:eastAsia="Calibri" w:hAnsi="Times New Roman" w:cs="Times New Roman"/>
          <w:sz w:val="24"/>
          <w:szCs w:val="24"/>
        </w:rPr>
        <w:t>нсамбль песни «Светлица»</w:t>
      </w:r>
      <w:r w:rsidR="00DA2F95">
        <w:rPr>
          <w:rFonts w:ascii="Times New Roman" w:eastAsia="Calibri" w:hAnsi="Times New Roman" w:cs="Times New Roman"/>
          <w:sz w:val="24"/>
          <w:szCs w:val="24"/>
        </w:rPr>
        <w:t>, детс</w:t>
      </w:r>
      <w:r w:rsidR="00DA2F95" w:rsidRPr="00DA2F95">
        <w:rPr>
          <w:rFonts w:ascii="Times New Roman" w:eastAsia="Calibri" w:hAnsi="Times New Roman" w:cs="Times New Roman"/>
          <w:sz w:val="24"/>
          <w:szCs w:val="24"/>
        </w:rPr>
        <w:t>кий фольклорный ансамбль «Канитель»</w:t>
      </w:r>
      <w:r w:rsidR="00DA2F95">
        <w:rPr>
          <w:rFonts w:ascii="Times New Roman" w:eastAsia="Calibri" w:hAnsi="Times New Roman" w:cs="Times New Roman"/>
          <w:sz w:val="24"/>
          <w:szCs w:val="24"/>
        </w:rPr>
        <w:t>, д</w:t>
      </w:r>
      <w:r w:rsidR="00DA2F95" w:rsidRPr="00DA2F95">
        <w:rPr>
          <w:rFonts w:ascii="Times New Roman" w:eastAsia="Calibri" w:hAnsi="Times New Roman" w:cs="Times New Roman"/>
          <w:sz w:val="24"/>
          <w:szCs w:val="24"/>
        </w:rPr>
        <w:t>етский вокальный коллектив «Капитошки»</w:t>
      </w:r>
      <w:r w:rsidR="00DA2F95">
        <w:rPr>
          <w:rFonts w:ascii="Times New Roman" w:eastAsia="Calibri" w:hAnsi="Times New Roman" w:cs="Times New Roman"/>
          <w:sz w:val="24"/>
          <w:szCs w:val="24"/>
        </w:rPr>
        <w:t>, а</w:t>
      </w:r>
      <w:r w:rsidR="00DA2F95" w:rsidRPr="00DA2F95">
        <w:rPr>
          <w:rFonts w:ascii="Times New Roman" w:eastAsia="Calibri" w:hAnsi="Times New Roman" w:cs="Times New Roman"/>
          <w:sz w:val="24"/>
          <w:szCs w:val="24"/>
        </w:rPr>
        <w:t>нсамбль русской песни «Жар птица»</w:t>
      </w:r>
      <w:r w:rsidR="00DA2F95">
        <w:rPr>
          <w:rFonts w:ascii="Times New Roman" w:eastAsia="Calibri" w:hAnsi="Times New Roman" w:cs="Times New Roman"/>
          <w:sz w:val="24"/>
          <w:szCs w:val="24"/>
        </w:rPr>
        <w:t>, в</w:t>
      </w:r>
      <w:r w:rsidR="00DA2F95" w:rsidRPr="00DA2F95">
        <w:rPr>
          <w:rFonts w:ascii="Times New Roman" w:eastAsia="Calibri" w:hAnsi="Times New Roman" w:cs="Times New Roman"/>
          <w:sz w:val="24"/>
          <w:szCs w:val="24"/>
        </w:rPr>
        <w:t>окальный коллектив «Отрада»</w:t>
      </w:r>
      <w:r w:rsidR="00DA2F95">
        <w:rPr>
          <w:rFonts w:ascii="Times New Roman" w:eastAsia="Calibri" w:hAnsi="Times New Roman" w:cs="Times New Roman"/>
          <w:sz w:val="24"/>
          <w:szCs w:val="24"/>
        </w:rPr>
        <w:t xml:space="preserve">. </w:t>
      </w:r>
      <w:r w:rsidR="004F11BB">
        <w:rPr>
          <w:rFonts w:ascii="Times New Roman" w:eastAsia="Calibri" w:hAnsi="Times New Roman" w:cs="Times New Roman"/>
          <w:sz w:val="24"/>
          <w:szCs w:val="24"/>
        </w:rPr>
        <w:t>Функционируют в</w:t>
      </w:r>
      <w:r w:rsidR="004F11BB" w:rsidRPr="004F11BB">
        <w:rPr>
          <w:rFonts w:ascii="Times New Roman" w:eastAsia="Calibri" w:hAnsi="Times New Roman" w:cs="Times New Roman"/>
          <w:sz w:val="24"/>
          <w:szCs w:val="24"/>
        </w:rPr>
        <w:t>ременные коллективы, собирающиеся под определенную задачу</w:t>
      </w:r>
      <w:r w:rsidR="004F11BB">
        <w:rPr>
          <w:rFonts w:ascii="Times New Roman" w:eastAsia="Calibri" w:hAnsi="Times New Roman" w:cs="Times New Roman"/>
          <w:sz w:val="24"/>
          <w:szCs w:val="24"/>
        </w:rPr>
        <w:t xml:space="preserve"> или проблему</w:t>
      </w:r>
      <w:r w:rsidR="005C778A">
        <w:rPr>
          <w:rFonts w:ascii="Times New Roman" w:eastAsia="Calibri" w:hAnsi="Times New Roman" w:cs="Times New Roman"/>
          <w:sz w:val="24"/>
          <w:szCs w:val="24"/>
        </w:rPr>
        <w:t>,</w:t>
      </w:r>
      <w:r w:rsidR="004F11BB">
        <w:rPr>
          <w:rFonts w:ascii="Times New Roman" w:eastAsia="Calibri" w:hAnsi="Times New Roman" w:cs="Times New Roman"/>
          <w:sz w:val="24"/>
          <w:szCs w:val="24"/>
        </w:rPr>
        <w:t xml:space="preserve"> и имеющие сменные/</w:t>
      </w:r>
      <w:r w:rsidR="004F11BB" w:rsidRPr="004F11BB">
        <w:rPr>
          <w:rFonts w:ascii="Times New Roman" w:eastAsia="Calibri" w:hAnsi="Times New Roman" w:cs="Times New Roman"/>
          <w:sz w:val="24"/>
          <w:szCs w:val="24"/>
        </w:rPr>
        <w:t>нестабильные составы:</w:t>
      </w:r>
      <w:r w:rsidR="004F11BB">
        <w:rPr>
          <w:rFonts w:ascii="Times New Roman" w:eastAsia="Calibri" w:hAnsi="Times New Roman" w:cs="Times New Roman"/>
          <w:sz w:val="24"/>
          <w:szCs w:val="24"/>
        </w:rPr>
        <w:t xml:space="preserve"> с</w:t>
      </w:r>
      <w:r w:rsidR="004F11BB" w:rsidRPr="004F11BB">
        <w:rPr>
          <w:rFonts w:ascii="Times New Roman" w:eastAsia="Calibri" w:hAnsi="Times New Roman" w:cs="Times New Roman"/>
          <w:sz w:val="24"/>
          <w:szCs w:val="24"/>
        </w:rPr>
        <w:t>емейные ансамбли</w:t>
      </w:r>
      <w:r w:rsidR="004F11BB">
        <w:rPr>
          <w:rFonts w:ascii="Times New Roman" w:eastAsia="Calibri" w:hAnsi="Times New Roman" w:cs="Times New Roman"/>
          <w:sz w:val="24"/>
          <w:szCs w:val="24"/>
        </w:rPr>
        <w:t xml:space="preserve">, </w:t>
      </w:r>
      <w:r w:rsidR="004F11BB" w:rsidRPr="004F11BB">
        <w:rPr>
          <w:rFonts w:ascii="Times New Roman" w:eastAsia="Calibri" w:hAnsi="Times New Roman" w:cs="Times New Roman"/>
          <w:sz w:val="24"/>
          <w:szCs w:val="24"/>
        </w:rPr>
        <w:t>«Клуб для детей</w:t>
      </w:r>
      <w:r w:rsidR="004F11BB">
        <w:rPr>
          <w:rFonts w:ascii="Times New Roman" w:eastAsia="Calibri" w:hAnsi="Times New Roman" w:cs="Times New Roman"/>
          <w:sz w:val="24"/>
          <w:szCs w:val="24"/>
        </w:rPr>
        <w:t xml:space="preserve"> с ограниченными возможностями»</w:t>
      </w:r>
      <w:r w:rsidR="004F11BB" w:rsidRPr="004F11BB">
        <w:rPr>
          <w:rFonts w:ascii="Times New Roman" w:eastAsia="Calibri" w:hAnsi="Times New Roman" w:cs="Times New Roman"/>
          <w:sz w:val="24"/>
          <w:szCs w:val="24"/>
        </w:rPr>
        <w:t>.</w:t>
      </w:r>
    </w:p>
    <w:p w:rsidR="00A17AA9" w:rsidRPr="00A17AA9" w:rsidRDefault="007A034F" w:rsidP="00A17AA9">
      <w:pPr>
        <w:tabs>
          <w:tab w:val="left" w:pos="847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A17AA9" w:rsidRPr="00A17AA9">
        <w:rPr>
          <w:rFonts w:ascii="Times New Roman" w:eastAsia="Calibri" w:hAnsi="Times New Roman" w:cs="Times New Roman"/>
          <w:sz w:val="24"/>
          <w:szCs w:val="24"/>
        </w:rPr>
        <w:t xml:space="preserve">оллективы </w:t>
      </w:r>
      <w:r>
        <w:rPr>
          <w:rFonts w:ascii="Times New Roman" w:eastAsia="Calibri" w:hAnsi="Times New Roman" w:cs="Times New Roman"/>
          <w:sz w:val="24"/>
          <w:szCs w:val="24"/>
        </w:rPr>
        <w:t xml:space="preserve">в 2021 году приняли участие в </w:t>
      </w:r>
      <w:r w:rsidR="00A17AA9">
        <w:rPr>
          <w:rFonts w:ascii="Times New Roman" w:eastAsia="Calibri" w:hAnsi="Times New Roman" w:cs="Times New Roman"/>
          <w:sz w:val="24"/>
          <w:szCs w:val="24"/>
        </w:rPr>
        <w:t>V Межрегиональном</w:t>
      </w:r>
      <w:r w:rsidR="00A17AA9" w:rsidRPr="00A17AA9">
        <w:rPr>
          <w:rFonts w:ascii="Times New Roman" w:eastAsia="Calibri" w:hAnsi="Times New Roman" w:cs="Times New Roman"/>
          <w:sz w:val="24"/>
          <w:szCs w:val="24"/>
        </w:rPr>
        <w:t xml:space="preserve"> фестивал</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-конкурс</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 xml:space="preserve"> исполнителей народной </w:t>
      </w:r>
      <w:r w:rsidR="00A17AA9">
        <w:rPr>
          <w:rFonts w:ascii="Times New Roman" w:eastAsia="Calibri" w:hAnsi="Times New Roman" w:cs="Times New Roman"/>
          <w:sz w:val="24"/>
          <w:szCs w:val="24"/>
        </w:rPr>
        <w:t xml:space="preserve">песни «Улустун ырызы», </w:t>
      </w:r>
      <w:r w:rsidR="00437ADB" w:rsidRPr="00A17AA9">
        <w:rPr>
          <w:rFonts w:ascii="Times New Roman" w:eastAsia="Calibri" w:hAnsi="Times New Roman" w:cs="Times New Roman"/>
          <w:sz w:val="24"/>
          <w:szCs w:val="24"/>
        </w:rPr>
        <w:t>Межрегиональн</w:t>
      </w:r>
      <w:r w:rsidR="00437ADB">
        <w:rPr>
          <w:rFonts w:ascii="Times New Roman" w:eastAsia="Calibri" w:hAnsi="Times New Roman" w:cs="Times New Roman"/>
          <w:sz w:val="24"/>
          <w:szCs w:val="24"/>
        </w:rPr>
        <w:t>ом</w:t>
      </w:r>
      <w:r w:rsidR="00437ADB" w:rsidRPr="00A17AA9">
        <w:rPr>
          <w:rFonts w:ascii="Times New Roman" w:eastAsia="Calibri" w:hAnsi="Times New Roman" w:cs="Times New Roman"/>
          <w:sz w:val="24"/>
          <w:szCs w:val="24"/>
        </w:rPr>
        <w:t xml:space="preserve"> фестивал</w:t>
      </w:r>
      <w:r w:rsidR="00437ADB">
        <w:rPr>
          <w:rFonts w:ascii="Times New Roman" w:eastAsia="Calibri" w:hAnsi="Times New Roman" w:cs="Times New Roman"/>
          <w:sz w:val="24"/>
          <w:szCs w:val="24"/>
        </w:rPr>
        <w:t>е</w:t>
      </w:r>
      <w:r w:rsidR="00437ADB" w:rsidRPr="00A17AA9">
        <w:rPr>
          <w:rFonts w:ascii="Times New Roman" w:eastAsia="Calibri" w:hAnsi="Times New Roman" w:cs="Times New Roman"/>
          <w:sz w:val="24"/>
          <w:szCs w:val="24"/>
        </w:rPr>
        <w:t>-конкурс</w:t>
      </w:r>
      <w:r w:rsidR="00437ADB">
        <w:rPr>
          <w:rFonts w:ascii="Times New Roman" w:eastAsia="Calibri" w:hAnsi="Times New Roman" w:cs="Times New Roman"/>
          <w:sz w:val="24"/>
          <w:szCs w:val="24"/>
        </w:rPr>
        <w:t>е</w:t>
      </w:r>
      <w:r w:rsidR="00437ADB" w:rsidRPr="00A17AA9">
        <w:rPr>
          <w:rFonts w:ascii="Times New Roman" w:eastAsia="Calibri" w:hAnsi="Times New Roman" w:cs="Times New Roman"/>
          <w:sz w:val="24"/>
          <w:szCs w:val="24"/>
        </w:rPr>
        <w:t xml:space="preserve"> «Песни войны и о войне»</w:t>
      </w:r>
      <w:r w:rsidR="00437ADB">
        <w:rPr>
          <w:rFonts w:ascii="Times New Roman" w:eastAsia="Calibri" w:hAnsi="Times New Roman" w:cs="Times New Roman"/>
          <w:sz w:val="24"/>
          <w:szCs w:val="24"/>
        </w:rPr>
        <w:t xml:space="preserve">, </w:t>
      </w:r>
      <w:r w:rsidR="00A17AA9" w:rsidRPr="00A17AA9">
        <w:rPr>
          <w:rFonts w:ascii="Times New Roman" w:eastAsia="Calibri" w:hAnsi="Times New Roman" w:cs="Times New Roman"/>
          <w:sz w:val="24"/>
          <w:szCs w:val="24"/>
        </w:rPr>
        <w:t>Всероссийск</w:t>
      </w:r>
      <w:r w:rsidR="00A17AA9">
        <w:rPr>
          <w:rFonts w:ascii="Times New Roman" w:eastAsia="Calibri" w:hAnsi="Times New Roman" w:cs="Times New Roman"/>
          <w:sz w:val="24"/>
          <w:szCs w:val="24"/>
        </w:rPr>
        <w:t>ом</w:t>
      </w:r>
      <w:r w:rsidR="00A17AA9" w:rsidRPr="00A17AA9">
        <w:rPr>
          <w:rFonts w:ascii="Times New Roman" w:eastAsia="Calibri" w:hAnsi="Times New Roman" w:cs="Times New Roman"/>
          <w:sz w:val="24"/>
          <w:szCs w:val="24"/>
        </w:rPr>
        <w:t xml:space="preserve"> казач</w:t>
      </w:r>
      <w:r w:rsidR="00A17AA9">
        <w:rPr>
          <w:rFonts w:ascii="Times New Roman" w:eastAsia="Calibri" w:hAnsi="Times New Roman" w:cs="Times New Roman"/>
          <w:sz w:val="24"/>
          <w:szCs w:val="24"/>
        </w:rPr>
        <w:t>ьем</w:t>
      </w:r>
      <w:r w:rsidR="00A17AA9" w:rsidRPr="00A17AA9">
        <w:rPr>
          <w:rFonts w:ascii="Times New Roman" w:eastAsia="Calibri" w:hAnsi="Times New Roman" w:cs="Times New Roman"/>
          <w:sz w:val="24"/>
          <w:szCs w:val="24"/>
        </w:rPr>
        <w:t xml:space="preserve"> онлайн фестивал</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 xml:space="preserve"> «Любо!»</w:t>
      </w:r>
      <w:r w:rsidR="00A17AA9">
        <w:rPr>
          <w:rFonts w:ascii="Times New Roman" w:eastAsia="Calibri" w:hAnsi="Times New Roman" w:cs="Times New Roman"/>
          <w:sz w:val="24"/>
          <w:szCs w:val="24"/>
        </w:rPr>
        <w:t xml:space="preserve">, </w:t>
      </w:r>
      <w:r w:rsidR="00A17AA9" w:rsidRPr="00A17AA9">
        <w:rPr>
          <w:rFonts w:ascii="Times New Roman" w:eastAsia="Calibri" w:hAnsi="Times New Roman" w:cs="Times New Roman"/>
          <w:sz w:val="24"/>
          <w:szCs w:val="24"/>
        </w:rPr>
        <w:t>Всероссийск</w:t>
      </w:r>
      <w:r w:rsidR="00A17AA9">
        <w:rPr>
          <w:rFonts w:ascii="Times New Roman" w:eastAsia="Calibri" w:hAnsi="Times New Roman" w:cs="Times New Roman"/>
          <w:sz w:val="24"/>
          <w:szCs w:val="24"/>
        </w:rPr>
        <w:t>ом</w:t>
      </w:r>
      <w:r w:rsidR="00A17AA9" w:rsidRPr="00A17AA9">
        <w:rPr>
          <w:rFonts w:ascii="Times New Roman" w:eastAsia="Calibri" w:hAnsi="Times New Roman" w:cs="Times New Roman"/>
          <w:sz w:val="24"/>
          <w:szCs w:val="24"/>
        </w:rPr>
        <w:t xml:space="preserve"> конкурс</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-фестивал</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 xml:space="preserve"> казачьей песни </w:t>
      </w:r>
      <w:r w:rsidR="00A17AA9">
        <w:rPr>
          <w:rFonts w:ascii="Times New Roman" w:eastAsia="Calibri" w:hAnsi="Times New Roman" w:cs="Times New Roman"/>
          <w:sz w:val="24"/>
          <w:szCs w:val="24"/>
        </w:rPr>
        <w:t>«Казачья вольница», к</w:t>
      </w:r>
      <w:r w:rsidR="00A17AA9" w:rsidRPr="00A17AA9">
        <w:rPr>
          <w:rFonts w:ascii="Times New Roman" w:eastAsia="Calibri" w:hAnsi="Times New Roman" w:cs="Times New Roman"/>
          <w:sz w:val="24"/>
          <w:szCs w:val="24"/>
        </w:rPr>
        <w:t>ожуунн</w:t>
      </w:r>
      <w:r w:rsidR="00A17AA9">
        <w:rPr>
          <w:rFonts w:ascii="Times New Roman" w:eastAsia="Calibri" w:hAnsi="Times New Roman" w:cs="Times New Roman"/>
          <w:sz w:val="24"/>
          <w:szCs w:val="24"/>
        </w:rPr>
        <w:t>ом</w:t>
      </w:r>
      <w:r w:rsidR="00A17AA9" w:rsidRPr="00A17AA9">
        <w:rPr>
          <w:rFonts w:ascii="Times New Roman" w:eastAsia="Calibri" w:hAnsi="Times New Roman" w:cs="Times New Roman"/>
          <w:sz w:val="24"/>
          <w:szCs w:val="24"/>
        </w:rPr>
        <w:t xml:space="preserve"> конкурс</w:t>
      </w:r>
      <w:r w:rsidR="00A17AA9">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 xml:space="preserve"> «Блинное подворье» (Эрзинский кожуун)</w:t>
      </w:r>
      <w:r w:rsidR="00437ADB">
        <w:rPr>
          <w:rFonts w:ascii="Times New Roman" w:eastAsia="Calibri" w:hAnsi="Times New Roman" w:cs="Times New Roman"/>
          <w:sz w:val="24"/>
          <w:szCs w:val="24"/>
        </w:rPr>
        <w:t xml:space="preserve">, </w:t>
      </w:r>
      <w:r>
        <w:rPr>
          <w:rFonts w:ascii="Times New Roman" w:eastAsia="Calibri" w:hAnsi="Times New Roman" w:cs="Times New Roman"/>
          <w:sz w:val="24"/>
          <w:szCs w:val="24"/>
        </w:rPr>
        <w:t>IV р</w:t>
      </w:r>
      <w:r w:rsidR="00A17AA9" w:rsidRPr="00A17AA9">
        <w:rPr>
          <w:rFonts w:ascii="Times New Roman" w:eastAsia="Calibri" w:hAnsi="Times New Roman" w:cs="Times New Roman"/>
          <w:sz w:val="24"/>
          <w:szCs w:val="24"/>
        </w:rPr>
        <w:t>еспубликанск</w:t>
      </w:r>
      <w:r w:rsidR="00437ADB">
        <w:rPr>
          <w:rFonts w:ascii="Times New Roman" w:eastAsia="Calibri" w:hAnsi="Times New Roman" w:cs="Times New Roman"/>
          <w:sz w:val="24"/>
          <w:szCs w:val="24"/>
        </w:rPr>
        <w:t>ой</w:t>
      </w:r>
      <w:r w:rsidR="00A17AA9" w:rsidRPr="00A17AA9">
        <w:rPr>
          <w:rFonts w:ascii="Times New Roman" w:eastAsia="Calibri" w:hAnsi="Times New Roman" w:cs="Times New Roman"/>
          <w:sz w:val="24"/>
          <w:szCs w:val="24"/>
        </w:rPr>
        <w:t xml:space="preserve"> благотворительн</w:t>
      </w:r>
      <w:r w:rsidR="00437ADB">
        <w:rPr>
          <w:rFonts w:ascii="Times New Roman" w:eastAsia="Calibri" w:hAnsi="Times New Roman" w:cs="Times New Roman"/>
          <w:sz w:val="24"/>
          <w:szCs w:val="24"/>
        </w:rPr>
        <w:t>ой</w:t>
      </w:r>
      <w:r w:rsidR="00A17AA9" w:rsidRPr="00A17AA9">
        <w:rPr>
          <w:rFonts w:ascii="Times New Roman" w:eastAsia="Calibri" w:hAnsi="Times New Roman" w:cs="Times New Roman"/>
          <w:sz w:val="24"/>
          <w:szCs w:val="24"/>
        </w:rPr>
        <w:t xml:space="preserve"> акци</w:t>
      </w:r>
      <w:r w:rsidR="00437ADB">
        <w:rPr>
          <w:rFonts w:ascii="Times New Roman" w:eastAsia="Calibri" w:hAnsi="Times New Roman" w:cs="Times New Roman"/>
          <w:sz w:val="24"/>
          <w:szCs w:val="24"/>
        </w:rPr>
        <w:t>и</w:t>
      </w:r>
      <w:r w:rsidR="00A17AA9" w:rsidRPr="00A17AA9">
        <w:rPr>
          <w:rFonts w:ascii="Times New Roman" w:eastAsia="Calibri" w:hAnsi="Times New Roman" w:cs="Times New Roman"/>
          <w:sz w:val="24"/>
          <w:szCs w:val="24"/>
        </w:rPr>
        <w:t xml:space="preserve"> «Лепи Добро»</w:t>
      </w:r>
      <w:r w:rsidR="00437ADB">
        <w:rPr>
          <w:rFonts w:ascii="Times New Roman" w:eastAsia="Calibri" w:hAnsi="Times New Roman" w:cs="Times New Roman"/>
          <w:sz w:val="24"/>
          <w:szCs w:val="24"/>
        </w:rPr>
        <w:t>, ф</w:t>
      </w:r>
      <w:r w:rsidR="00A17AA9" w:rsidRPr="00A17AA9">
        <w:rPr>
          <w:rFonts w:ascii="Times New Roman" w:eastAsia="Calibri" w:hAnsi="Times New Roman" w:cs="Times New Roman"/>
          <w:sz w:val="24"/>
          <w:szCs w:val="24"/>
        </w:rPr>
        <w:t>естивал</w:t>
      </w:r>
      <w:r w:rsidR="00437ADB">
        <w:rPr>
          <w:rFonts w:ascii="Times New Roman" w:eastAsia="Calibri" w:hAnsi="Times New Roman" w:cs="Times New Roman"/>
          <w:sz w:val="24"/>
          <w:szCs w:val="24"/>
        </w:rPr>
        <w:t>е</w:t>
      </w:r>
      <w:r w:rsidR="00A17AA9" w:rsidRPr="00A17AA9">
        <w:rPr>
          <w:rFonts w:ascii="Times New Roman" w:eastAsia="Calibri" w:hAnsi="Times New Roman" w:cs="Times New Roman"/>
          <w:sz w:val="24"/>
          <w:szCs w:val="24"/>
        </w:rPr>
        <w:t xml:space="preserve"> национальной культуры «Навруз собирает друзей»</w:t>
      </w:r>
      <w:r w:rsidR="00437ADB">
        <w:rPr>
          <w:rFonts w:ascii="Times New Roman" w:eastAsia="Calibri" w:hAnsi="Times New Roman" w:cs="Times New Roman"/>
          <w:sz w:val="24"/>
          <w:szCs w:val="24"/>
        </w:rPr>
        <w:t xml:space="preserve"> и других. </w:t>
      </w:r>
    </w:p>
    <w:p w:rsidR="0070034B" w:rsidRDefault="00BB1A41" w:rsidP="0070034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0034B">
        <w:rPr>
          <w:rFonts w:ascii="Times New Roman" w:eastAsia="Times New Roman" w:hAnsi="Times New Roman" w:cs="Times New Roman"/>
          <w:sz w:val="24"/>
          <w:szCs w:val="24"/>
          <w:shd w:val="clear" w:color="auto" w:fill="FFFFFF"/>
          <w:lang w:eastAsia="ru-RU"/>
        </w:rPr>
        <w:t xml:space="preserve">В </w:t>
      </w:r>
      <w:r w:rsidR="0070034B" w:rsidRPr="0070034B">
        <w:rPr>
          <w:rFonts w:ascii="Times New Roman" w:eastAsia="Times New Roman" w:hAnsi="Times New Roman" w:cs="Times New Roman"/>
          <w:sz w:val="24"/>
          <w:szCs w:val="24"/>
          <w:shd w:val="clear" w:color="auto" w:fill="FFFFFF"/>
          <w:lang w:eastAsia="ru-RU"/>
        </w:rPr>
        <w:t xml:space="preserve">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w:t>
      </w:r>
      <w:r w:rsidR="0070034B">
        <w:rPr>
          <w:rFonts w:ascii="Times New Roman" w:eastAsia="Times New Roman" w:hAnsi="Times New Roman" w:cs="Times New Roman"/>
          <w:sz w:val="24"/>
          <w:szCs w:val="24"/>
          <w:shd w:val="clear" w:color="auto" w:fill="FFFFFF"/>
          <w:lang w:eastAsia="ru-RU"/>
        </w:rPr>
        <w:t>России Центром русской культуры в 2021 году проведено около 200 мероприятий</w:t>
      </w:r>
      <w:r w:rsidR="005B6267">
        <w:rPr>
          <w:rFonts w:ascii="Times New Roman" w:eastAsia="Times New Roman" w:hAnsi="Times New Roman" w:cs="Times New Roman"/>
          <w:sz w:val="24"/>
          <w:szCs w:val="24"/>
          <w:shd w:val="clear" w:color="auto" w:fill="FFFFFF"/>
          <w:lang w:eastAsia="ru-RU"/>
        </w:rPr>
        <w:t xml:space="preserve"> в онлайн формате, в</w:t>
      </w:r>
      <w:r w:rsidR="0070034B">
        <w:rPr>
          <w:rFonts w:ascii="Times New Roman" w:eastAsia="Times New Roman" w:hAnsi="Times New Roman" w:cs="Times New Roman"/>
          <w:sz w:val="24"/>
          <w:szCs w:val="24"/>
          <w:shd w:val="clear" w:color="auto" w:fill="FFFFFF"/>
          <w:lang w:eastAsia="ru-RU"/>
        </w:rPr>
        <w:t>место запланированных 50.</w:t>
      </w:r>
      <w:r w:rsidR="005B6267">
        <w:rPr>
          <w:rFonts w:ascii="Times New Roman" w:eastAsia="Times New Roman" w:hAnsi="Times New Roman" w:cs="Times New Roman"/>
          <w:sz w:val="24"/>
          <w:szCs w:val="24"/>
          <w:shd w:val="clear" w:color="auto" w:fill="FFFFFF"/>
          <w:lang w:eastAsia="ru-RU"/>
        </w:rPr>
        <w:t xml:space="preserve"> Охват населения составил 58110 человек при плане </w:t>
      </w:r>
      <w:r w:rsidR="00D64881">
        <w:rPr>
          <w:rFonts w:ascii="Times New Roman" w:eastAsia="Times New Roman" w:hAnsi="Times New Roman" w:cs="Times New Roman"/>
          <w:sz w:val="24"/>
          <w:szCs w:val="24"/>
          <w:shd w:val="clear" w:color="auto" w:fill="FFFFFF"/>
          <w:lang w:eastAsia="ru-RU"/>
        </w:rPr>
        <w:t>31500.</w:t>
      </w:r>
      <w:r w:rsidR="0070034B">
        <w:rPr>
          <w:rFonts w:ascii="Times New Roman" w:eastAsia="Times New Roman" w:hAnsi="Times New Roman" w:cs="Times New Roman"/>
          <w:sz w:val="24"/>
          <w:szCs w:val="24"/>
          <w:shd w:val="clear" w:color="auto" w:fill="FFFFFF"/>
          <w:lang w:eastAsia="ru-RU"/>
        </w:rPr>
        <w:t xml:space="preserve">   </w:t>
      </w:r>
    </w:p>
    <w:p w:rsidR="0078334D" w:rsidRDefault="00D64881" w:rsidP="0070034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64881">
        <w:rPr>
          <w:rFonts w:ascii="Times New Roman" w:eastAsia="Times New Roman" w:hAnsi="Times New Roman" w:cs="Times New Roman"/>
          <w:sz w:val="24"/>
          <w:szCs w:val="24"/>
          <w:shd w:val="clear" w:color="auto" w:fill="FFFFFF"/>
          <w:lang w:eastAsia="ru-RU"/>
        </w:rPr>
        <w:t>В 2022 году Центр продолжит работу по возраждению и сохранению народных традиций. В том числе ряда проектов, посвященных Году</w:t>
      </w:r>
      <w:r>
        <w:rPr>
          <w:rFonts w:ascii="Times New Roman" w:eastAsia="Times New Roman" w:hAnsi="Times New Roman" w:cs="Times New Roman"/>
          <w:sz w:val="24"/>
          <w:szCs w:val="24"/>
          <w:shd w:val="clear" w:color="auto" w:fill="FFFFFF"/>
          <w:lang w:eastAsia="ru-RU"/>
        </w:rPr>
        <w:t xml:space="preserve"> культурного наследия народов России. Запланирован</w:t>
      </w:r>
      <w:r w:rsidR="0078334D">
        <w:rPr>
          <w:rFonts w:ascii="Times New Roman" w:eastAsia="Times New Roman" w:hAnsi="Times New Roman" w:cs="Times New Roman"/>
          <w:sz w:val="24"/>
          <w:szCs w:val="24"/>
          <w:shd w:val="clear" w:color="auto" w:fill="FFFFFF"/>
          <w:lang w:eastAsia="ru-RU"/>
        </w:rPr>
        <w:t>ы</w:t>
      </w:r>
      <w:r>
        <w:rPr>
          <w:rFonts w:ascii="Times New Roman" w:eastAsia="Times New Roman" w:hAnsi="Times New Roman" w:cs="Times New Roman"/>
          <w:sz w:val="24"/>
          <w:szCs w:val="24"/>
          <w:shd w:val="clear" w:color="auto" w:fill="FFFFFF"/>
          <w:lang w:eastAsia="ru-RU"/>
        </w:rPr>
        <w:t xml:space="preserve"> </w:t>
      </w:r>
      <w:r w:rsidR="0078334D">
        <w:rPr>
          <w:rFonts w:ascii="Times New Roman" w:eastAsia="Times New Roman" w:hAnsi="Times New Roman" w:cs="Times New Roman"/>
          <w:sz w:val="24"/>
          <w:szCs w:val="24"/>
          <w:shd w:val="clear" w:color="auto" w:fill="FFFFFF"/>
          <w:lang w:eastAsia="ru-RU"/>
        </w:rPr>
        <w:t>м</w:t>
      </w:r>
      <w:r w:rsidR="0070034B" w:rsidRPr="0070034B">
        <w:rPr>
          <w:rFonts w:ascii="Times New Roman" w:eastAsia="Times New Roman" w:hAnsi="Times New Roman" w:cs="Times New Roman"/>
          <w:sz w:val="24"/>
          <w:szCs w:val="24"/>
          <w:shd w:val="clear" w:color="auto" w:fill="FFFFFF"/>
          <w:lang w:eastAsia="ru-RU"/>
        </w:rPr>
        <w:t>етодические семинары и мастер-классы, посвященные народным традициям</w:t>
      </w:r>
      <w:r>
        <w:rPr>
          <w:rFonts w:ascii="Times New Roman" w:eastAsia="Times New Roman" w:hAnsi="Times New Roman" w:cs="Times New Roman"/>
          <w:sz w:val="24"/>
          <w:szCs w:val="24"/>
          <w:shd w:val="clear" w:color="auto" w:fill="FFFFFF"/>
          <w:lang w:eastAsia="ru-RU"/>
        </w:rPr>
        <w:t>, в</w:t>
      </w:r>
      <w:r w:rsidR="0070034B" w:rsidRPr="0070034B">
        <w:rPr>
          <w:rFonts w:ascii="Times New Roman" w:eastAsia="Times New Roman" w:hAnsi="Times New Roman" w:cs="Times New Roman"/>
          <w:sz w:val="24"/>
          <w:szCs w:val="24"/>
          <w:shd w:val="clear" w:color="auto" w:fill="FFFFFF"/>
          <w:lang w:eastAsia="ru-RU"/>
        </w:rPr>
        <w:t>ыставки народных промыслов, костюмов народов России</w:t>
      </w:r>
      <w:r w:rsidR="0078334D">
        <w:rPr>
          <w:rFonts w:ascii="Times New Roman" w:eastAsia="Times New Roman" w:hAnsi="Times New Roman" w:cs="Times New Roman"/>
          <w:sz w:val="24"/>
          <w:szCs w:val="24"/>
          <w:shd w:val="clear" w:color="auto" w:fill="FFFFFF"/>
          <w:lang w:eastAsia="ru-RU"/>
        </w:rPr>
        <w:t xml:space="preserve">, </w:t>
      </w:r>
      <w:r w:rsidR="0070034B" w:rsidRPr="0070034B">
        <w:rPr>
          <w:rFonts w:ascii="Times New Roman" w:eastAsia="Times New Roman" w:hAnsi="Times New Roman" w:cs="Times New Roman"/>
          <w:sz w:val="24"/>
          <w:szCs w:val="24"/>
          <w:shd w:val="clear" w:color="auto" w:fill="FFFFFF"/>
          <w:lang w:eastAsia="ru-RU"/>
        </w:rPr>
        <w:t>экспозиция «Моя Родина»</w:t>
      </w:r>
      <w:r w:rsidR="0078334D">
        <w:rPr>
          <w:rFonts w:ascii="Times New Roman" w:eastAsia="Times New Roman" w:hAnsi="Times New Roman" w:cs="Times New Roman"/>
          <w:sz w:val="24"/>
          <w:szCs w:val="24"/>
          <w:shd w:val="clear" w:color="auto" w:fill="FFFFFF"/>
          <w:lang w:eastAsia="ru-RU"/>
        </w:rPr>
        <w:t>, инт</w:t>
      </w:r>
      <w:r w:rsidR="0070034B" w:rsidRPr="0070034B">
        <w:rPr>
          <w:rFonts w:ascii="Times New Roman" w:eastAsia="Times New Roman" w:hAnsi="Times New Roman" w:cs="Times New Roman"/>
          <w:sz w:val="24"/>
          <w:szCs w:val="24"/>
          <w:shd w:val="clear" w:color="auto" w:fill="FFFFFF"/>
          <w:lang w:eastAsia="ru-RU"/>
        </w:rPr>
        <w:t>ерактивная программа «Народные игры круглый год»</w:t>
      </w:r>
      <w:r w:rsidR="0078334D">
        <w:rPr>
          <w:rFonts w:ascii="Times New Roman" w:eastAsia="Times New Roman" w:hAnsi="Times New Roman" w:cs="Times New Roman"/>
          <w:sz w:val="24"/>
          <w:szCs w:val="24"/>
          <w:shd w:val="clear" w:color="auto" w:fill="FFFFFF"/>
          <w:lang w:eastAsia="ru-RU"/>
        </w:rPr>
        <w:t>, р</w:t>
      </w:r>
      <w:r w:rsidR="0070034B" w:rsidRPr="0070034B">
        <w:rPr>
          <w:rFonts w:ascii="Times New Roman" w:eastAsia="Times New Roman" w:hAnsi="Times New Roman" w:cs="Times New Roman"/>
          <w:sz w:val="24"/>
          <w:szCs w:val="24"/>
          <w:shd w:val="clear" w:color="auto" w:fill="FFFFFF"/>
          <w:lang w:eastAsia="ru-RU"/>
        </w:rPr>
        <w:t>еспубликанский Фестива</w:t>
      </w:r>
      <w:r w:rsidR="0078334D">
        <w:rPr>
          <w:rFonts w:ascii="Times New Roman" w:eastAsia="Times New Roman" w:hAnsi="Times New Roman" w:cs="Times New Roman"/>
          <w:sz w:val="24"/>
          <w:szCs w:val="24"/>
          <w:shd w:val="clear" w:color="auto" w:fill="FFFFFF"/>
          <w:lang w:eastAsia="ru-RU"/>
        </w:rPr>
        <w:t>ль славянской культуры «Былина», фе</w:t>
      </w:r>
      <w:r w:rsidR="0070034B" w:rsidRPr="0070034B">
        <w:rPr>
          <w:rFonts w:ascii="Times New Roman" w:eastAsia="Times New Roman" w:hAnsi="Times New Roman" w:cs="Times New Roman"/>
          <w:sz w:val="24"/>
          <w:szCs w:val="24"/>
          <w:shd w:val="clear" w:color="auto" w:fill="FFFFFF"/>
          <w:lang w:eastAsia="ru-RU"/>
        </w:rPr>
        <w:t>стиваль национальных культур «Мы вместе»</w:t>
      </w:r>
      <w:r w:rsidR="0078334D">
        <w:rPr>
          <w:rFonts w:ascii="Times New Roman" w:eastAsia="Times New Roman" w:hAnsi="Times New Roman" w:cs="Times New Roman"/>
          <w:sz w:val="24"/>
          <w:szCs w:val="24"/>
          <w:shd w:val="clear" w:color="auto" w:fill="FFFFFF"/>
          <w:lang w:eastAsia="ru-RU"/>
        </w:rPr>
        <w:t>, га</w:t>
      </w:r>
      <w:r w:rsidR="0070034B" w:rsidRPr="0070034B">
        <w:rPr>
          <w:rFonts w:ascii="Times New Roman" w:eastAsia="Times New Roman" w:hAnsi="Times New Roman" w:cs="Times New Roman"/>
          <w:sz w:val="24"/>
          <w:szCs w:val="24"/>
          <w:shd w:val="clear" w:color="auto" w:fill="FFFFFF"/>
          <w:lang w:eastAsia="ru-RU"/>
        </w:rPr>
        <w:t xml:space="preserve">строльный тур по кожуунам </w:t>
      </w:r>
      <w:r w:rsidR="0078334D">
        <w:rPr>
          <w:rFonts w:ascii="Times New Roman" w:eastAsia="Times New Roman" w:hAnsi="Times New Roman" w:cs="Times New Roman"/>
          <w:sz w:val="24"/>
          <w:szCs w:val="24"/>
          <w:shd w:val="clear" w:color="auto" w:fill="FFFFFF"/>
          <w:lang w:eastAsia="ru-RU"/>
        </w:rPr>
        <w:t>республики</w:t>
      </w:r>
      <w:r w:rsidR="0070034B" w:rsidRPr="0070034B">
        <w:rPr>
          <w:rFonts w:ascii="Times New Roman" w:eastAsia="Times New Roman" w:hAnsi="Times New Roman" w:cs="Times New Roman"/>
          <w:sz w:val="24"/>
          <w:szCs w:val="24"/>
          <w:shd w:val="clear" w:color="auto" w:fill="FFFFFF"/>
          <w:lang w:eastAsia="ru-RU"/>
        </w:rPr>
        <w:t xml:space="preserve"> «Карта Единства»</w:t>
      </w:r>
      <w:r w:rsidR="0078334D">
        <w:rPr>
          <w:rFonts w:ascii="Times New Roman" w:eastAsia="Times New Roman" w:hAnsi="Times New Roman" w:cs="Times New Roman"/>
          <w:sz w:val="24"/>
          <w:szCs w:val="24"/>
          <w:shd w:val="clear" w:color="auto" w:fill="FFFFFF"/>
          <w:lang w:eastAsia="ru-RU"/>
        </w:rPr>
        <w:t xml:space="preserve"> и т.д.</w:t>
      </w:r>
    </w:p>
    <w:p w:rsidR="00BB1A41" w:rsidRPr="000737F6" w:rsidRDefault="00BB1A41" w:rsidP="00BB1A41">
      <w:pPr>
        <w:spacing w:after="0" w:line="240" w:lineRule="auto"/>
        <w:ind w:firstLine="709"/>
        <w:jc w:val="both"/>
        <w:rPr>
          <w:rFonts w:ascii="Times New Roman" w:eastAsia="Calibri" w:hAnsi="Times New Roman" w:cs="Times New Roman"/>
          <w:sz w:val="24"/>
          <w:szCs w:val="24"/>
        </w:rPr>
      </w:pPr>
      <w:r w:rsidRPr="000737F6">
        <w:rPr>
          <w:rFonts w:ascii="Times New Roman" w:eastAsia="Calibri" w:hAnsi="Times New Roman" w:cs="Times New Roman"/>
          <w:sz w:val="24"/>
          <w:szCs w:val="24"/>
        </w:rPr>
        <w:t xml:space="preserve">Традиционный русский фольклор в Туве представляет детский фольклорно-этнографический </w:t>
      </w:r>
      <w:r w:rsidRPr="000737F6">
        <w:rPr>
          <w:rFonts w:ascii="Times New Roman" w:eastAsia="Calibri" w:hAnsi="Times New Roman" w:cs="Times New Roman"/>
          <w:b/>
          <w:color w:val="002060"/>
          <w:sz w:val="24"/>
          <w:szCs w:val="24"/>
        </w:rPr>
        <w:t>ансамбль «Октай»,</w:t>
      </w:r>
      <w:r w:rsidRPr="000737F6">
        <w:rPr>
          <w:rFonts w:ascii="Times New Roman" w:eastAsia="Calibri" w:hAnsi="Times New Roman" w:cs="Times New Roman"/>
          <w:color w:val="002060"/>
          <w:sz w:val="24"/>
          <w:szCs w:val="24"/>
        </w:rPr>
        <w:t xml:space="preserve"> </w:t>
      </w:r>
      <w:r w:rsidRPr="000737F6">
        <w:rPr>
          <w:rFonts w:ascii="Times New Roman" w:eastAsia="Calibri" w:hAnsi="Times New Roman" w:cs="Times New Roman"/>
          <w:sz w:val="24"/>
          <w:szCs w:val="24"/>
        </w:rPr>
        <w:t>созданный в 1990 году. «Октай» функционирует на базе городского отдела культуры администрации города Кызыла. Коллектив ансамбля ежегодно проводит этнографическую работу по изучению реликтовой музыкальной культуры старообрядцев, живущих в верховье Малого Енисея – носителей живой древнерусской традиции в Туве. С большим мастерством юные фольклористы исполняют духовные стихи и песни, записанные ими в староверских поселениях Эржее, Сизиме, Ужепе Каа-Хемского района.</w:t>
      </w:r>
    </w:p>
    <w:p w:rsidR="00682B16" w:rsidRPr="00682B16" w:rsidRDefault="00BB1A41" w:rsidP="00682B16">
      <w:pPr>
        <w:spacing w:after="0" w:line="240" w:lineRule="auto"/>
        <w:ind w:firstLine="709"/>
        <w:jc w:val="both"/>
        <w:rPr>
          <w:rFonts w:ascii="Times New Roman" w:eastAsia="Calibri" w:hAnsi="Times New Roman" w:cs="Times New Roman"/>
          <w:sz w:val="24"/>
          <w:szCs w:val="24"/>
        </w:rPr>
      </w:pPr>
      <w:r w:rsidRPr="000737F6">
        <w:rPr>
          <w:rFonts w:ascii="Times New Roman" w:eastAsia="Calibri" w:hAnsi="Times New Roman" w:cs="Times New Roman"/>
          <w:sz w:val="24"/>
          <w:szCs w:val="24"/>
        </w:rPr>
        <w:t xml:space="preserve">Творчество ансамбля «Октай» известно не только в Республике Тыва, но и далеко за её пределами. «Октай» является членом Российского Союза любительских фольклорных ансамблей, лауреатом и обладателем «Гран-при» различных российских и международных </w:t>
      </w:r>
      <w:r w:rsidRPr="00682B16">
        <w:rPr>
          <w:rFonts w:ascii="Times New Roman" w:eastAsia="Calibri" w:hAnsi="Times New Roman" w:cs="Times New Roman"/>
          <w:sz w:val="24"/>
          <w:szCs w:val="24"/>
        </w:rPr>
        <w:t xml:space="preserve">фестивалей. </w:t>
      </w:r>
      <w:r w:rsidR="000737F6" w:rsidRPr="00682B16">
        <w:rPr>
          <w:rFonts w:ascii="Times New Roman" w:eastAsia="Calibri" w:hAnsi="Times New Roman" w:cs="Times New Roman"/>
          <w:sz w:val="24"/>
          <w:szCs w:val="24"/>
        </w:rPr>
        <w:t xml:space="preserve">В 2021 году </w:t>
      </w:r>
      <w:r w:rsidR="00682B16" w:rsidRPr="00682B16">
        <w:rPr>
          <w:rFonts w:ascii="Times New Roman" w:eastAsia="Calibri" w:hAnsi="Times New Roman" w:cs="Times New Roman"/>
          <w:sz w:val="24"/>
          <w:szCs w:val="24"/>
        </w:rPr>
        <w:t>ансамблем</w:t>
      </w:r>
      <w:r w:rsidR="00682B16">
        <w:rPr>
          <w:rFonts w:ascii="Times New Roman" w:eastAsia="Calibri" w:hAnsi="Times New Roman" w:cs="Times New Roman"/>
          <w:sz w:val="24"/>
          <w:szCs w:val="24"/>
        </w:rPr>
        <w:t xml:space="preserve"> проведено 57</w:t>
      </w:r>
      <w:r w:rsidR="00682B16" w:rsidRPr="00682B16">
        <w:rPr>
          <w:rFonts w:ascii="Times New Roman" w:eastAsia="Calibri" w:hAnsi="Times New Roman" w:cs="Times New Roman"/>
          <w:sz w:val="24"/>
          <w:szCs w:val="24"/>
        </w:rPr>
        <w:t xml:space="preserve"> культурно-массовых мероприятий</w:t>
      </w:r>
      <w:r w:rsidR="00682B16">
        <w:rPr>
          <w:rFonts w:ascii="Times New Roman" w:eastAsia="Calibri" w:hAnsi="Times New Roman" w:cs="Times New Roman"/>
          <w:sz w:val="24"/>
          <w:szCs w:val="24"/>
        </w:rPr>
        <w:t>, из них 26 офлайн и 31 онлайн</w:t>
      </w:r>
      <w:r w:rsidR="00682B16" w:rsidRPr="00682B16">
        <w:rPr>
          <w:rFonts w:ascii="Times New Roman" w:eastAsia="Calibri" w:hAnsi="Times New Roman" w:cs="Times New Roman"/>
          <w:sz w:val="24"/>
          <w:szCs w:val="24"/>
        </w:rPr>
        <w:t>.</w:t>
      </w:r>
      <w:r w:rsidR="00682B16">
        <w:rPr>
          <w:rFonts w:ascii="Times New Roman" w:eastAsia="Calibri" w:hAnsi="Times New Roman" w:cs="Times New Roman"/>
          <w:sz w:val="24"/>
          <w:szCs w:val="24"/>
        </w:rPr>
        <w:t xml:space="preserve"> </w:t>
      </w:r>
      <w:r w:rsidR="00682B16" w:rsidRPr="00682B16">
        <w:rPr>
          <w:rFonts w:ascii="Times New Roman" w:eastAsia="Calibri" w:hAnsi="Times New Roman" w:cs="Times New Roman"/>
          <w:sz w:val="24"/>
          <w:szCs w:val="24"/>
        </w:rPr>
        <w:t>Количество зрителей – 4537, онлайн просмотров – 21660.</w:t>
      </w:r>
    </w:p>
    <w:p w:rsidR="00682B16" w:rsidRPr="00682B16" w:rsidRDefault="00682B16" w:rsidP="00682B16">
      <w:pPr>
        <w:spacing w:after="0" w:line="240" w:lineRule="auto"/>
        <w:ind w:firstLine="709"/>
        <w:jc w:val="both"/>
        <w:rPr>
          <w:rFonts w:ascii="Times New Roman" w:eastAsia="Calibri" w:hAnsi="Times New Roman" w:cs="Times New Roman"/>
          <w:sz w:val="24"/>
          <w:szCs w:val="24"/>
        </w:rPr>
      </w:pPr>
      <w:r w:rsidRPr="00682B16">
        <w:rPr>
          <w:rFonts w:ascii="Times New Roman" w:eastAsia="Calibri" w:hAnsi="Times New Roman" w:cs="Times New Roman"/>
          <w:sz w:val="24"/>
          <w:szCs w:val="24"/>
        </w:rPr>
        <w:t>Основные значимые мероприятия:</w:t>
      </w:r>
    </w:p>
    <w:p w:rsidR="00682B16" w:rsidRPr="00682B16" w:rsidRDefault="00682B16" w:rsidP="00682B1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682B16">
        <w:rPr>
          <w:rFonts w:ascii="Times New Roman" w:eastAsia="Calibri" w:hAnsi="Times New Roman" w:cs="Times New Roman"/>
          <w:sz w:val="24"/>
          <w:szCs w:val="24"/>
        </w:rPr>
        <w:t xml:space="preserve">укольное вертепное представление «Царь Ирод» в рамках </w:t>
      </w:r>
      <w:r>
        <w:rPr>
          <w:rFonts w:ascii="Times New Roman" w:eastAsia="Calibri" w:hAnsi="Times New Roman" w:cs="Times New Roman"/>
          <w:sz w:val="24"/>
          <w:szCs w:val="24"/>
        </w:rPr>
        <w:t xml:space="preserve">празднования Рождества Христова, </w:t>
      </w:r>
    </w:p>
    <w:p w:rsidR="00682B16" w:rsidRPr="00682B16" w:rsidRDefault="00682B16" w:rsidP="00682B1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682B16">
        <w:rPr>
          <w:rFonts w:ascii="Times New Roman" w:eastAsia="Calibri" w:hAnsi="Times New Roman" w:cs="Times New Roman"/>
          <w:sz w:val="24"/>
          <w:szCs w:val="24"/>
        </w:rPr>
        <w:t>нлайн конкурс детского рисунка «Праздник Рождества 2021»</w:t>
      </w:r>
      <w:r>
        <w:rPr>
          <w:rFonts w:ascii="Times New Roman" w:eastAsia="Calibri" w:hAnsi="Times New Roman" w:cs="Times New Roman"/>
          <w:sz w:val="24"/>
          <w:szCs w:val="24"/>
        </w:rPr>
        <w:t>,</w:t>
      </w:r>
    </w:p>
    <w:p w:rsidR="00682B16" w:rsidRPr="00682B16" w:rsidRDefault="00682B16" w:rsidP="00682B16">
      <w:pPr>
        <w:spacing w:after="0" w:line="240" w:lineRule="auto"/>
        <w:ind w:firstLine="709"/>
        <w:jc w:val="both"/>
        <w:rPr>
          <w:rFonts w:ascii="Times New Roman" w:eastAsia="Calibri" w:hAnsi="Times New Roman" w:cs="Times New Roman"/>
          <w:sz w:val="24"/>
          <w:szCs w:val="24"/>
        </w:rPr>
      </w:pPr>
      <w:r w:rsidRPr="00682B16">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682B16">
        <w:rPr>
          <w:rFonts w:ascii="Times New Roman" w:eastAsia="Calibri" w:hAnsi="Times New Roman" w:cs="Times New Roman"/>
          <w:sz w:val="24"/>
          <w:szCs w:val="24"/>
        </w:rPr>
        <w:t xml:space="preserve">ультурно-познавательная программа «Масленица» для начальных классов школы № 5 </w:t>
      </w:r>
      <w:r>
        <w:rPr>
          <w:rFonts w:ascii="Times New Roman" w:eastAsia="Calibri" w:hAnsi="Times New Roman" w:cs="Times New Roman"/>
          <w:sz w:val="24"/>
          <w:szCs w:val="24"/>
        </w:rPr>
        <w:t>города Кызыла,</w:t>
      </w:r>
    </w:p>
    <w:p w:rsidR="00682B16" w:rsidRDefault="00682B16" w:rsidP="00682B1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w:t>
      </w:r>
      <w:r w:rsidRPr="00682B16">
        <w:rPr>
          <w:rFonts w:ascii="Times New Roman" w:eastAsia="Calibri" w:hAnsi="Times New Roman" w:cs="Times New Roman"/>
          <w:sz w:val="24"/>
          <w:szCs w:val="24"/>
        </w:rPr>
        <w:t>овместный проект ансамблей «Октай», «Верея» и «Тыва» к Дню народного единства и согласия.</w:t>
      </w:r>
    </w:p>
    <w:p w:rsidR="00682B16" w:rsidRPr="00682B16" w:rsidRDefault="00682B16" w:rsidP="00682B1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Ансамбль «Октай» принял участие в</w:t>
      </w:r>
      <w:r w:rsidRPr="00682B16">
        <w:rPr>
          <w:rFonts w:ascii="Times New Roman" w:eastAsia="Calibri" w:hAnsi="Times New Roman" w:cs="Times New Roman"/>
          <w:sz w:val="24"/>
          <w:szCs w:val="24"/>
        </w:rPr>
        <w:t xml:space="preserve"> Межрегиональном детском фольклорном фестивале в г. Новосибирске</w:t>
      </w:r>
      <w:r>
        <w:rPr>
          <w:rFonts w:ascii="Times New Roman" w:eastAsia="Calibri" w:hAnsi="Times New Roman" w:cs="Times New Roman"/>
          <w:sz w:val="24"/>
          <w:szCs w:val="24"/>
        </w:rPr>
        <w:t xml:space="preserve">. </w:t>
      </w:r>
      <w:r w:rsidR="00B7612D">
        <w:rPr>
          <w:rFonts w:ascii="Times New Roman" w:eastAsia="Calibri" w:hAnsi="Times New Roman" w:cs="Times New Roman"/>
          <w:sz w:val="24"/>
          <w:szCs w:val="24"/>
        </w:rPr>
        <w:t>П</w:t>
      </w:r>
      <w:r>
        <w:rPr>
          <w:rFonts w:ascii="Times New Roman" w:eastAsia="Calibri" w:hAnsi="Times New Roman" w:cs="Times New Roman"/>
          <w:sz w:val="24"/>
          <w:szCs w:val="24"/>
        </w:rPr>
        <w:t>роведена ежегодная</w:t>
      </w:r>
      <w:r w:rsidRPr="00682B16">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Pr="00682B16">
        <w:rPr>
          <w:rFonts w:ascii="Times New Roman" w:eastAsia="Calibri" w:hAnsi="Times New Roman" w:cs="Times New Roman"/>
          <w:sz w:val="24"/>
          <w:szCs w:val="24"/>
        </w:rPr>
        <w:t>ольклорно-этнографическая экспедиция в Верховье Малого Енисея (</w:t>
      </w:r>
      <w:r>
        <w:rPr>
          <w:rFonts w:ascii="Times New Roman" w:eastAsia="Calibri" w:hAnsi="Times New Roman" w:cs="Times New Roman"/>
          <w:sz w:val="24"/>
          <w:szCs w:val="24"/>
        </w:rPr>
        <w:t>с. Эржей)</w:t>
      </w:r>
      <w:r w:rsidRPr="00682B16">
        <w:rPr>
          <w:rFonts w:ascii="Times New Roman" w:eastAsia="Calibri" w:hAnsi="Times New Roman" w:cs="Times New Roman"/>
          <w:sz w:val="24"/>
          <w:szCs w:val="24"/>
        </w:rPr>
        <w:t>.</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p>
    <w:p w:rsidR="00BB1A41" w:rsidRPr="00BB1A41" w:rsidRDefault="00BB1A41" w:rsidP="00BB1A41">
      <w:pPr>
        <w:spacing w:after="0" w:line="240" w:lineRule="auto"/>
        <w:ind w:firstLine="709"/>
        <w:contextualSpacing/>
        <w:jc w:val="both"/>
        <w:rPr>
          <w:rFonts w:ascii="Times New Roman" w:eastAsia="Times New Roman" w:hAnsi="Times New Roman" w:cs="Times New Roman"/>
          <w:b/>
          <w:color w:val="002060"/>
          <w:sz w:val="24"/>
          <w:szCs w:val="24"/>
          <w:shd w:val="clear" w:color="auto" w:fill="FFFFFF"/>
          <w:lang w:eastAsia="ru-RU"/>
        </w:rPr>
      </w:pPr>
      <w:r>
        <w:rPr>
          <w:rFonts w:ascii="Times New Roman" w:eastAsia="Times New Roman" w:hAnsi="Times New Roman" w:cs="Times New Roman"/>
          <w:b/>
          <w:color w:val="002060"/>
          <w:sz w:val="24"/>
          <w:szCs w:val="24"/>
          <w:shd w:val="clear" w:color="auto" w:fill="FFFFFF"/>
          <w:lang w:eastAsia="ru-RU"/>
        </w:rPr>
        <w:t>2.12</w:t>
      </w:r>
      <w:r w:rsidRPr="00BB1A41">
        <w:rPr>
          <w:rFonts w:ascii="Times New Roman" w:eastAsia="Times New Roman" w:hAnsi="Times New Roman" w:cs="Times New Roman"/>
          <w:b/>
          <w:color w:val="002060"/>
          <w:sz w:val="24"/>
          <w:szCs w:val="24"/>
          <w:shd w:val="clear" w:color="auto" w:fill="FFFFFF"/>
          <w:lang w:eastAsia="ru-RU"/>
        </w:rPr>
        <w:t>. НАРОДНЫЕ ХУДОЖЕСТВЕННЫЕ ПРОМЫСЛЫ И РЕМЕСЛА</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 xml:space="preserve">В целях развития народных художественных промыслов и ремесел </w:t>
      </w:r>
      <w:r w:rsidR="009022B2">
        <w:rPr>
          <w:rFonts w:ascii="Times New Roman" w:eastAsia="Calibri" w:hAnsi="Times New Roman" w:cs="Times New Roman"/>
          <w:sz w:val="24"/>
          <w:szCs w:val="24"/>
        </w:rPr>
        <w:t xml:space="preserve">(далее - НХП) </w:t>
      </w:r>
      <w:r w:rsidRPr="00BB1A41">
        <w:rPr>
          <w:rFonts w:ascii="Times New Roman" w:eastAsia="Calibri" w:hAnsi="Times New Roman" w:cs="Times New Roman"/>
          <w:sz w:val="24"/>
          <w:szCs w:val="24"/>
        </w:rPr>
        <w:t xml:space="preserve">принят ряд мер по нормативно-правовому регулированию и государственной поддержке субъектов малого и среднего предпринимательства в сфере ремесел, и начинающих мастеров. </w:t>
      </w:r>
    </w:p>
    <w:p w:rsidR="00BB1A41" w:rsidRPr="00BB1A41" w:rsidRDefault="00BB1A41" w:rsidP="00BB1A41">
      <w:pPr>
        <w:spacing w:after="0" w:line="240" w:lineRule="auto"/>
        <w:ind w:firstLine="709"/>
        <w:jc w:val="both"/>
        <w:rPr>
          <w:rFonts w:ascii="Times New Roman" w:eastAsia="Calibri" w:hAnsi="Times New Roman" w:cs="Times New Roman"/>
          <w:sz w:val="24"/>
          <w:szCs w:val="24"/>
        </w:rPr>
      </w:pPr>
      <w:r w:rsidRPr="00BB1A41">
        <w:rPr>
          <w:rFonts w:ascii="Times New Roman" w:eastAsia="Calibri" w:hAnsi="Times New Roman" w:cs="Times New Roman"/>
          <w:sz w:val="24"/>
          <w:szCs w:val="24"/>
        </w:rPr>
        <w:t>С 2013 года действует закон Республики Тыва № 1950 ВХ-I «О народных художественных промыслах в Республике Тыва», на основании которого приняты Постановление Правительства Республики Тыва о художественно-экспертном совете по народным художественным промыслам и порядке отнесения изделий, изготовляемых на территории Республики Тыва, к изделиям народных художественных промыслов, Постановление Правительства Республики Тыва от 27 декабря 2019 года № 633 «О местах традиционного бытования народных художественных промыслов в Республике Тыва». Последним нормативно-правовым актом утверждены 19 мест традиционного бытования народных промыслов на территории Республики Тыва.</w:t>
      </w:r>
    </w:p>
    <w:p w:rsidR="008D09D6" w:rsidRDefault="00BB1A41" w:rsidP="008D09D6">
      <w:pPr>
        <w:spacing w:after="0" w:line="240" w:lineRule="auto"/>
        <w:ind w:firstLine="709"/>
        <w:jc w:val="both"/>
        <w:rPr>
          <w:rFonts w:ascii="Times New Roman" w:eastAsia="Calibri" w:hAnsi="Times New Roman" w:cs="Times New Roman"/>
          <w:sz w:val="24"/>
          <w:szCs w:val="24"/>
        </w:rPr>
      </w:pPr>
      <w:r w:rsidRPr="008D09D6">
        <w:rPr>
          <w:rFonts w:ascii="Times New Roman" w:eastAsia="Calibri" w:hAnsi="Times New Roman" w:cs="Times New Roman"/>
          <w:sz w:val="24"/>
          <w:szCs w:val="24"/>
        </w:rPr>
        <w:t>По состоянию на 1 января 202</w:t>
      </w:r>
      <w:r w:rsidR="008D09D6" w:rsidRPr="008D09D6">
        <w:rPr>
          <w:rFonts w:ascii="Times New Roman" w:eastAsia="Calibri" w:hAnsi="Times New Roman" w:cs="Times New Roman"/>
          <w:sz w:val="24"/>
          <w:szCs w:val="24"/>
        </w:rPr>
        <w:t>2</w:t>
      </w:r>
      <w:r w:rsidRPr="008D09D6">
        <w:rPr>
          <w:rFonts w:ascii="Times New Roman" w:eastAsia="Calibri" w:hAnsi="Times New Roman" w:cs="Times New Roman"/>
          <w:sz w:val="24"/>
          <w:szCs w:val="24"/>
        </w:rPr>
        <w:t xml:space="preserve"> года в Республике Тыва работают 6</w:t>
      </w:r>
      <w:r w:rsidR="008D09D6" w:rsidRPr="008D09D6">
        <w:rPr>
          <w:rFonts w:ascii="Times New Roman" w:eastAsia="Calibri" w:hAnsi="Times New Roman" w:cs="Times New Roman"/>
          <w:sz w:val="24"/>
          <w:szCs w:val="24"/>
        </w:rPr>
        <w:t>99</w:t>
      </w:r>
      <w:r w:rsidRPr="008D09D6">
        <w:rPr>
          <w:rFonts w:ascii="Times New Roman" w:eastAsia="Calibri" w:hAnsi="Times New Roman" w:cs="Times New Roman"/>
          <w:sz w:val="24"/>
          <w:szCs w:val="24"/>
        </w:rPr>
        <w:t xml:space="preserve"> мастеров-прикладников. </w:t>
      </w:r>
      <w:r w:rsidR="008D09D6" w:rsidRPr="008D09D6">
        <w:rPr>
          <w:rFonts w:ascii="Times New Roman" w:eastAsia="Calibri" w:hAnsi="Times New Roman" w:cs="Times New Roman"/>
          <w:sz w:val="24"/>
          <w:szCs w:val="24"/>
        </w:rPr>
        <w:t>70% мастеров – женщины. Средний возраст мастеров от 35 до 55 лет, старше 55 лет и еще меньше – от 18 до 35 лет. Наибольшее количество мастеров проживает в Бай-Тайгинском (15%), Улуг-Хемском (12%), Монгун-Тайгинском (9%), Чеди-Хольском (8%) кожуунах. В остальных кожуунах проживает примерно равное количество мастеров – от 2% до 5</w:t>
      </w:r>
      <w:r w:rsidR="00EB3FDD">
        <w:rPr>
          <w:rFonts w:ascii="Times New Roman" w:eastAsia="Calibri" w:hAnsi="Times New Roman" w:cs="Times New Roman"/>
          <w:sz w:val="24"/>
          <w:szCs w:val="24"/>
        </w:rPr>
        <w:t xml:space="preserve"> </w:t>
      </w:r>
      <w:r w:rsidR="008D09D6" w:rsidRPr="008D09D6">
        <w:rPr>
          <w:rFonts w:ascii="Times New Roman" w:eastAsia="Calibri" w:hAnsi="Times New Roman" w:cs="Times New Roman"/>
          <w:sz w:val="24"/>
          <w:szCs w:val="24"/>
        </w:rPr>
        <w:t xml:space="preserve">%. </w:t>
      </w:r>
    </w:p>
    <w:p w:rsidR="00EB3FDD" w:rsidRPr="00F62A90" w:rsidRDefault="00EB3FDD" w:rsidP="00EB3FDD">
      <w:pPr>
        <w:spacing w:after="0" w:line="240" w:lineRule="auto"/>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В разрезе муниципальных образований (человек):</w:t>
      </w:r>
    </w:p>
    <w:tbl>
      <w:tblPr>
        <w:tblStyle w:val="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3FDD" w:rsidRPr="00F62A90" w:rsidTr="009E47B6">
        <w:tc>
          <w:tcPr>
            <w:tcW w:w="4672" w:type="dxa"/>
          </w:tcPr>
          <w:p w:rsidR="00EB3FDD" w:rsidRPr="00F62A90" w:rsidRDefault="004E6661"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г. Кызыл- 142</w:t>
            </w:r>
            <w:r w:rsidR="00EB3FDD" w:rsidRPr="00F62A90">
              <w:rPr>
                <w:rFonts w:ascii="Times New Roman" w:eastAsia="Calibri" w:hAnsi="Times New Roman" w:cs="Times New Roman"/>
                <w:sz w:val="24"/>
                <w:szCs w:val="24"/>
              </w:rPr>
              <w:t>,</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Бай-Тайгинский-</w:t>
            </w:r>
            <w:r w:rsidR="004E6661" w:rsidRPr="00F62A90">
              <w:rPr>
                <w:rFonts w:ascii="Times New Roman" w:eastAsia="Calibri" w:hAnsi="Times New Roman" w:cs="Times New Roman"/>
                <w:sz w:val="24"/>
                <w:szCs w:val="24"/>
              </w:rPr>
              <w:t xml:space="preserve"> 76</w:t>
            </w:r>
            <w:r w:rsidRPr="00F62A90">
              <w:rPr>
                <w:rFonts w:ascii="Times New Roman" w:eastAsia="Calibri" w:hAnsi="Times New Roman" w:cs="Times New Roman"/>
                <w:sz w:val="24"/>
                <w:szCs w:val="24"/>
              </w:rPr>
              <w:t xml:space="preserve"> </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Улуг-Хемский кожуун</w:t>
            </w:r>
            <w:r w:rsidR="004E6661" w:rsidRP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4E6661" w:rsidRPr="00F62A90">
              <w:rPr>
                <w:rFonts w:ascii="Times New Roman" w:eastAsia="Calibri" w:hAnsi="Times New Roman" w:cs="Times New Roman"/>
                <w:sz w:val="24"/>
                <w:szCs w:val="24"/>
              </w:rPr>
              <w:t xml:space="preserve"> 51</w:t>
            </w:r>
          </w:p>
          <w:p w:rsidR="00EB3FDD" w:rsidRPr="00F62A90" w:rsidRDefault="004E6661"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Кызыльский - 32</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Овюрский</w:t>
            </w:r>
            <w:r w:rsidR="004E6661" w:rsidRP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4E6661" w:rsidRPr="00F62A90">
              <w:rPr>
                <w:rFonts w:ascii="Times New Roman" w:eastAsia="Calibri" w:hAnsi="Times New Roman" w:cs="Times New Roman"/>
                <w:sz w:val="24"/>
                <w:szCs w:val="24"/>
              </w:rPr>
              <w:t xml:space="preserve"> 15</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Чеди-Хольский -</w:t>
            </w:r>
            <w:r w:rsidR="00F62A90" w:rsidRPr="00F62A90">
              <w:rPr>
                <w:rFonts w:ascii="Times New Roman" w:eastAsia="Calibri" w:hAnsi="Times New Roman" w:cs="Times New Roman"/>
                <w:sz w:val="24"/>
                <w:szCs w:val="24"/>
              </w:rPr>
              <w:t xml:space="preserve"> 38</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Дзун-Хемчикский -</w:t>
            </w:r>
            <w:r w:rsidR="00F62A90" w:rsidRPr="00F62A90">
              <w:rPr>
                <w:rFonts w:ascii="Times New Roman" w:eastAsia="Calibri" w:hAnsi="Times New Roman" w:cs="Times New Roman"/>
                <w:sz w:val="24"/>
                <w:szCs w:val="24"/>
              </w:rPr>
              <w:t xml:space="preserve"> 57</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Тес-Хемский кожуун</w:t>
            </w:r>
            <w:r w:rsidR="00F62A90" w:rsidRP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sidRPr="00F62A90">
              <w:rPr>
                <w:rFonts w:ascii="Times New Roman" w:eastAsia="Calibri" w:hAnsi="Times New Roman" w:cs="Times New Roman"/>
                <w:sz w:val="24"/>
                <w:szCs w:val="24"/>
              </w:rPr>
              <w:t xml:space="preserve"> 23</w:t>
            </w:r>
          </w:p>
          <w:p w:rsidR="00EB3FDD" w:rsidRPr="00F62A90" w:rsidRDefault="00F62A90"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Монгун-Тайгинский – 45</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Чаа-Хольский кожуун</w:t>
            </w:r>
            <w:r w:rsidR="00F62A90" w:rsidRP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sidRPr="00F62A90">
              <w:rPr>
                <w:rFonts w:ascii="Times New Roman" w:eastAsia="Calibri" w:hAnsi="Times New Roman" w:cs="Times New Roman"/>
                <w:sz w:val="24"/>
                <w:szCs w:val="24"/>
              </w:rPr>
              <w:t xml:space="preserve"> 28</w:t>
            </w:r>
          </w:p>
          <w:p w:rsidR="00EB3FDD" w:rsidRPr="00F62A90" w:rsidRDefault="00EB3FDD" w:rsidP="009E47B6">
            <w:pPr>
              <w:ind w:firstLine="709"/>
              <w:jc w:val="both"/>
              <w:rPr>
                <w:rFonts w:ascii="Times New Roman" w:eastAsia="Calibri" w:hAnsi="Times New Roman" w:cs="Times New Roman"/>
                <w:sz w:val="24"/>
                <w:szCs w:val="24"/>
              </w:rPr>
            </w:pPr>
          </w:p>
        </w:tc>
        <w:tc>
          <w:tcPr>
            <w:tcW w:w="4673" w:type="dxa"/>
          </w:tcPr>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Каа-Хемский</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22</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Эрзинский</w:t>
            </w:r>
            <w:r w:rsidR="00F62A90">
              <w:rPr>
                <w:rFonts w:ascii="Times New Roman" w:eastAsia="Calibri" w:hAnsi="Times New Roman" w:cs="Times New Roman"/>
                <w:sz w:val="24"/>
                <w:szCs w:val="24"/>
              </w:rPr>
              <w:t xml:space="preserve"> - 37</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Пий-Хемский -</w:t>
            </w:r>
            <w:r w:rsidR="00F62A90">
              <w:rPr>
                <w:rFonts w:ascii="Times New Roman" w:eastAsia="Calibri" w:hAnsi="Times New Roman" w:cs="Times New Roman"/>
                <w:sz w:val="24"/>
                <w:szCs w:val="24"/>
              </w:rPr>
              <w:t>25</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Сут-Хольский</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32</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Тоджинский</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11</w:t>
            </w:r>
          </w:p>
          <w:p w:rsidR="00EB3FDD" w:rsidRPr="00F62A90" w:rsidRDefault="00F62A90" w:rsidP="009E47B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Ак-Довурак – 11</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Тандынский</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25</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Тере-Хольский</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7</w:t>
            </w:r>
          </w:p>
          <w:p w:rsidR="00EB3FDD" w:rsidRPr="00F62A90" w:rsidRDefault="00EB3FDD" w:rsidP="009E47B6">
            <w:pPr>
              <w:ind w:firstLine="709"/>
              <w:jc w:val="both"/>
              <w:rPr>
                <w:rFonts w:ascii="Times New Roman" w:eastAsia="Calibri" w:hAnsi="Times New Roman" w:cs="Times New Roman"/>
                <w:sz w:val="24"/>
                <w:szCs w:val="24"/>
              </w:rPr>
            </w:pPr>
            <w:r w:rsidRPr="00F62A90">
              <w:rPr>
                <w:rFonts w:ascii="Times New Roman" w:eastAsia="Calibri" w:hAnsi="Times New Roman" w:cs="Times New Roman"/>
                <w:sz w:val="24"/>
                <w:szCs w:val="24"/>
              </w:rPr>
              <w:t>Барун-Хемчикский кожуун</w:t>
            </w:r>
            <w:r w:rsidR="00F62A90">
              <w:rPr>
                <w:rFonts w:ascii="Times New Roman" w:eastAsia="Calibri" w:hAnsi="Times New Roman" w:cs="Times New Roman"/>
                <w:sz w:val="24"/>
                <w:szCs w:val="24"/>
              </w:rPr>
              <w:t xml:space="preserve"> </w:t>
            </w:r>
            <w:r w:rsidRPr="00F62A90">
              <w:rPr>
                <w:rFonts w:ascii="Times New Roman" w:eastAsia="Calibri" w:hAnsi="Times New Roman" w:cs="Times New Roman"/>
                <w:sz w:val="24"/>
                <w:szCs w:val="24"/>
              </w:rPr>
              <w:t>-</w:t>
            </w:r>
            <w:r w:rsidR="00F62A90">
              <w:rPr>
                <w:rFonts w:ascii="Times New Roman" w:eastAsia="Calibri" w:hAnsi="Times New Roman" w:cs="Times New Roman"/>
                <w:sz w:val="24"/>
                <w:szCs w:val="24"/>
              </w:rPr>
              <w:t xml:space="preserve"> 22</w:t>
            </w:r>
          </w:p>
          <w:p w:rsidR="00EB3FDD" w:rsidRPr="00F62A90" w:rsidRDefault="00EB3FDD" w:rsidP="009E47B6">
            <w:pPr>
              <w:ind w:firstLine="709"/>
              <w:jc w:val="both"/>
              <w:rPr>
                <w:rFonts w:ascii="Times New Roman" w:eastAsia="Calibri" w:hAnsi="Times New Roman" w:cs="Times New Roman"/>
                <w:sz w:val="24"/>
                <w:szCs w:val="24"/>
              </w:rPr>
            </w:pPr>
          </w:p>
        </w:tc>
      </w:tr>
    </w:tbl>
    <w:p w:rsidR="00733080" w:rsidRDefault="00733080" w:rsidP="00733080">
      <w:pPr>
        <w:spacing w:after="0" w:line="240" w:lineRule="auto"/>
        <w:ind w:firstLine="709"/>
        <w:jc w:val="both"/>
        <w:rPr>
          <w:rFonts w:ascii="Times New Roman" w:eastAsia="Calibri" w:hAnsi="Times New Roman" w:cs="Times New Roman"/>
          <w:sz w:val="24"/>
          <w:szCs w:val="24"/>
        </w:rPr>
      </w:pPr>
      <w:r w:rsidRPr="00733080">
        <w:rPr>
          <w:rFonts w:ascii="Times New Roman" w:eastAsia="Calibri" w:hAnsi="Times New Roman" w:cs="Times New Roman"/>
          <w:sz w:val="24"/>
          <w:szCs w:val="24"/>
        </w:rPr>
        <w:t>По видам материалов 27</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мастеров занимаются пошивом национальной одежды, с деревом работают 17</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мастеров, декоративно-прикладным творчеством занимаются 17</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вязанием национальных изделий – 16</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с кожей и шерстью – 14</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металлом – 3,8</w:t>
      </w:r>
      <w:r w:rsidR="006F6B96">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 с костью – 0,6</w:t>
      </w:r>
      <w:r>
        <w:rPr>
          <w:rFonts w:ascii="Times New Roman" w:eastAsia="Calibri" w:hAnsi="Times New Roman" w:cs="Times New Roman"/>
          <w:sz w:val="24"/>
          <w:szCs w:val="24"/>
        </w:rPr>
        <w:t xml:space="preserve"> </w:t>
      </w:r>
      <w:r w:rsidRPr="00733080">
        <w:rPr>
          <w:rFonts w:ascii="Times New Roman" w:eastAsia="Calibri" w:hAnsi="Times New Roman" w:cs="Times New Roman"/>
          <w:sz w:val="24"/>
          <w:szCs w:val="24"/>
        </w:rPr>
        <w:t>%</w:t>
      </w:r>
      <w:r>
        <w:rPr>
          <w:rFonts w:ascii="Times New Roman" w:eastAsia="Calibri" w:hAnsi="Times New Roman" w:cs="Times New Roman"/>
          <w:sz w:val="24"/>
          <w:szCs w:val="24"/>
        </w:rPr>
        <w:t>.</w:t>
      </w:r>
    </w:p>
    <w:p w:rsidR="00C546B9" w:rsidRPr="00C546B9" w:rsidRDefault="00C546B9" w:rsidP="00C546B9">
      <w:pPr>
        <w:spacing w:after="0" w:line="240" w:lineRule="auto"/>
        <w:ind w:firstLine="709"/>
        <w:jc w:val="both"/>
        <w:rPr>
          <w:rFonts w:ascii="Times New Roman" w:eastAsia="Calibri" w:hAnsi="Times New Roman" w:cs="Times New Roman"/>
          <w:sz w:val="24"/>
          <w:szCs w:val="24"/>
        </w:rPr>
      </w:pPr>
      <w:r w:rsidRPr="00C546B9">
        <w:rPr>
          <w:rFonts w:ascii="Times New Roman" w:eastAsia="Calibri" w:hAnsi="Times New Roman" w:cs="Times New Roman"/>
          <w:sz w:val="24"/>
          <w:szCs w:val="24"/>
        </w:rPr>
        <w:t>На выставках, организованных в кожуунных центрах в рамках экспедиции, приняли участие 306 мастеров. Представлен</w:t>
      </w:r>
      <w:r>
        <w:rPr>
          <w:rFonts w:ascii="Times New Roman" w:eastAsia="Calibri" w:hAnsi="Times New Roman" w:cs="Times New Roman"/>
          <w:sz w:val="24"/>
          <w:szCs w:val="24"/>
        </w:rPr>
        <w:t>ы</w:t>
      </w:r>
      <w:r w:rsidRPr="00C546B9">
        <w:rPr>
          <w:rFonts w:ascii="Times New Roman" w:eastAsia="Calibri" w:hAnsi="Times New Roman" w:cs="Times New Roman"/>
          <w:sz w:val="24"/>
          <w:szCs w:val="24"/>
        </w:rPr>
        <w:t xml:space="preserve"> издели</w:t>
      </w:r>
      <w:r>
        <w:rPr>
          <w:rFonts w:ascii="Times New Roman" w:eastAsia="Calibri" w:hAnsi="Times New Roman" w:cs="Times New Roman"/>
          <w:sz w:val="24"/>
          <w:szCs w:val="24"/>
        </w:rPr>
        <w:t>я</w:t>
      </w:r>
      <w:r w:rsidRPr="00C546B9">
        <w:rPr>
          <w:rFonts w:ascii="Times New Roman" w:eastAsia="Calibri" w:hAnsi="Times New Roman" w:cs="Times New Roman"/>
          <w:sz w:val="24"/>
          <w:szCs w:val="24"/>
        </w:rPr>
        <w:t>: национальная одежда и ее атрибуты составляют 31</w:t>
      </w:r>
      <w:r w:rsidR="006F6B96">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изделия </w:t>
      </w:r>
      <w:r w:rsidRPr="00C546B9">
        <w:rPr>
          <w:rFonts w:ascii="Times New Roman" w:eastAsia="Calibri" w:hAnsi="Times New Roman" w:cs="Times New Roman"/>
          <w:sz w:val="24"/>
          <w:szCs w:val="24"/>
        </w:rPr>
        <w:t>из дерева - 14</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камня</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4,5</w:t>
      </w:r>
      <w:r w:rsidR="009A1F52">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кожи и шерсти</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6,8</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металла – 4,2</w:t>
      </w:r>
      <w:r w:rsidR="006F6B96">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кости – 1,1</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вязаные изделия – 12</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и изделия декоративно-прикладного искусства – 25</w:t>
      </w:r>
      <w:r>
        <w:rPr>
          <w:rFonts w:ascii="Times New Roman" w:eastAsia="Calibri" w:hAnsi="Times New Roman" w:cs="Times New Roman"/>
          <w:sz w:val="24"/>
          <w:szCs w:val="24"/>
        </w:rPr>
        <w:t xml:space="preserve"> </w:t>
      </w:r>
      <w:r w:rsidRPr="00C546B9">
        <w:rPr>
          <w:rFonts w:ascii="Times New Roman" w:eastAsia="Calibri" w:hAnsi="Times New Roman" w:cs="Times New Roman"/>
          <w:sz w:val="24"/>
          <w:szCs w:val="24"/>
        </w:rPr>
        <w:t xml:space="preserve">%. </w:t>
      </w:r>
    </w:p>
    <w:p w:rsidR="00BB1A41" w:rsidRPr="00EB3FDD" w:rsidRDefault="00BB1A41" w:rsidP="00BB1A41">
      <w:pPr>
        <w:spacing w:after="0" w:line="240" w:lineRule="auto"/>
        <w:ind w:firstLine="709"/>
        <w:jc w:val="both"/>
        <w:rPr>
          <w:rFonts w:ascii="Times New Roman" w:eastAsia="Calibri" w:hAnsi="Times New Roman" w:cs="Times New Roman"/>
          <w:sz w:val="24"/>
          <w:szCs w:val="24"/>
        </w:rPr>
      </w:pPr>
      <w:r w:rsidRPr="00EB3FDD">
        <w:rPr>
          <w:rFonts w:ascii="Times New Roman" w:eastAsia="Calibri" w:hAnsi="Times New Roman" w:cs="Times New Roman"/>
          <w:sz w:val="24"/>
          <w:szCs w:val="24"/>
        </w:rPr>
        <w:t xml:space="preserve">В целях популяризации народно-художественного творчества ежегодно проводятся конкурс мастеров-изготовителей национальных музыкальных инструментов, Круглый стол «Проблемы развития тувинских национальных музыкальных инструментов»,  научно-практическая конференция  с мастер-классами и выставкой  «Тувинская традиционная одежда»,  конкурсы по деревянной резьбе им. Донгака Окаанчыка,  конкурс мастеров-изготовителей тувинского накосного украшения «Чавага-тыва кыстын каасталгазы», фестиваль мастеров народно-прикладного искусства «Монгун кержек» и т.д.  </w:t>
      </w:r>
    </w:p>
    <w:p w:rsidR="005E3CB5" w:rsidRDefault="00BB1A41" w:rsidP="00D863ED">
      <w:pPr>
        <w:spacing w:after="0" w:line="240" w:lineRule="auto"/>
        <w:ind w:firstLine="709"/>
        <w:jc w:val="both"/>
        <w:rPr>
          <w:rFonts w:ascii="Times New Roman" w:eastAsia="Calibri" w:hAnsi="Times New Roman" w:cs="Times New Roman"/>
          <w:sz w:val="24"/>
          <w:szCs w:val="24"/>
        </w:rPr>
      </w:pPr>
      <w:r w:rsidRPr="008E0E10">
        <w:rPr>
          <w:rFonts w:ascii="Times New Roman" w:eastAsia="Calibri" w:hAnsi="Times New Roman" w:cs="Times New Roman"/>
          <w:sz w:val="24"/>
          <w:szCs w:val="24"/>
        </w:rPr>
        <w:lastRenderedPageBreak/>
        <w:t>В 202</w:t>
      </w:r>
      <w:r w:rsidR="00EB3FDD" w:rsidRPr="008E0E10">
        <w:rPr>
          <w:rFonts w:ascii="Times New Roman" w:eastAsia="Calibri" w:hAnsi="Times New Roman" w:cs="Times New Roman"/>
          <w:sz w:val="24"/>
          <w:szCs w:val="24"/>
        </w:rPr>
        <w:t>1</w:t>
      </w:r>
      <w:r w:rsidRPr="008E0E10">
        <w:rPr>
          <w:rFonts w:ascii="Times New Roman" w:eastAsia="Calibri" w:hAnsi="Times New Roman" w:cs="Times New Roman"/>
          <w:sz w:val="24"/>
          <w:szCs w:val="24"/>
        </w:rPr>
        <w:t xml:space="preserve"> году организовано около 10 мероприятий республиканского уровня</w:t>
      </w:r>
      <w:r w:rsidR="00E458F6">
        <w:rPr>
          <w:rFonts w:ascii="Times New Roman" w:eastAsia="Calibri" w:hAnsi="Times New Roman" w:cs="Times New Roman"/>
          <w:sz w:val="24"/>
          <w:szCs w:val="24"/>
        </w:rPr>
        <w:t>, направленных на поддержку и развитие НХП</w:t>
      </w:r>
      <w:r w:rsidRPr="008E0E10">
        <w:rPr>
          <w:rFonts w:ascii="Times New Roman" w:eastAsia="Calibri" w:hAnsi="Times New Roman" w:cs="Times New Roman"/>
          <w:sz w:val="24"/>
          <w:szCs w:val="24"/>
        </w:rPr>
        <w:t xml:space="preserve">: </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sidRPr="008E0E10">
        <w:rPr>
          <w:rFonts w:ascii="Times New Roman" w:eastAsia="Calibri" w:hAnsi="Times New Roman" w:cs="Times New Roman"/>
          <w:sz w:val="24"/>
          <w:szCs w:val="24"/>
        </w:rPr>
        <w:t>форум мастеров кузнечного дела, конкурс сувенирной продукции к 100-летию Тувинской Народной</w:t>
      </w:r>
      <w:r w:rsidR="00D863ED">
        <w:rPr>
          <w:rFonts w:ascii="Times New Roman" w:eastAsia="Calibri" w:hAnsi="Times New Roman" w:cs="Times New Roman"/>
          <w:sz w:val="24"/>
          <w:szCs w:val="24"/>
        </w:rPr>
        <w:t xml:space="preserve"> </w:t>
      </w:r>
      <w:r w:rsidR="00D863ED" w:rsidRPr="00D863ED">
        <w:rPr>
          <w:rFonts w:ascii="Times New Roman" w:eastAsia="Calibri" w:hAnsi="Times New Roman" w:cs="Times New Roman"/>
          <w:sz w:val="24"/>
          <w:szCs w:val="24"/>
        </w:rPr>
        <w:t>Р</w:t>
      </w:r>
      <w:r w:rsidR="00D863ED">
        <w:rPr>
          <w:rFonts w:ascii="Times New Roman" w:eastAsia="Calibri" w:hAnsi="Times New Roman" w:cs="Times New Roman"/>
          <w:sz w:val="24"/>
          <w:szCs w:val="24"/>
        </w:rPr>
        <w:t>еспублики,</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Pr>
          <w:rFonts w:ascii="Times New Roman" w:eastAsia="Calibri" w:hAnsi="Times New Roman" w:cs="Times New Roman"/>
          <w:sz w:val="24"/>
          <w:szCs w:val="24"/>
        </w:rPr>
        <w:t xml:space="preserve"> конкурс «Багжылар мөөрейи», </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sidRPr="00D863ED">
        <w:rPr>
          <w:rFonts w:ascii="Times New Roman" w:eastAsia="Calibri" w:hAnsi="Times New Roman" w:cs="Times New Roman"/>
          <w:sz w:val="24"/>
          <w:szCs w:val="24"/>
        </w:rPr>
        <w:t>конкурс-выставка камнерезного искусства «Узоры жизни на ожившем камне», посвященная мастеру-камнерезу Черзи Монгуш Хола-Саловичу и 100-летию Тувинской Народной Республики</w:t>
      </w:r>
      <w:r w:rsidR="00D863ED">
        <w:rPr>
          <w:rFonts w:ascii="Times New Roman" w:eastAsia="Calibri" w:hAnsi="Times New Roman" w:cs="Times New Roman"/>
          <w:sz w:val="24"/>
          <w:szCs w:val="24"/>
        </w:rPr>
        <w:t xml:space="preserve">, </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sidRPr="00D863ED">
        <w:rPr>
          <w:rFonts w:ascii="Times New Roman" w:eastAsia="Calibri" w:hAnsi="Times New Roman" w:cs="Times New Roman"/>
          <w:sz w:val="24"/>
          <w:szCs w:val="24"/>
        </w:rPr>
        <w:t>конкурс-выставка мастеров по деревянной резьбе «Многоликое дерево», посвященная 100</w:t>
      </w:r>
      <w:r w:rsidR="00D863ED">
        <w:rPr>
          <w:rFonts w:ascii="Times New Roman" w:eastAsia="Calibri" w:hAnsi="Times New Roman" w:cs="Times New Roman"/>
          <w:sz w:val="24"/>
          <w:szCs w:val="24"/>
        </w:rPr>
        <w:t xml:space="preserve">-летию Шойгу Кужугета Серэевича, </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sidRPr="00D863ED">
        <w:rPr>
          <w:rFonts w:ascii="Times New Roman" w:eastAsia="Calibri" w:hAnsi="Times New Roman" w:cs="Times New Roman"/>
          <w:sz w:val="24"/>
          <w:szCs w:val="24"/>
        </w:rPr>
        <w:t>выставки изделий народно-прикладного искусства в 17 кожуунах в рамках республиканской культурно-образовательной программы «Чоннун сулдези» (Дух народа»)</w:t>
      </w:r>
      <w:r w:rsidR="00D863ED">
        <w:rPr>
          <w:rFonts w:ascii="Times New Roman" w:eastAsia="Calibri" w:hAnsi="Times New Roman" w:cs="Times New Roman"/>
          <w:sz w:val="24"/>
          <w:szCs w:val="24"/>
        </w:rPr>
        <w:t xml:space="preserve">, </w:t>
      </w:r>
    </w:p>
    <w:p w:rsidR="005E3CB5"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3ED" w:rsidRPr="00D863ED">
        <w:rPr>
          <w:rFonts w:ascii="Times New Roman" w:eastAsia="Calibri" w:hAnsi="Times New Roman" w:cs="Times New Roman"/>
          <w:sz w:val="24"/>
          <w:szCs w:val="24"/>
        </w:rPr>
        <w:t>персональн</w:t>
      </w:r>
      <w:r w:rsidR="00D863ED">
        <w:rPr>
          <w:rFonts w:ascii="Times New Roman" w:eastAsia="Calibri" w:hAnsi="Times New Roman" w:cs="Times New Roman"/>
          <w:sz w:val="24"/>
          <w:szCs w:val="24"/>
        </w:rPr>
        <w:t>ые</w:t>
      </w:r>
      <w:r w:rsidR="00D863ED" w:rsidRPr="00D863ED">
        <w:rPr>
          <w:rFonts w:ascii="Times New Roman" w:eastAsia="Calibri" w:hAnsi="Times New Roman" w:cs="Times New Roman"/>
          <w:sz w:val="24"/>
          <w:szCs w:val="24"/>
        </w:rPr>
        <w:t xml:space="preserve"> выставки Сат</w:t>
      </w:r>
      <w:r w:rsidR="00D863ED">
        <w:rPr>
          <w:rFonts w:ascii="Times New Roman" w:eastAsia="Calibri" w:hAnsi="Times New Roman" w:cs="Times New Roman"/>
          <w:sz w:val="24"/>
          <w:szCs w:val="24"/>
        </w:rPr>
        <w:t>а</w:t>
      </w:r>
      <w:r w:rsidR="00D863ED" w:rsidRPr="00D863ED">
        <w:rPr>
          <w:rFonts w:ascii="Times New Roman" w:eastAsia="Calibri" w:hAnsi="Times New Roman" w:cs="Times New Roman"/>
          <w:sz w:val="24"/>
          <w:szCs w:val="24"/>
        </w:rPr>
        <w:t xml:space="preserve"> </w:t>
      </w:r>
      <w:r w:rsidR="00422936">
        <w:rPr>
          <w:rFonts w:ascii="Times New Roman" w:eastAsia="Calibri" w:hAnsi="Times New Roman" w:cs="Times New Roman"/>
          <w:sz w:val="24"/>
          <w:szCs w:val="24"/>
        </w:rPr>
        <w:t>Орлана Викторовича</w:t>
      </w:r>
      <w:r w:rsidR="00D863ED">
        <w:rPr>
          <w:rFonts w:ascii="Times New Roman" w:eastAsia="Calibri" w:hAnsi="Times New Roman" w:cs="Times New Roman"/>
          <w:sz w:val="24"/>
          <w:szCs w:val="24"/>
        </w:rPr>
        <w:t xml:space="preserve"> и </w:t>
      </w:r>
      <w:r w:rsidR="00422936" w:rsidRPr="00422936">
        <w:rPr>
          <w:rFonts w:ascii="Times New Roman" w:eastAsia="Calibri" w:hAnsi="Times New Roman" w:cs="Times New Roman"/>
          <w:sz w:val="24"/>
          <w:szCs w:val="24"/>
        </w:rPr>
        <w:t>Тас-оол Раисы Көпеековны</w:t>
      </w:r>
      <w:r>
        <w:rPr>
          <w:rFonts w:ascii="Times New Roman" w:eastAsia="Calibri" w:hAnsi="Times New Roman" w:cs="Times New Roman"/>
          <w:sz w:val="24"/>
          <w:szCs w:val="24"/>
        </w:rPr>
        <w:t>,</w:t>
      </w:r>
    </w:p>
    <w:p w:rsidR="00D863ED" w:rsidRDefault="005E3CB5"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8E0E10">
        <w:rPr>
          <w:rFonts w:ascii="Times New Roman" w:eastAsia="Calibri" w:hAnsi="Times New Roman" w:cs="Times New Roman"/>
          <w:sz w:val="24"/>
          <w:szCs w:val="24"/>
        </w:rPr>
        <w:t>овместно с Министесрт</w:t>
      </w:r>
      <w:r w:rsidR="00B33126">
        <w:rPr>
          <w:rFonts w:ascii="Times New Roman" w:eastAsia="Calibri" w:hAnsi="Times New Roman" w:cs="Times New Roman"/>
          <w:sz w:val="24"/>
          <w:szCs w:val="24"/>
        </w:rPr>
        <w:t>в</w:t>
      </w:r>
      <w:r w:rsidR="008E0E10">
        <w:rPr>
          <w:rFonts w:ascii="Times New Roman" w:eastAsia="Calibri" w:hAnsi="Times New Roman" w:cs="Times New Roman"/>
          <w:sz w:val="24"/>
          <w:szCs w:val="24"/>
        </w:rPr>
        <w:t>ом экономики Республик</w:t>
      </w:r>
      <w:r w:rsidR="00B33126">
        <w:rPr>
          <w:rFonts w:ascii="Times New Roman" w:eastAsia="Calibri" w:hAnsi="Times New Roman" w:cs="Times New Roman"/>
          <w:sz w:val="24"/>
          <w:szCs w:val="24"/>
        </w:rPr>
        <w:t>и</w:t>
      </w:r>
      <w:r w:rsidR="008E0E10">
        <w:rPr>
          <w:rFonts w:ascii="Times New Roman" w:eastAsia="Calibri" w:hAnsi="Times New Roman" w:cs="Times New Roman"/>
          <w:sz w:val="24"/>
          <w:szCs w:val="24"/>
        </w:rPr>
        <w:t xml:space="preserve"> Тыва проведен к</w:t>
      </w:r>
      <w:r w:rsidR="008E0E10" w:rsidRPr="008E0E10">
        <w:rPr>
          <w:rFonts w:ascii="Times New Roman" w:eastAsia="Calibri" w:hAnsi="Times New Roman" w:cs="Times New Roman"/>
          <w:sz w:val="24"/>
          <w:szCs w:val="24"/>
        </w:rPr>
        <w:t>ругл</w:t>
      </w:r>
      <w:r w:rsidR="008E0E10">
        <w:rPr>
          <w:rFonts w:ascii="Times New Roman" w:eastAsia="Calibri" w:hAnsi="Times New Roman" w:cs="Times New Roman"/>
          <w:sz w:val="24"/>
          <w:szCs w:val="24"/>
        </w:rPr>
        <w:t>ый</w:t>
      </w:r>
      <w:r w:rsidR="008E0E10" w:rsidRPr="008E0E10">
        <w:rPr>
          <w:rFonts w:ascii="Times New Roman" w:eastAsia="Calibri" w:hAnsi="Times New Roman" w:cs="Times New Roman"/>
          <w:sz w:val="24"/>
          <w:szCs w:val="24"/>
        </w:rPr>
        <w:t xml:space="preserve"> стол «О мерах поддержки субъектов малого и среднего предпринимательства, самозанятых в сфере народно-художественных промыслов и ремесленной деятельности»</w:t>
      </w:r>
      <w:r w:rsidR="008E0E10">
        <w:rPr>
          <w:rFonts w:ascii="Times New Roman" w:eastAsia="Calibri" w:hAnsi="Times New Roman" w:cs="Times New Roman"/>
          <w:sz w:val="24"/>
          <w:szCs w:val="24"/>
        </w:rPr>
        <w:t>.</w:t>
      </w:r>
      <w:r w:rsidR="009022B2">
        <w:rPr>
          <w:rFonts w:ascii="Times New Roman" w:eastAsia="Calibri" w:hAnsi="Times New Roman" w:cs="Times New Roman"/>
          <w:sz w:val="24"/>
          <w:szCs w:val="24"/>
        </w:rPr>
        <w:t>,</w:t>
      </w:r>
    </w:p>
    <w:p w:rsidR="009022B2" w:rsidRDefault="009022B2" w:rsidP="00D863E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организован р</w:t>
      </w:r>
      <w:r w:rsidRPr="009022B2">
        <w:rPr>
          <w:rFonts w:ascii="Times New Roman" w:eastAsia="Calibri" w:hAnsi="Times New Roman" w:cs="Times New Roman"/>
          <w:sz w:val="24"/>
          <w:szCs w:val="24"/>
        </w:rPr>
        <w:t>еспубликанский методический семинар для специалистов по НХП и ДПИ муниципальных образований Республики Тыва</w:t>
      </w:r>
      <w:r w:rsidR="00DE7846">
        <w:rPr>
          <w:rFonts w:ascii="Times New Roman" w:eastAsia="Calibri" w:hAnsi="Times New Roman" w:cs="Times New Roman"/>
          <w:sz w:val="24"/>
          <w:szCs w:val="24"/>
        </w:rPr>
        <w:t xml:space="preserve">, в ходе которого </w:t>
      </w:r>
      <w:r w:rsidR="00DE7846" w:rsidRPr="00DE7846">
        <w:rPr>
          <w:rFonts w:ascii="Times New Roman" w:eastAsia="Calibri" w:hAnsi="Times New Roman" w:cs="Times New Roman"/>
          <w:sz w:val="24"/>
          <w:szCs w:val="24"/>
        </w:rPr>
        <w:t xml:space="preserve">презентован изданный Центром тувинской культуры Сборник информационно-методических материалов для специалистов народных-художественных промыслов и ремесел.  </w:t>
      </w:r>
    </w:p>
    <w:p w:rsidR="009022B2" w:rsidRPr="00E24C77" w:rsidRDefault="00E24C77" w:rsidP="00E24C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совместно с </w:t>
      </w:r>
      <w:r w:rsidRPr="00E24C77">
        <w:rPr>
          <w:rFonts w:ascii="Times New Roman" w:eastAsia="Calibri" w:hAnsi="Times New Roman" w:cs="Times New Roman"/>
          <w:sz w:val="24"/>
          <w:szCs w:val="24"/>
        </w:rPr>
        <w:t>Фонд</w:t>
      </w:r>
      <w:r>
        <w:rPr>
          <w:rFonts w:ascii="Times New Roman" w:eastAsia="Calibri" w:hAnsi="Times New Roman" w:cs="Times New Roman"/>
          <w:sz w:val="24"/>
          <w:szCs w:val="24"/>
        </w:rPr>
        <w:t>ом</w:t>
      </w:r>
      <w:r w:rsidRPr="00E24C77">
        <w:rPr>
          <w:rFonts w:ascii="Times New Roman" w:eastAsia="Calibri" w:hAnsi="Times New Roman" w:cs="Times New Roman"/>
          <w:sz w:val="24"/>
          <w:szCs w:val="24"/>
        </w:rPr>
        <w:t xml:space="preserve"> поддержки предпринимательства Республики Тыва и РОО РТ «Культурное наследие» организ</w:t>
      </w:r>
      <w:r>
        <w:rPr>
          <w:rFonts w:ascii="Times New Roman" w:eastAsia="Calibri" w:hAnsi="Times New Roman" w:cs="Times New Roman"/>
          <w:sz w:val="24"/>
          <w:szCs w:val="24"/>
        </w:rPr>
        <w:t>ованы</w:t>
      </w:r>
      <w:r w:rsidRPr="00E24C77">
        <w:rPr>
          <w:rFonts w:ascii="Times New Roman" w:eastAsia="Calibri" w:hAnsi="Times New Roman" w:cs="Times New Roman"/>
          <w:sz w:val="24"/>
          <w:szCs w:val="24"/>
        </w:rPr>
        <w:t xml:space="preserve"> мастер-класс</w:t>
      </w:r>
      <w:r>
        <w:rPr>
          <w:rFonts w:ascii="Times New Roman" w:eastAsia="Calibri" w:hAnsi="Times New Roman" w:cs="Times New Roman"/>
          <w:sz w:val="24"/>
          <w:szCs w:val="24"/>
        </w:rPr>
        <w:t>ы</w:t>
      </w:r>
      <w:r w:rsidRPr="00E24C77">
        <w:rPr>
          <w:rFonts w:ascii="Times New Roman" w:eastAsia="Calibri" w:hAnsi="Times New Roman" w:cs="Times New Roman"/>
          <w:sz w:val="24"/>
          <w:szCs w:val="24"/>
        </w:rPr>
        <w:t xml:space="preserve"> по традиционным технологиям выделки кожи и изготовлению из кожи традиционных предметов быта и проведении республиканского семинара по теме «Туристический сувенир: от А до Я».</w:t>
      </w:r>
    </w:p>
    <w:p w:rsidR="004B7093" w:rsidRPr="004B7093" w:rsidRDefault="004B7093" w:rsidP="004B70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Мастера </w:t>
      </w:r>
      <w:r w:rsidR="00CB6FC7">
        <w:rPr>
          <w:rFonts w:ascii="Times New Roman" w:eastAsia="Calibri" w:hAnsi="Times New Roman" w:cs="Times New Roman"/>
          <w:sz w:val="24"/>
          <w:szCs w:val="24"/>
        </w:rPr>
        <w:t xml:space="preserve">НХП </w:t>
      </w:r>
      <w:r>
        <w:rPr>
          <w:rFonts w:ascii="Times New Roman" w:eastAsia="Calibri" w:hAnsi="Times New Roman" w:cs="Times New Roman"/>
          <w:sz w:val="24"/>
          <w:szCs w:val="24"/>
        </w:rPr>
        <w:t>совместно с Центром т</w:t>
      </w:r>
      <w:r w:rsidR="006F6B96">
        <w:rPr>
          <w:rFonts w:ascii="Times New Roman" w:eastAsia="Calibri" w:hAnsi="Times New Roman" w:cs="Times New Roman"/>
          <w:sz w:val="24"/>
          <w:szCs w:val="24"/>
        </w:rPr>
        <w:t>у</w:t>
      </w:r>
      <w:r>
        <w:rPr>
          <w:rFonts w:ascii="Times New Roman" w:eastAsia="Calibri" w:hAnsi="Times New Roman" w:cs="Times New Roman"/>
          <w:sz w:val="24"/>
          <w:szCs w:val="24"/>
        </w:rPr>
        <w:t>винской культуры приняли участие в м</w:t>
      </w:r>
      <w:r w:rsidRPr="004B7093">
        <w:rPr>
          <w:rFonts w:ascii="Times New Roman" w:eastAsia="Calibri" w:hAnsi="Times New Roman" w:cs="Times New Roman"/>
          <w:sz w:val="24"/>
          <w:szCs w:val="24"/>
        </w:rPr>
        <w:t>ежрегиональн</w:t>
      </w:r>
      <w:r>
        <w:rPr>
          <w:rFonts w:ascii="Times New Roman" w:eastAsia="Calibri" w:hAnsi="Times New Roman" w:cs="Times New Roman"/>
          <w:sz w:val="24"/>
          <w:szCs w:val="24"/>
        </w:rPr>
        <w:t>ых мероприятиях</w:t>
      </w:r>
      <w:r w:rsidRPr="004B7093">
        <w:rPr>
          <w:rFonts w:ascii="Times New Roman" w:eastAsia="Calibri" w:hAnsi="Times New Roman" w:cs="Times New Roman"/>
          <w:sz w:val="24"/>
          <w:szCs w:val="24"/>
        </w:rPr>
        <w:t>:</w:t>
      </w:r>
    </w:p>
    <w:p w:rsidR="004B7093" w:rsidRPr="004B7093" w:rsidRDefault="004B7093" w:rsidP="004B7093">
      <w:pPr>
        <w:spacing w:after="0" w:line="240" w:lineRule="auto"/>
        <w:ind w:firstLine="709"/>
        <w:jc w:val="both"/>
        <w:rPr>
          <w:rFonts w:ascii="Times New Roman" w:eastAsia="Calibri" w:hAnsi="Times New Roman" w:cs="Times New Roman"/>
          <w:sz w:val="24"/>
          <w:szCs w:val="24"/>
        </w:rPr>
      </w:pPr>
      <w:r w:rsidRPr="004B7093">
        <w:rPr>
          <w:rFonts w:ascii="Times New Roman" w:eastAsia="Calibri" w:hAnsi="Times New Roman" w:cs="Times New Roman"/>
          <w:sz w:val="24"/>
          <w:szCs w:val="24"/>
        </w:rPr>
        <w:t xml:space="preserve"> -  во Всероссийском фестивале традиционной культуры «День России на Бирюзовой Катуни» (Алтайский край);</w:t>
      </w:r>
    </w:p>
    <w:p w:rsidR="004B7093" w:rsidRPr="004B7093" w:rsidRDefault="004B7093" w:rsidP="004B7093">
      <w:pPr>
        <w:spacing w:after="0" w:line="240" w:lineRule="auto"/>
        <w:ind w:firstLine="709"/>
        <w:jc w:val="both"/>
        <w:rPr>
          <w:rFonts w:ascii="Times New Roman" w:eastAsia="Calibri" w:hAnsi="Times New Roman" w:cs="Times New Roman"/>
          <w:sz w:val="24"/>
          <w:szCs w:val="24"/>
        </w:rPr>
      </w:pPr>
      <w:r w:rsidRPr="004B7093">
        <w:rPr>
          <w:rFonts w:ascii="Times New Roman" w:eastAsia="Calibri" w:hAnsi="Times New Roman" w:cs="Times New Roman"/>
          <w:sz w:val="24"/>
          <w:szCs w:val="24"/>
        </w:rPr>
        <w:t>- в выставке Межрегионального семинара «Традиционные промыслы народов Саяно-Алтая» (г. Абакан);</w:t>
      </w:r>
    </w:p>
    <w:p w:rsidR="004B7093" w:rsidRPr="004B7093" w:rsidRDefault="004B7093" w:rsidP="004B7093">
      <w:pPr>
        <w:spacing w:after="0" w:line="240" w:lineRule="auto"/>
        <w:ind w:firstLine="709"/>
        <w:jc w:val="both"/>
        <w:rPr>
          <w:rFonts w:ascii="Times New Roman" w:eastAsia="Calibri" w:hAnsi="Times New Roman" w:cs="Times New Roman"/>
          <w:sz w:val="24"/>
          <w:szCs w:val="24"/>
        </w:rPr>
      </w:pPr>
      <w:r w:rsidRPr="004B7093">
        <w:rPr>
          <w:rFonts w:ascii="Times New Roman" w:eastAsia="Calibri" w:hAnsi="Times New Roman" w:cs="Times New Roman"/>
          <w:sz w:val="24"/>
          <w:szCs w:val="24"/>
        </w:rPr>
        <w:t>- Межрегиональном фестивале музыкальных инструментов «Волшебное дыхание музыки» (г. Москва);</w:t>
      </w:r>
    </w:p>
    <w:p w:rsidR="00EB3FDD" w:rsidRDefault="004B7093" w:rsidP="004B7093">
      <w:pPr>
        <w:spacing w:after="0" w:line="240" w:lineRule="auto"/>
        <w:ind w:firstLine="709"/>
        <w:jc w:val="both"/>
        <w:rPr>
          <w:rFonts w:ascii="Times New Roman" w:eastAsia="Calibri" w:hAnsi="Times New Roman" w:cs="Times New Roman"/>
          <w:sz w:val="24"/>
          <w:szCs w:val="24"/>
        </w:rPr>
      </w:pPr>
      <w:r w:rsidRPr="004B7093">
        <w:rPr>
          <w:rFonts w:ascii="Times New Roman" w:eastAsia="Calibri" w:hAnsi="Times New Roman" w:cs="Times New Roman"/>
          <w:sz w:val="24"/>
          <w:szCs w:val="24"/>
        </w:rPr>
        <w:t>- совместная работа с ИАЭТ СО РАН (г. Новосибирск) и музеями гг. Томск</w:t>
      </w:r>
      <w:r w:rsidR="007A5A2E">
        <w:rPr>
          <w:rFonts w:ascii="Times New Roman" w:eastAsia="Calibri" w:hAnsi="Times New Roman" w:cs="Times New Roman"/>
          <w:sz w:val="24"/>
          <w:szCs w:val="24"/>
        </w:rPr>
        <w:t>а</w:t>
      </w:r>
      <w:r w:rsidRPr="004B7093">
        <w:rPr>
          <w:rFonts w:ascii="Times New Roman" w:eastAsia="Calibri" w:hAnsi="Times New Roman" w:cs="Times New Roman"/>
          <w:sz w:val="24"/>
          <w:szCs w:val="24"/>
        </w:rPr>
        <w:t>, Абакан</w:t>
      </w:r>
      <w:r w:rsidR="007A5A2E">
        <w:rPr>
          <w:rFonts w:ascii="Times New Roman" w:eastAsia="Calibri" w:hAnsi="Times New Roman" w:cs="Times New Roman"/>
          <w:sz w:val="24"/>
          <w:szCs w:val="24"/>
        </w:rPr>
        <w:t>а</w:t>
      </w:r>
      <w:r w:rsidRPr="004B7093">
        <w:rPr>
          <w:rFonts w:ascii="Times New Roman" w:eastAsia="Calibri" w:hAnsi="Times New Roman" w:cs="Times New Roman"/>
          <w:sz w:val="24"/>
          <w:szCs w:val="24"/>
        </w:rPr>
        <w:t>, Минусинск</w:t>
      </w:r>
      <w:r w:rsidR="007A5A2E">
        <w:rPr>
          <w:rFonts w:ascii="Times New Roman" w:eastAsia="Calibri" w:hAnsi="Times New Roman" w:cs="Times New Roman"/>
          <w:sz w:val="24"/>
          <w:szCs w:val="24"/>
        </w:rPr>
        <w:t>а</w:t>
      </w:r>
      <w:r w:rsidRPr="004B7093">
        <w:rPr>
          <w:rFonts w:ascii="Times New Roman" w:eastAsia="Calibri" w:hAnsi="Times New Roman" w:cs="Times New Roman"/>
          <w:sz w:val="24"/>
          <w:szCs w:val="24"/>
        </w:rPr>
        <w:t>, Красноярск</w:t>
      </w:r>
      <w:r w:rsidR="007A5A2E">
        <w:rPr>
          <w:rFonts w:ascii="Times New Roman" w:eastAsia="Calibri" w:hAnsi="Times New Roman" w:cs="Times New Roman"/>
          <w:sz w:val="24"/>
          <w:szCs w:val="24"/>
        </w:rPr>
        <w:t>а</w:t>
      </w:r>
      <w:r w:rsidRPr="004B7093">
        <w:rPr>
          <w:rFonts w:ascii="Times New Roman" w:eastAsia="Calibri" w:hAnsi="Times New Roman" w:cs="Times New Roman"/>
          <w:sz w:val="24"/>
          <w:szCs w:val="24"/>
        </w:rPr>
        <w:t xml:space="preserve"> по подготовке к изданию каталога тувинской коллекции С.К. Просвиркиной.</w:t>
      </w:r>
    </w:p>
    <w:p w:rsidR="006F6B96" w:rsidRPr="006F6B96" w:rsidRDefault="006F6B96" w:rsidP="006F6B96">
      <w:pPr>
        <w:spacing w:after="0" w:line="240" w:lineRule="auto"/>
        <w:ind w:firstLine="709"/>
        <w:jc w:val="both"/>
        <w:rPr>
          <w:rFonts w:ascii="Times New Roman" w:eastAsia="Calibri" w:hAnsi="Times New Roman" w:cs="Times New Roman"/>
          <w:sz w:val="24"/>
          <w:szCs w:val="24"/>
        </w:rPr>
      </w:pPr>
      <w:r w:rsidRPr="006F6B96">
        <w:rPr>
          <w:rFonts w:ascii="Times New Roman" w:eastAsia="Calibri" w:hAnsi="Times New Roman" w:cs="Times New Roman"/>
          <w:color w:val="000000"/>
          <w:sz w:val="24"/>
          <w:szCs w:val="24"/>
          <w:shd w:val="clear" w:color="auto" w:fill="FFFFFF"/>
        </w:rPr>
        <w:t xml:space="preserve">Центром </w:t>
      </w:r>
      <w:r>
        <w:rPr>
          <w:rFonts w:ascii="Times New Roman" w:eastAsia="Calibri" w:hAnsi="Times New Roman" w:cs="Times New Roman"/>
          <w:color w:val="000000"/>
          <w:sz w:val="24"/>
          <w:szCs w:val="24"/>
          <w:shd w:val="clear" w:color="auto" w:fill="FFFFFF"/>
        </w:rPr>
        <w:t xml:space="preserve">тувинской культуры </w:t>
      </w:r>
      <w:r w:rsidRPr="006F6B96">
        <w:rPr>
          <w:rFonts w:ascii="Times New Roman" w:eastAsia="Calibri" w:hAnsi="Times New Roman" w:cs="Times New Roman"/>
          <w:color w:val="000000"/>
          <w:sz w:val="24"/>
          <w:szCs w:val="24"/>
          <w:shd w:val="clear" w:color="auto" w:fill="FFFFFF"/>
        </w:rPr>
        <w:t>в целях дальнейшего развития народных промыслов в Туве представлен</w:t>
      </w:r>
      <w:r>
        <w:rPr>
          <w:rFonts w:ascii="Times New Roman" w:eastAsia="Calibri" w:hAnsi="Times New Roman" w:cs="Times New Roman"/>
          <w:color w:val="000000"/>
          <w:sz w:val="24"/>
          <w:szCs w:val="24"/>
          <w:shd w:val="clear" w:color="auto" w:fill="FFFFFF"/>
        </w:rPr>
        <w:t>ы</w:t>
      </w:r>
      <w:r w:rsidRPr="006F6B96">
        <w:rPr>
          <w:rFonts w:ascii="Times New Roman" w:eastAsia="Calibri" w:hAnsi="Times New Roman" w:cs="Times New Roman"/>
          <w:color w:val="000000"/>
          <w:sz w:val="24"/>
          <w:szCs w:val="24"/>
          <w:shd w:val="clear" w:color="auto" w:fill="FFFFFF"/>
        </w:rPr>
        <w:t xml:space="preserve"> о</w:t>
      </w:r>
      <w:r w:rsidRPr="006F6B96">
        <w:rPr>
          <w:rFonts w:ascii="Times New Roman" w:eastAsia="Calibri" w:hAnsi="Times New Roman" w:cs="Times New Roman"/>
          <w:sz w:val="24"/>
          <w:szCs w:val="24"/>
        </w:rPr>
        <w:t xml:space="preserve">боснование тематического Года юрты </w:t>
      </w:r>
      <w:r>
        <w:rPr>
          <w:rFonts w:ascii="Times New Roman" w:eastAsia="Calibri" w:hAnsi="Times New Roman" w:cs="Times New Roman"/>
          <w:sz w:val="24"/>
          <w:szCs w:val="24"/>
        </w:rPr>
        <w:t xml:space="preserve">на </w:t>
      </w:r>
      <w:r w:rsidRPr="006F6B96">
        <w:rPr>
          <w:rFonts w:ascii="Times New Roman" w:eastAsia="Calibri" w:hAnsi="Times New Roman" w:cs="Times New Roman"/>
          <w:sz w:val="24"/>
          <w:szCs w:val="24"/>
        </w:rPr>
        <w:t>2022 г</w:t>
      </w:r>
      <w:r>
        <w:rPr>
          <w:rFonts w:ascii="Times New Roman" w:eastAsia="Calibri" w:hAnsi="Times New Roman" w:cs="Times New Roman"/>
          <w:sz w:val="24"/>
          <w:szCs w:val="24"/>
        </w:rPr>
        <w:t>од</w:t>
      </w:r>
      <w:r w:rsidRPr="006F6B96">
        <w:rPr>
          <w:rFonts w:ascii="Times New Roman" w:eastAsia="Calibri" w:hAnsi="Times New Roman" w:cs="Times New Roman"/>
          <w:sz w:val="24"/>
          <w:szCs w:val="24"/>
        </w:rPr>
        <w:t xml:space="preserve">, план по созданию лаборатории изготовления музыкальных инструментов, рекомендации для внесения в дорожную карту по развитию народных художественных промыслов в Республике Тыва. Составлена база данных мастеров-изготовителей тувинской традиционной юрты, по состоянию на август 2021 года всего в республике 36 мастеров. Составлена база данных мастеров-изготовителей тувинских музыкальных инструментов, всего в республике 30 мастеров. Разработана пояснительная записка к знаку и печати Главы Республики Тыва —  символам региональной власти. </w:t>
      </w:r>
    </w:p>
    <w:p w:rsidR="007D0948" w:rsidRDefault="007D0948" w:rsidP="004B7093">
      <w:pPr>
        <w:spacing w:after="0" w:line="240" w:lineRule="auto"/>
        <w:ind w:firstLine="709"/>
        <w:jc w:val="both"/>
        <w:rPr>
          <w:rFonts w:ascii="Times New Roman" w:eastAsia="Calibri" w:hAnsi="Times New Roman" w:cs="Times New Roman"/>
          <w:sz w:val="24"/>
          <w:szCs w:val="24"/>
        </w:rPr>
      </w:pPr>
    </w:p>
    <w:p w:rsidR="007D0948" w:rsidRPr="006F6B96" w:rsidRDefault="007D0948" w:rsidP="004B7093">
      <w:pPr>
        <w:spacing w:after="0" w:line="240" w:lineRule="auto"/>
        <w:ind w:firstLine="709"/>
        <w:jc w:val="both"/>
        <w:rPr>
          <w:rFonts w:ascii="Times New Roman" w:eastAsia="Calibri" w:hAnsi="Times New Roman" w:cs="Times New Roman"/>
          <w:sz w:val="24"/>
          <w:szCs w:val="24"/>
        </w:rPr>
      </w:pPr>
    </w:p>
    <w:p w:rsidR="00822DBF" w:rsidRPr="00FC3F08" w:rsidRDefault="00822DBF" w:rsidP="00131EBC">
      <w:pPr>
        <w:spacing w:after="0" w:line="240" w:lineRule="auto"/>
        <w:ind w:right="-1" w:firstLine="142"/>
        <w:jc w:val="both"/>
        <w:rPr>
          <w:rFonts w:ascii="Times New Roman" w:hAnsi="Times New Roman" w:cs="Times New Roman"/>
          <w:b/>
          <w:color w:val="002060"/>
          <w:sz w:val="24"/>
          <w:szCs w:val="24"/>
        </w:rPr>
      </w:pPr>
      <w:r w:rsidRPr="00FC3F08">
        <w:rPr>
          <w:rFonts w:ascii="Times New Roman" w:hAnsi="Times New Roman" w:cs="Times New Roman"/>
          <w:b/>
          <w:color w:val="002060"/>
          <w:sz w:val="24"/>
          <w:szCs w:val="24"/>
        </w:rPr>
        <w:t xml:space="preserve">РАЗДЕЛ </w:t>
      </w:r>
      <w:r w:rsidR="00FC3F08" w:rsidRPr="00FC3F08">
        <w:rPr>
          <w:rFonts w:ascii="Times New Roman" w:hAnsi="Times New Roman" w:cs="Times New Roman"/>
          <w:b/>
          <w:color w:val="002060"/>
          <w:sz w:val="24"/>
          <w:szCs w:val="24"/>
        </w:rPr>
        <w:t>3</w:t>
      </w:r>
      <w:r w:rsidRPr="00FC3F08">
        <w:rPr>
          <w:rFonts w:ascii="Times New Roman" w:hAnsi="Times New Roman" w:cs="Times New Roman"/>
          <w:b/>
          <w:color w:val="002060"/>
          <w:sz w:val="24"/>
          <w:szCs w:val="24"/>
        </w:rPr>
        <w:t>.</w:t>
      </w:r>
      <w:r w:rsidR="00FC3F08">
        <w:rPr>
          <w:rFonts w:ascii="Times New Roman" w:hAnsi="Times New Roman" w:cs="Times New Roman"/>
          <w:b/>
          <w:color w:val="002060"/>
          <w:sz w:val="24"/>
          <w:szCs w:val="24"/>
        </w:rPr>
        <w:t xml:space="preserve"> </w:t>
      </w:r>
      <w:r w:rsidRPr="00FC3F08">
        <w:rPr>
          <w:rFonts w:ascii="Times New Roman" w:hAnsi="Times New Roman" w:cs="Times New Roman"/>
          <w:b/>
          <w:color w:val="002060"/>
          <w:sz w:val="24"/>
          <w:szCs w:val="24"/>
        </w:rPr>
        <w:t>П</w:t>
      </w:r>
      <w:r w:rsidR="000D7255">
        <w:rPr>
          <w:rFonts w:ascii="Times New Roman" w:hAnsi="Times New Roman" w:cs="Times New Roman"/>
          <w:b/>
          <w:color w:val="002060"/>
          <w:sz w:val="24"/>
          <w:szCs w:val="24"/>
        </w:rPr>
        <w:t>ОВЫШЕНИЕ РОЛИ ИНСТИТУТОВ ГРАЖДАНСКОГО ОБЩЕСТВА КАК СУБЪЕКТОВ КУЛЬТУРНОЙ ПОЛИТИКИ</w:t>
      </w:r>
    </w:p>
    <w:p w:rsidR="00822DBF" w:rsidRPr="00E02452" w:rsidRDefault="00FC3F08" w:rsidP="00131EBC">
      <w:pPr>
        <w:spacing w:after="0" w:line="240" w:lineRule="auto"/>
        <w:ind w:right="-1" w:firstLine="142"/>
        <w:jc w:val="both"/>
        <w:rPr>
          <w:rFonts w:ascii="Times New Roman" w:hAnsi="Times New Roman" w:cs="Times New Roman"/>
          <w:color w:val="002060"/>
          <w:sz w:val="24"/>
          <w:szCs w:val="24"/>
        </w:rPr>
      </w:pPr>
      <w:r>
        <w:rPr>
          <w:rFonts w:ascii="Times New Roman" w:hAnsi="Times New Roman" w:cs="Times New Roman"/>
          <w:b/>
          <w:color w:val="002060"/>
          <w:sz w:val="24"/>
          <w:szCs w:val="24"/>
        </w:rPr>
        <w:t>3</w:t>
      </w:r>
      <w:r w:rsidR="00822DBF" w:rsidRPr="00E02452">
        <w:rPr>
          <w:rFonts w:ascii="Times New Roman" w:hAnsi="Times New Roman" w:cs="Times New Roman"/>
          <w:b/>
          <w:color w:val="002060"/>
          <w:sz w:val="24"/>
          <w:szCs w:val="24"/>
        </w:rPr>
        <w:t xml:space="preserve">.1. ПРОФЕССИОНАЛЬНЫЕ </w:t>
      </w:r>
      <w:r w:rsidR="00996523" w:rsidRPr="00E02452">
        <w:rPr>
          <w:rFonts w:ascii="Times New Roman" w:hAnsi="Times New Roman" w:cs="Times New Roman"/>
          <w:b/>
          <w:color w:val="002060"/>
          <w:sz w:val="24"/>
          <w:szCs w:val="24"/>
        </w:rPr>
        <w:t xml:space="preserve">И НЕКОММЕРЧЕСКИЕ </w:t>
      </w:r>
      <w:r w:rsidR="00822DBF" w:rsidRPr="00E02452">
        <w:rPr>
          <w:rFonts w:ascii="Times New Roman" w:hAnsi="Times New Roman" w:cs="Times New Roman"/>
          <w:b/>
          <w:color w:val="002060"/>
          <w:sz w:val="24"/>
          <w:szCs w:val="24"/>
        </w:rPr>
        <w:t>ОБЩЕСТВЕННЫЕ ОРГАНИЗАЦИИ</w:t>
      </w:r>
    </w:p>
    <w:p w:rsidR="003D03C4" w:rsidRPr="003D03C4" w:rsidRDefault="003D03C4" w:rsidP="00131EBC">
      <w:pPr>
        <w:spacing w:after="0" w:line="240" w:lineRule="auto"/>
        <w:ind w:right="-1" w:firstLine="142"/>
        <w:jc w:val="both"/>
        <w:rPr>
          <w:rFonts w:ascii="Times New Roman" w:eastAsia="Calibri" w:hAnsi="Times New Roman" w:cs="Times New Roman"/>
          <w:sz w:val="24"/>
          <w:szCs w:val="24"/>
        </w:rPr>
      </w:pPr>
      <w:r w:rsidRPr="003D03C4">
        <w:rPr>
          <w:rFonts w:ascii="Times New Roman" w:eastAsia="Calibri" w:hAnsi="Times New Roman" w:cs="Times New Roman"/>
          <w:sz w:val="24"/>
          <w:szCs w:val="24"/>
        </w:rPr>
        <w:t>Стратегия государственной культурной политики предусматривает активизацию деятельности профессиональных союзов и общественных организаций в сфере культуры в процессе реализации государственной политики.</w:t>
      </w:r>
    </w:p>
    <w:p w:rsidR="00EC086E" w:rsidRDefault="003D03C4" w:rsidP="00044E2E">
      <w:pPr>
        <w:spacing w:after="0" w:line="240" w:lineRule="auto"/>
        <w:ind w:right="-1" w:firstLine="709"/>
        <w:jc w:val="both"/>
        <w:rPr>
          <w:rFonts w:ascii="Times New Roman" w:eastAsia="Calibri" w:hAnsi="Times New Roman" w:cs="Times New Roman"/>
          <w:sz w:val="24"/>
          <w:szCs w:val="24"/>
        </w:rPr>
      </w:pPr>
      <w:r w:rsidRPr="003D03C4">
        <w:rPr>
          <w:rFonts w:ascii="Times New Roman" w:eastAsia="Calibri" w:hAnsi="Times New Roman" w:cs="Times New Roman"/>
          <w:sz w:val="24"/>
          <w:szCs w:val="24"/>
        </w:rPr>
        <w:lastRenderedPageBreak/>
        <w:t xml:space="preserve">Последовательно развивается сотрудничество государственных учреждений с профессиональными союзами и общественными организациями в сфере культуры Тувы. В целях поддержки и взаимовыгодного сотрудничества с общественными организациями, приказом Минкультуры Республики Тыва от 06.02.2018 года № 74 региональные общественные </w:t>
      </w:r>
      <w:r w:rsidR="00EC086E">
        <w:rPr>
          <w:rFonts w:ascii="Times New Roman" w:eastAsia="Calibri" w:hAnsi="Times New Roman" w:cs="Times New Roman"/>
          <w:sz w:val="24"/>
          <w:szCs w:val="24"/>
        </w:rPr>
        <w:t xml:space="preserve">и некоммерческие </w:t>
      </w:r>
      <w:r w:rsidRPr="003D03C4">
        <w:rPr>
          <w:rFonts w:ascii="Times New Roman" w:eastAsia="Calibri" w:hAnsi="Times New Roman" w:cs="Times New Roman"/>
          <w:sz w:val="24"/>
          <w:szCs w:val="24"/>
        </w:rPr>
        <w:t xml:space="preserve">организации </w:t>
      </w:r>
      <w:r w:rsidR="00EC086E">
        <w:rPr>
          <w:rFonts w:ascii="Times New Roman" w:eastAsia="Calibri" w:hAnsi="Times New Roman" w:cs="Times New Roman"/>
          <w:sz w:val="24"/>
          <w:szCs w:val="24"/>
        </w:rPr>
        <w:t xml:space="preserve">(далее - НКО) </w:t>
      </w:r>
      <w:r w:rsidRPr="003D03C4">
        <w:rPr>
          <w:rFonts w:ascii="Times New Roman" w:eastAsia="Calibri" w:hAnsi="Times New Roman" w:cs="Times New Roman"/>
          <w:sz w:val="24"/>
          <w:szCs w:val="24"/>
        </w:rPr>
        <w:t xml:space="preserve">закреплены за республиканскими учреждениями культуры и искусства. </w:t>
      </w:r>
    </w:p>
    <w:p w:rsidR="003D03C4" w:rsidRPr="003D03C4" w:rsidRDefault="003D03C4" w:rsidP="00044E2E">
      <w:pPr>
        <w:spacing w:after="0" w:line="240" w:lineRule="auto"/>
        <w:ind w:right="-1" w:firstLine="709"/>
        <w:jc w:val="both"/>
        <w:rPr>
          <w:rFonts w:ascii="Times New Roman" w:eastAsia="Calibri" w:hAnsi="Times New Roman" w:cs="Times New Roman"/>
          <w:sz w:val="24"/>
          <w:szCs w:val="24"/>
        </w:rPr>
      </w:pPr>
      <w:r w:rsidRPr="003D03C4">
        <w:rPr>
          <w:rFonts w:ascii="Times New Roman" w:eastAsia="Calibri" w:hAnsi="Times New Roman" w:cs="Times New Roman"/>
          <w:sz w:val="24"/>
          <w:szCs w:val="24"/>
        </w:rPr>
        <w:t xml:space="preserve">В </w:t>
      </w:r>
      <w:r w:rsidR="00EC086E">
        <w:rPr>
          <w:rFonts w:ascii="Times New Roman" w:eastAsia="Calibri" w:hAnsi="Times New Roman" w:cs="Times New Roman"/>
          <w:sz w:val="24"/>
          <w:szCs w:val="24"/>
        </w:rPr>
        <w:t xml:space="preserve">2021 году </w:t>
      </w:r>
      <w:r w:rsidR="00EC086E" w:rsidRPr="003D03C4">
        <w:rPr>
          <w:rFonts w:ascii="Times New Roman" w:eastAsia="Calibri" w:hAnsi="Times New Roman" w:cs="Times New Roman"/>
          <w:sz w:val="24"/>
          <w:szCs w:val="24"/>
        </w:rPr>
        <w:t xml:space="preserve">Министерством культуры и туризма Республики Тыва </w:t>
      </w:r>
      <w:r w:rsidR="00EC086E">
        <w:rPr>
          <w:rFonts w:ascii="Times New Roman" w:eastAsia="Calibri" w:hAnsi="Times New Roman" w:cs="Times New Roman"/>
          <w:sz w:val="24"/>
          <w:szCs w:val="24"/>
        </w:rPr>
        <w:t xml:space="preserve">начата работа по созданию </w:t>
      </w:r>
      <w:r w:rsidR="00EC086E" w:rsidRPr="003D03C4">
        <w:rPr>
          <w:rFonts w:ascii="Times New Roman" w:eastAsia="Calibri" w:hAnsi="Times New Roman" w:cs="Times New Roman"/>
          <w:sz w:val="24"/>
          <w:szCs w:val="24"/>
        </w:rPr>
        <w:t>Дом</w:t>
      </w:r>
      <w:r w:rsidR="00EC086E">
        <w:rPr>
          <w:rFonts w:ascii="Times New Roman" w:eastAsia="Calibri" w:hAnsi="Times New Roman" w:cs="Times New Roman"/>
          <w:sz w:val="24"/>
          <w:szCs w:val="24"/>
        </w:rPr>
        <w:t>а</w:t>
      </w:r>
      <w:r w:rsidR="00EC086E" w:rsidRPr="003D03C4">
        <w:rPr>
          <w:rFonts w:ascii="Times New Roman" w:eastAsia="Calibri" w:hAnsi="Times New Roman" w:cs="Times New Roman"/>
          <w:sz w:val="24"/>
          <w:szCs w:val="24"/>
        </w:rPr>
        <w:t xml:space="preserve"> литераторов и литературн</w:t>
      </w:r>
      <w:r w:rsidR="00EC086E">
        <w:rPr>
          <w:rFonts w:ascii="Times New Roman" w:eastAsia="Calibri" w:hAnsi="Times New Roman" w:cs="Times New Roman"/>
          <w:sz w:val="24"/>
          <w:szCs w:val="24"/>
        </w:rPr>
        <w:t>ого</w:t>
      </w:r>
      <w:r w:rsidR="00EC086E" w:rsidRPr="003D03C4">
        <w:rPr>
          <w:rFonts w:ascii="Times New Roman" w:eastAsia="Calibri" w:hAnsi="Times New Roman" w:cs="Times New Roman"/>
          <w:sz w:val="24"/>
          <w:szCs w:val="24"/>
        </w:rPr>
        <w:t xml:space="preserve"> музе</w:t>
      </w:r>
      <w:r w:rsidR="00EC086E">
        <w:rPr>
          <w:rFonts w:ascii="Times New Roman" w:eastAsia="Calibri" w:hAnsi="Times New Roman" w:cs="Times New Roman"/>
          <w:sz w:val="24"/>
          <w:szCs w:val="24"/>
        </w:rPr>
        <w:t xml:space="preserve">я в доме по </w:t>
      </w:r>
      <w:r w:rsidR="00EC086E" w:rsidRPr="003D03C4">
        <w:rPr>
          <w:rFonts w:ascii="Times New Roman" w:eastAsia="Calibri" w:hAnsi="Times New Roman" w:cs="Times New Roman"/>
          <w:sz w:val="24"/>
          <w:szCs w:val="24"/>
        </w:rPr>
        <w:t>ул. Красноармейская д. 74</w:t>
      </w:r>
      <w:r w:rsidR="00EC086E">
        <w:rPr>
          <w:rFonts w:ascii="Times New Roman" w:eastAsia="Calibri" w:hAnsi="Times New Roman" w:cs="Times New Roman"/>
          <w:sz w:val="24"/>
          <w:szCs w:val="24"/>
        </w:rPr>
        <w:t xml:space="preserve"> г. Кызыла, помещения которого будут предоставлены</w:t>
      </w:r>
      <w:r w:rsidRPr="003D03C4">
        <w:rPr>
          <w:rFonts w:ascii="Times New Roman" w:eastAsia="Calibri" w:hAnsi="Times New Roman" w:cs="Times New Roman"/>
          <w:sz w:val="24"/>
          <w:szCs w:val="24"/>
        </w:rPr>
        <w:t xml:space="preserve"> Союз</w:t>
      </w:r>
      <w:r w:rsidR="00EC086E">
        <w:rPr>
          <w:rFonts w:ascii="Times New Roman" w:eastAsia="Calibri" w:hAnsi="Times New Roman" w:cs="Times New Roman"/>
          <w:sz w:val="24"/>
          <w:szCs w:val="24"/>
        </w:rPr>
        <w:t>ам</w:t>
      </w:r>
      <w:r w:rsidRPr="003D03C4">
        <w:rPr>
          <w:rFonts w:ascii="Times New Roman" w:eastAsia="Calibri" w:hAnsi="Times New Roman" w:cs="Times New Roman"/>
          <w:sz w:val="24"/>
          <w:szCs w:val="24"/>
        </w:rPr>
        <w:t xml:space="preserve"> писателей и композиторов Тувы</w:t>
      </w:r>
      <w:r w:rsidR="00EC086E">
        <w:rPr>
          <w:rFonts w:ascii="Times New Roman" w:eastAsia="Calibri" w:hAnsi="Times New Roman" w:cs="Times New Roman"/>
          <w:sz w:val="24"/>
          <w:szCs w:val="24"/>
        </w:rPr>
        <w:t xml:space="preserve"> для осуществления творческой деятельности.</w:t>
      </w:r>
      <w:r w:rsidRPr="003D03C4">
        <w:rPr>
          <w:rFonts w:ascii="Times New Roman" w:eastAsia="Calibri" w:hAnsi="Times New Roman" w:cs="Times New Roman"/>
          <w:sz w:val="24"/>
          <w:szCs w:val="24"/>
        </w:rPr>
        <w:t xml:space="preserve"> </w:t>
      </w:r>
    </w:p>
    <w:p w:rsidR="003D03C4" w:rsidRPr="003D03C4" w:rsidRDefault="003D03C4" w:rsidP="00044E2E">
      <w:pPr>
        <w:spacing w:after="0" w:line="240" w:lineRule="auto"/>
        <w:ind w:right="-1" w:firstLine="709"/>
        <w:jc w:val="both"/>
        <w:rPr>
          <w:rFonts w:ascii="Times New Roman" w:eastAsia="Calibri" w:hAnsi="Times New Roman" w:cs="Times New Roman"/>
          <w:sz w:val="24"/>
          <w:szCs w:val="24"/>
        </w:rPr>
      </w:pPr>
      <w:r w:rsidRPr="003D03C4">
        <w:rPr>
          <w:rFonts w:ascii="Times New Roman" w:eastAsia="Calibri" w:hAnsi="Times New Roman" w:cs="Times New Roman"/>
          <w:sz w:val="24"/>
          <w:szCs w:val="24"/>
        </w:rPr>
        <w:t>Всего в Туве в сфере культуры действует 21 зарегистрированн</w:t>
      </w:r>
      <w:r w:rsidR="00A97786">
        <w:rPr>
          <w:rFonts w:ascii="Times New Roman" w:eastAsia="Calibri" w:hAnsi="Times New Roman" w:cs="Times New Roman"/>
          <w:sz w:val="24"/>
          <w:szCs w:val="24"/>
        </w:rPr>
        <w:t>ая</w:t>
      </w:r>
      <w:r w:rsidRPr="003D03C4">
        <w:rPr>
          <w:rFonts w:ascii="Times New Roman" w:eastAsia="Calibri" w:hAnsi="Times New Roman" w:cs="Times New Roman"/>
          <w:sz w:val="24"/>
          <w:szCs w:val="24"/>
        </w:rPr>
        <w:t xml:space="preserve"> НКО: ТРО «Союз театральных деятелей России», РО «Российское военно-историческое общество Республики Тыва»,  ТРО </w:t>
      </w:r>
      <w:r w:rsidRPr="003D03C4">
        <w:rPr>
          <w:rFonts w:ascii="Times New Roman" w:eastAsia="Calibri" w:hAnsi="Times New Roman" w:cs="Times New Roman"/>
          <w:sz w:val="24"/>
          <w:szCs w:val="24"/>
        </w:rPr>
        <w:tab/>
        <w:t>«Союз композиторов России»,  РОО «Союз писателей Тувы», ТРОО «Союза художников России», РОО «Союз духовых оркестров и исполнителей на духовых и ударных инструментах «Духовое общество Тывы», Союз исполнителей горлового пения РТ, Союз мастеров-изготовителей национальных инструментов Республики Тыва, Общественная организация «Творческий союз композиторов РТ», НОО «Тувинская библиотечная ассоциация Республики Тыва», Совет ветеранов культуры РТ, АНО по содействию развития архивного дела, исторической науки, культуры и искусства «Хранители историко-культурного наследия», ТРОО «Мир тувинцев», Некоммерческая организация «Онза»,  НКО культурный фонд «Алдын скиф», ТРО по поддержке молодёжных инициатив «Каптагай», РОО «Тувинский рок-клуб», АНО «Тенгэр театр», РОО «Волонтёры культуры Республики Тыва», АНО содействия развитию тувинского кинематографа «Центр Азия Синема»,</w:t>
      </w:r>
      <w:r w:rsidR="00CD6E84">
        <w:rPr>
          <w:rFonts w:ascii="Times New Roman" w:eastAsia="Calibri" w:hAnsi="Times New Roman" w:cs="Times New Roman"/>
          <w:sz w:val="24"/>
          <w:szCs w:val="24"/>
        </w:rPr>
        <w:t xml:space="preserve"> Тувинская</w:t>
      </w:r>
      <w:r w:rsidRPr="003D03C4">
        <w:rPr>
          <w:rFonts w:ascii="Times New Roman" w:eastAsia="Calibri" w:hAnsi="Times New Roman" w:cs="Times New Roman"/>
          <w:sz w:val="24"/>
          <w:szCs w:val="24"/>
        </w:rPr>
        <w:t xml:space="preserve"> региональн</w:t>
      </w:r>
      <w:r w:rsidR="00CD6E84">
        <w:rPr>
          <w:rFonts w:ascii="Times New Roman" w:eastAsia="Calibri" w:hAnsi="Times New Roman" w:cs="Times New Roman"/>
          <w:sz w:val="24"/>
          <w:szCs w:val="24"/>
        </w:rPr>
        <w:t>ая</w:t>
      </w:r>
      <w:r w:rsidRPr="003D03C4">
        <w:rPr>
          <w:rFonts w:ascii="Times New Roman" w:eastAsia="Calibri" w:hAnsi="Times New Roman" w:cs="Times New Roman"/>
          <w:sz w:val="24"/>
          <w:szCs w:val="24"/>
        </w:rPr>
        <w:t xml:space="preserve"> общественн</w:t>
      </w:r>
      <w:r w:rsidR="00CD6E84">
        <w:rPr>
          <w:rFonts w:ascii="Times New Roman" w:eastAsia="Calibri" w:hAnsi="Times New Roman" w:cs="Times New Roman"/>
          <w:sz w:val="24"/>
          <w:szCs w:val="24"/>
        </w:rPr>
        <w:t>ая</w:t>
      </w:r>
      <w:r w:rsidRPr="003D03C4">
        <w:rPr>
          <w:rFonts w:ascii="Times New Roman" w:eastAsia="Calibri" w:hAnsi="Times New Roman" w:cs="Times New Roman"/>
          <w:sz w:val="24"/>
          <w:szCs w:val="24"/>
        </w:rPr>
        <w:t xml:space="preserve"> организаци</w:t>
      </w:r>
      <w:r w:rsidR="00CD6E84">
        <w:rPr>
          <w:rFonts w:ascii="Times New Roman" w:eastAsia="Calibri" w:hAnsi="Times New Roman" w:cs="Times New Roman"/>
          <w:sz w:val="24"/>
          <w:szCs w:val="24"/>
        </w:rPr>
        <w:t>я</w:t>
      </w:r>
      <w:r w:rsidRPr="003D03C4">
        <w:rPr>
          <w:rFonts w:ascii="Times New Roman" w:eastAsia="Calibri" w:hAnsi="Times New Roman" w:cs="Times New Roman"/>
          <w:sz w:val="24"/>
          <w:szCs w:val="24"/>
        </w:rPr>
        <w:t xml:space="preserve"> поддержки молодёжных инициатив «Молодёжь культуры».</w:t>
      </w:r>
    </w:p>
    <w:p w:rsidR="00FC6738" w:rsidRDefault="003D03C4" w:rsidP="00FC6738">
      <w:pPr>
        <w:spacing w:after="0" w:line="240" w:lineRule="auto"/>
        <w:ind w:right="-1" w:firstLine="709"/>
        <w:jc w:val="both"/>
        <w:rPr>
          <w:rFonts w:ascii="Times New Roman" w:eastAsia="Calibri" w:hAnsi="Times New Roman" w:cs="Times New Roman"/>
          <w:sz w:val="24"/>
          <w:szCs w:val="24"/>
        </w:rPr>
      </w:pPr>
      <w:r w:rsidRPr="009A1F52">
        <w:rPr>
          <w:rFonts w:ascii="Times New Roman" w:eastAsia="Calibri" w:hAnsi="Times New Roman" w:cs="Times New Roman"/>
          <w:b/>
          <w:color w:val="002060"/>
          <w:sz w:val="24"/>
          <w:szCs w:val="24"/>
        </w:rPr>
        <w:t>Союз</w:t>
      </w:r>
      <w:r w:rsidR="00FC6738" w:rsidRPr="009A1F52">
        <w:rPr>
          <w:rFonts w:ascii="Times New Roman" w:eastAsia="Calibri" w:hAnsi="Times New Roman" w:cs="Times New Roman"/>
          <w:b/>
          <w:color w:val="002060"/>
          <w:sz w:val="24"/>
          <w:szCs w:val="24"/>
        </w:rPr>
        <w:t>ом</w:t>
      </w:r>
      <w:r w:rsidRPr="009A1F52">
        <w:rPr>
          <w:rFonts w:ascii="Times New Roman" w:eastAsia="Calibri" w:hAnsi="Times New Roman" w:cs="Times New Roman"/>
          <w:b/>
          <w:color w:val="002060"/>
          <w:sz w:val="24"/>
          <w:szCs w:val="24"/>
        </w:rPr>
        <w:t xml:space="preserve"> композиторов </w:t>
      </w:r>
      <w:r w:rsidR="00CA2A0C" w:rsidRPr="00CA2A0C">
        <w:rPr>
          <w:rFonts w:ascii="Times New Roman" w:eastAsia="Calibri" w:hAnsi="Times New Roman" w:cs="Times New Roman"/>
          <w:sz w:val="24"/>
          <w:szCs w:val="24"/>
        </w:rPr>
        <w:t>в 2021 году осуществлена работа по созданию произведений, посвященных 100-летию тувинской Народной Республики, в</w:t>
      </w:r>
      <w:r w:rsidR="00CA2A0C">
        <w:rPr>
          <w:rFonts w:ascii="Times New Roman" w:eastAsia="Calibri" w:hAnsi="Times New Roman" w:cs="Times New Roman"/>
          <w:b/>
          <w:sz w:val="24"/>
          <w:szCs w:val="24"/>
        </w:rPr>
        <w:t xml:space="preserve"> </w:t>
      </w:r>
      <w:r w:rsidR="00CA2A0C" w:rsidRPr="00CA2A0C">
        <w:rPr>
          <w:rFonts w:ascii="Times New Roman" w:eastAsia="Calibri" w:hAnsi="Times New Roman" w:cs="Times New Roman"/>
          <w:sz w:val="24"/>
          <w:szCs w:val="24"/>
        </w:rPr>
        <w:t>том</w:t>
      </w:r>
      <w:r w:rsidR="00FD7326">
        <w:rPr>
          <w:rFonts w:ascii="Times New Roman" w:eastAsia="Calibri" w:hAnsi="Times New Roman" w:cs="Times New Roman"/>
          <w:sz w:val="24"/>
          <w:szCs w:val="24"/>
        </w:rPr>
        <w:t xml:space="preserve"> </w:t>
      </w:r>
      <w:r w:rsidR="00CA2A0C">
        <w:rPr>
          <w:rFonts w:ascii="Times New Roman" w:eastAsia="Calibri" w:hAnsi="Times New Roman" w:cs="Times New Roman"/>
          <w:sz w:val="24"/>
          <w:szCs w:val="24"/>
        </w:rPr>
        <w:t>числе для новых постановок театрально-к</w:t>
      </w:r>
      <w:r w:rsidR="00FC6738">
        <w:rPr>
          <w:rFonts w:ascii="Times New Roman" w:eastAsia="Calibri" w:hAnsi="Times New Roman" w:cs="Times New Roman"/>
          <w:sz w:val="24"/>
          <w:szCs w:val="24"/>
        </w:rPr>
        <w:t>онцертных учреждений республики, таких как</w:t>
      </w:r>
      <w:r w:rsidR="00CA2A0C">
        <w:rPr>
          <w:rFonts w:ascii="Times New Roman" w:eastAsia="Calibri" w:hAnsi="Times New Roman" w:cs="Times New Roman"/>
          <w:sz w:val="24"/>
          <w:szCs w:val="24"/>
        </w:rPr>
        <w:t xml:space="preserve"> </w:t>
      </w:r>
      <w:r w:rsidR="00FC6738" w:rsidRPr="00AF330D">
        <w:rPr>
          <w:rFonts w:ascii="Times New Roman" w:eastAsia="Calibri" w:hAnsi="Times New Roman" w:cs="Times New Roman"/>
          <w:sz w:val="24"/>
          <w:szCs w:val="24"/>
        </w:rPr>
        <w:t>опер</w:t>
      </w:r>
      <w:r w:rsidR="00FC6738">
        <w:rPr>
          <w:rFonts w:ascii="Times New Roman" w:eastAsia="Calibri" w:hAnsi="Times New Roman" w:cs="Times New Roman"/>
          <w:sz w:val="24"/>
          <w:szCs w:val="24"/>
        </w:rPr>
        <w:t>а</w:t>
      </w:r>
      <w:r w:rsidR="00FC6738" w:rsidRPr="00AF330D">
        <w:rPr>
          <w:rFonts w:ascii="Times New Roman" w:eastAsia="Calibri" w:hAnsi="Times New Roman" w:cs="Times New Roman"/>
          <w:sz w:val="24"/>
          <w:szCs w:val="24"/>
        </w:rPr>
        <w:t xml:space="preserve"> «Чечен и Белекмаа» на базе колледжа искусств, музыкальн</w:t>
      </w:r>
      <w:r w:rsidR="00FC6738">
        <w:rPr>
          <w:rFonts w:ascii="Times New Roman" w:eastAsia="Calibri" w:hAnsi="Times New Roman" w:cs="Times New Roman"/>
          <w:sz w:val="24"/>
          <w:szCs w:val="24"/>
        </w:rPr>
        <w:t>ый</w:t>
      </w:r>
      <w:r w:rsidR="00FC6738" w:rsidRPr="00AF330D">
        <w:rPr>
          <w:rFonts w:ascii="Times New Roman" w:eastAsia="Calibri" w:hAnsi="Times New Roman" w:cs="Times New Roman"/>
          <w:sz w:val="24"/>
          <w:szCs w:val="24"/>
        </w:rPr>
        <w:t xml:space="preserve"> спектакл</w:t>
      </w:r>
      <w:r w:rsidR="00FC6738">
        <w:rPr>
          <w:rFonts w:ascii="Times New Roman" w:eastAsia="Calibri" w:hAnsi="Times New Roman" w:cs="Times New Roman"/>
          <w:sz w:val="24"/>
          <w:szCs w:val="24"/>
        </w:rPr>
        <w:t>ь</w:t>
      </w:r>
      <w:r w:rsidR="00FC6738" w:rsidRPr="00AF330D">
        <w:rPr>
          <w:rFonts w:ascii="Times New Roman" w:eastAsia="Calibri" w:hAnsi="Times New Roman" w:cs="Times New Roman"/>
          <w:sz w:val="24"/>
          <w:szCs w:val="24"/>
        </w:rPr>
        <w:t xml:space="preserve"> Национального театра «Янтарные бусы»</w:t>
      </w:r>
      <w:r w:rsidR="00FC6738">
        <w:rPr>
          <w:rFonts w:ascii="Times New Roman" w:eastAsia="Calibri" w:hAnsi="Times New Roman" w:cs="Times New Roman"/>
          <w:sz w:val="24"/>
          <w:szCs w:val="24"/>
        </w:rPr>
        <w:t>.</w:t>
      </w:r>
    </w:p>
    <w:p w:rsidR="007A1D6F" w:rsidRDefault="00FC6738" w:rsidP="00044E2E">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Выпущен</w:t>
      </w:r>
      <w:r w:rsidRPr="00AF330D">
        <w:rPr>
          <w:rFonts w:ascii="Times New Roman" w:eastAsia="Calibri" w:hAnsi="Times New Roman" w:cs="Times New Roman"/>
          <w:sz w:val="24"/>
          <w:szCs w:val="24"/>
        </w:rPr>
        <w:t xml:space="preserve"> сборник</w:t>
      </w:r>
      <w:r w:rsidRPr="003D03C4">
        <w:rPr>
          <w:rFonts w:ascii="Times New Roman" w:eastAsia="Calibri" w:hAnsi="Times New Roman" w:cs="Times New Roman"/>
          <w:sz w:val="24"/>
          <w:szCs w:val="24"/>
        </w:rPr>
        <w:t xml:space="preserve"> произведений для тувинских национальных инструментов «Хандагайты»</w:t>
      </w:r>
      <w:r>
        <w:rPr>
          <w:rFonts w:ascii="Times New Roman" w:eastAsia="Calibri" w:hAnsi="Times New Roman" w:cs="Times New Roman"/>
          <w:sz w:val="24"/>
          <w:szCs w:val="24"/>
        </w:rPr>
        <w:t>. С</w:t>
      </w:r>
      <w:r w:rsidR="003D03C4" w:rsidRPr="003D03C4">
        <w:rPr>
          <w:rFonts w:ascii="Times New Roman" w:eastAsia="Calibri" w:hAnsi="Times New Roman" w:cs="Times New Roman"/>
          <w:sz w:val="24"/>
          <w:szCs w:val="24"/>
        </w:rPr>
        <w:t>озданы аранжировки песен, победивщих в конкурсе «75-лет Победы в В</w:t>
      </w:r>
      <w:r w:rsidR="007A1D6F">
        <w:rPr>
          <w:rFonts w:ascii="Times New Roman" w:eastAsia="Calibri" w:hAnsi="Times New Roman" w:cs="Times New Roman"/>
          <w:sz w:val="24"/>
          <w:szCs w:val="24"/>
        </w:rPr>
        <w:t>еликой Отечественной войне</w:t>
      </w:r>
      <w:r w:rsidR="003D03C4" w:rsidRPr="003D03C4">
        <w:rPr>
          <w:rFonts w:ascii="Times New Roman" w:eastAsia="Calibri" w:hAnsi="Times New Roman" w:cs="Times New Roman"/>
          <w:sz w:val="24"/>
          <w:szCs w:val="24"/>
        </w:rPr>
        <w:t xml:space="preserve">» и 100-летию </w:t>
      </w:r>
      <w:r w:rsidR="00FD7326">
        <w:rPr>
          <w:rFonts w:ascii="Times New Roman" w:eastAsia="Calibri" w:hAnsi="Times New Roman" w:cs="Times New Roman"/>
          <w:sz w:val="24"/>
          <w:szCs w:val="24"/>
        </w:rPr>
        <w:t>Тувинской Народной Республики</w:t>
      </w:r>
      <w:r w:rsidR="003D03C4" w:rsidRPr="003D03C4">
        <w:rPr>
          <w:rFonts w:ascii="Times New Roman" w:eastAsia="Calibri" w:hAnsi="Times New Roman" w:cs="Times New Roman"/>
          <w:sz w:val="24"/>
          <w:szCs w:val="24"/>
        </w:rPr>
        <w:t>, организ</w:t>
      </w:r>
      <w:r w:rsidR="00FD7326">
        <w:rPr>
          <w:rFonts w:ascii="Times New Roman" w:eastAsia="Calibri" w:hAnsi="Times New Roman" w:cs="Times New Roman"/>
          <w:sz w:val="24"/>
          <w:szCs w:val="24"/>
        </w:rPr>
        <w:t>ован</w:t>
      </w:r>
      <w:r w:rsidR="003D03C4" w:rsidRPr="003D03C4">
        <w:rPr>
          <w:rFonts w:ascii="Times New Roman" w:eastAsia="Calibri" w:hAnsi="Times New Roman" w:cs="Times New Roman"/>
          <w:sz w:val="24"/>
          <w:szCs w:val="24"/>
        </w:rPr>
        <w:t xml:space="preserve"> </w:t>
      </w:r>
      <w:r w:rsidR="00FD7326">
        <w:rPr>
          <w:rFonts w:ascii="Times New Roman" w:eastAsia="Calibri" w:hAnsi="Times New Roman" w:cs="Times New Roman"/>
          <w:sz w:val="24"/>
          <w:szCs w:val="24"/>
        </w:rPr>
        <w:t>г</w:t>
      </w:r>
      <w:r w:rsidR="003D03C4" w:rsidRPr="003D03C4">
        <w:rPr>
          <w:rFonts w:ascii="Times New Roman" w:eastAsia="Calibri" w:hAnsi="Times New Roman" w:cs="Times New Roman"/>
          <w:sz w:val="24"/>
          <w:szCs w:val="24"/>
        </w:rPr>
        <w:t>ала-концерт</w:t>
      </w:r>
      <w:r w:rsidR="00FD7326">
        <w:rPr>
          <w:rFonts w:ascii="Times New Roman" w:eastAsia="Calibri" w:hAnsi="Times New Roman" w:cs="Times New Roman"/>
          <w:sz w:val="24"/>
          <w:szCs w:val="24"/>
        </w:rPr>
        <w:t xml:space="preserve"> </w:t>
      </w:r>
      <w:r w:rsidR="001A4EC2">
        <w:rPr>
          <w:rFonts w:ascii="Times New Roman" w:eastAsia="Calibri" w:hAnsi="Times New Roman" w:cs="Times New Roman"/>
          <w:sz w:val="24"/>
          <w:szCs w:val="24"/>
        </w:rPr>
        <w:t xml:space="preserve">и выпущен </w:t>
      </w:r>
      <w:r w:rsidR="003D03C4" w:rsidRPr="003D03C4">
        <w:rPr>
          <w:rFonts w:ascii="Times New Roman" w:eastAsia="Calibri" w:hAnsi="Times New Roman" w:cs="Times New Roman"/>
          <w:sz w:val="24"/>
          <w:szCs w:val="24"/>
        </w:rPr>
        <w:t xml:space="preserve">сборник песен </w:t>
      </w:r>
      <w:r w:rsidR="00F945CA">
        <w:rPr>
          <w:rFonts w:ascii="Times New Roman" w:eastAsia="Calibri" w:hAnsi="Times New Roman" w:cs="Times New Roman"/>
          <w:sz w:val="24"/>
          <w:szCs w:val="24"/>
        </w:rPr>
        <w:t xml:space="preserve">в рамках </w:t>
      </w:r>
      <w:r w:rsidR="003D03C4" w:rsidRPr="003D03C4">
        <w:rPr>
          <w:rFonts w:ascii="Times New Roman" w:eastAsia="Calibri" w:hAnsi="Times New Roman" w:cs="Times New Roman"/>
          <w:sz w:val="24"/>
          <w:szCs w:val="24"/>
        </w:rPr>
        <w:t xml:space="preserve">конкурса. </w:t>
      </w:r>
    </w:p>
    <w:p w:rsidR="007A1D6F" w:rsidRDefault="007A1D6F" w:rsidP="007A1D6F">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Член Союза Чойгана Комбу-Самдан </w:t>
      </w:r>
      <w:r w:rsidR="003D03C4" w:rsidRPr="003D03C4">
        <w:rPr>
          <w:rFonts w:ascii="Times New Roman" w:eastAsia="Calibri" w:hAnsi="Times New Roman" w:cs="Times New Roman"/>
          <w:sz w:val="24"/>
          <w:szCs w:val="24"/>
        </w:rPr>
        <w:t xml:space="preserve">стала </w:t>
      </w:r>
      <w:r w:rsidR="00AF330D">
        <w:rPr>
          <w:rFonts w:ascii="Times New Roman" w:eastAsia="Calibri" w:hAnsi="Times New Roman" w:cs="Times New Roman"/>
          <w:sz w:val="24"/>
          <w:szCs w:val="24"/>
        </w:rPr>
        <w:t>п</w:t>
      </w:r>
      <w:r w:rsidR="003D03C4" w:rsidRPr="003D03C4">
        <w:rPr>
          <w:rFonts w:ascii="Times New Roman" w:eastAsia="Calibri" w:hAnsi="Times New Roman" w:cs="Times New Roman"/>
          <w:sz w:val="24"/>
          <w:szCs w:val="24"/>
        </w:rPr>
        <w:t>обедител</w:t>
      </w:r>
      <w:r>
        <w:rPr>
          <w:rFonts w:ascii="Times New Roman" w:eastAsia="Calibri" w:hAnsi="Times New Roman" w:cs="Times New Roman"/>
          <w:sz w:val="24"/>
          <w:szCs w:val="24"/>
        </w:rPr>
        <w:t>ьницей</w:t>
      </w:r>
      <w:r w:rsidR="003D03C4" w:rsidRPr="003D03C4">
        <w:rPr>
          <w:rFonts w:ascii="Times New Roman" w:eastAsia="Calibri" w:hAnsi="Times New Roman" w:cs="Times New Roman"/>
          <w:sz w:val="24"/>
          <w:szCs w:val="24"/>
        </w:rPr>
        <w:t xml:space="preserve"> конкурса на создание гимна </w:t>
      </w:r>
      <w:r w:rsidR="00F945CA">
        <w:rPr>
          <w:rFonts w:ascii="Times New Roman" w:eastAsia="Calibri" w:hAnsi="Times New Roman" w:cs="Times New Roman"/>
          <w:sz w:val="24"/>
          <w:szCs w:val="24"/>
        </w:rPr>
        <w:t>колледжа искусств</w:t>
      </w:r>
      <w:r w:rsidR="003D03C4" w:rsidRPr="003D03C4">
        <w:rPr>
          <w:rFonts w:ascii="Times New Roman" w:eastAsia="Calibri" w:hAnsi="Times New Roman" w:cs="Times New Roman"/>
          <w:sz w:val="24"/>
          <w:szCs w:val="24"/>
        </w:rPr>
        <w:t xml:space="preserve"> им. А. Б. Чыргал-оола, </w:t>
      </w:r>
      <w:r w:rsidR="00AF330D">
        <w:rPr>
          <w:rFonts w:ascii="Times New Roman" w:eastAsia="Calibri" w:hAnsi="Times New Roman" w:cs="Times New Roman"/>
          <w:sz w:val="24"/>
          <w:szCs w:val="24"/>
        </w:rPr>
        <w:t>осуществи</w:t>
      </w:r>
      <w:r w:rsidR="00FC6738">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3D03C4" w:rsidRPr="003D03C4">
        <w:rPr>
          <w:rFonts w:ascii="Times New Roman" w:eastAsia="Calibri" w:hAnsi="Times New Roman" w:cs="Times New Roman"/>
          <w:sz w:val="24"/>
          <w:szCs w:val="24"/>
        </w:rPr>
        <w:t>оркестровк</w:t>
      </w:r>
      <w:r w:rsidR="00AF330D">
        <w:rPr>
          <w:rFonts w:ascii="Times New Roman" w:eastAsia="Calibri" w:hAnsi="Times New Roman" w:cs="Times New Roman"/>
          <w:sz w:val="24"/>
          <w:szCs w:val="24"/>
        </w:rPr>
        <w:t>у</w:t>
      </w:r>
      <w:r w:rsidR="003D03C4" w:rsidRPr="003D03C4">
        <w:rPr>
          <w:rFonts w:ascii="Times New Roman" w:eastAsia="Calibri" w:hAnsi="Times New Roman" w:cs="Times New Roman"/>
          <w:sz w:val="24"/>
          <w:szCs w:val="24"/>
        </w:rPr>
        <w:t xml:space="preserve"> гимна для сводного оркестра и хора (народный, духовой, национальный оркестры, сводный хор). </w:t>
      </w:r>
    </w:p>
    <w:p w:rsidR="007A1D6F" w:rsidRDefault="007A1D6F" w:rsidP="007A1D6F">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Буян-Маадыром Тулуш представлен проект фолк-рок оперы</w:t>
      </w:r>
      <w:r w:rsidRPr="003D03C4">
        <w:rPr>
          <w:rFonts w:ascii="Times New Roman" w:eastAsia="Calibri" w:hAnsi="Times New Roman" w:cs="Times New Roman"/>
          <w:sz w:val="24"/>
          <w:szCs w:val="24"/>
        </w:rPr>
        <w:t xml:space="preserve"> «Ада-чурт дээш» </w:t>
      </w:r>
      <w:r>
        <w:rPr>
          <w:rFonts w:ascii="Times New Roman" w:eastAsia="Calibri" w:hAnsi="Times New Roman" w:cs="Times New Roman"/>
          <w:sz w:val="24"/>
          <w:szCs w:val="24"/>
        </w:rPr>
        <w:t xml:space="preserve">в рамках </w:t>
      </w:r>
      <w:r w:rsidR="003D03C4" w:rsidRPr="003D03C4">
        <w:rPr>
          <w:rFonts w:ascii="Times New Roman" w:eastAsia="Calibri" w:hAnsi="Times New Roman" w:cs="Times New Roman"/>
          <w:sz w:val="24"/>
          <w:szCs w:val="24"/>
        </w:rPr>
        <w:t>конкурс</w:t>
      </w:r>
      <w:r>
        <w:rPr>
          <w:rFonts w:ascii="Times New Roman" w:eastAsia="Calibri" w:hAnsi="Times New Roman" w:cs="Times New Roman"/>
          <w:sz w:val="24"/>
          <w:szCs w:val="24"/>
        </w:rPr>
        <w:t>а</w:t>
      </w:r>
      <w:r w:rsidR="003D03C4" w:rsidRPr="003D03C4">
        <w:rPr>
          <w:rFonts w:ascii="Times New Roman" w:eastAsia="Calibri" w:hAnsi="Times New Roman" w:cs="Times New Roman"/>
          <w:sz w:val="24"/>
          <w:szCs w:val="24"/>
        </w:rPr>
        <w:t xml:space="preserve"> композиторов к 100-летию Т</w:t>
      </w:r>
      <w:r>
        <w:rPr>
          <w:rFonts w:ascii="Times New Roman" w:eastAsia="Calibri" w:hAnsi="Times New Roman" w:cs="Times New Roman"/>
          <w:sz w:val="24"/>
          <w:szCs w:val="24"/>
        </w:rPr>
        <w:t xml:space="preserve">увинской </w:t>
      </w:r>
      <w:r w:rsidR="003D03C4" w:rsidRPr="003D03C4">
        <w:rPr>
          <w:rFonts w:ascii="Times New Roman" w:eastAsia="Calibri" w:hAnsi="Times New Roman" w:cs="Times New Roman"/>
          <w:sz w:val="24"/>
          <w:szCs w:val="24"/>
        </w:rPr>
        <w:t>Н</w:t>
      </w:r>
      <w:r>
        <w:rPr>
          <w:rFonts w:ascii="Times New Roman" w:eastAsia="Calibri" w:hAnsi="Times New Roman" w:cs="Times New Roman"/>
          <w:sz w:val="24"/>
          <w:szCs w:val="24"/>
        </w:rPr>
        <w:t xml:space="preserve">ародной </w:t>
      </w:r>
      <w:r w:rsidR="003D03C4" w:rsidRPr="003D03C4">
        <w:rPr>
          <w:rFonts w:ascii="Times New Roman" w:eastAsia="Calibri" w:hAnsi="Times New Roman" w:cs="Times New Roman"/>
          <w:sz w:val="24"/>
          <w:szCs w:val="24"/>
        </w:rPr>
        <w:t>Р</w:t>
      </w:r>
      <w:r>
        <w:rPr>
          <w:rFonts w:ascii="Times New Roman" w:eastAsia="Calibri" w:hAnsi="Times New Roman" w:cs="Times New Roman"/>
          <w:sz w:val="24"/>
          <w:szCs w:val="24"/>
        </w:rPr>
        <w:t xml:space="preserve">еспублики. </w:t>
      </w:r>
    </w:p>
    <w:p w:rsidR="007A1D6F" w:rsidRDefault="007A1D6F" w:rsidP="007A1D6F">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юбилейным мероприятиям, </w:t>
      </w:r>
      <w:r w:rsidR="003D03C4" w:rsidRPr="003D03C4">
        <w:rPr>
          <w:rFonts w:ascii="Times New Roman" w:eastAsia="Calibri" w:hAnsi="Times New Roman" w:cs="Times New Roman"/>
          <w:sz w:val="24"/>
          <w:szCs w:val="24"/>
        </w:rPr>
        <w:t>посвященн</w:t>
      </w:r>
      <w:r>
        <w:rPr>
          <w:rFonts w:ascii="Times New Roman" w:eastAsia="Calibri" w:hAnsi="Times New Roman" w:cs="Times New Roman"/>
          <w:sz w:val="24"/>
          <w:szCs w:val="24"/>
        </w:rPr>
        <w:t>ым</w:t>
      </w:r>
      <w:r w:rsidR="003D03C4" w:rsidRPr="003D03C4">
        <w:rPr>
          <w:rFonts w:ascii="Times New Roman" w:eastAsia="Calibri" w:hAnsi="Times New Roman" w:cs="Times New Roman"/>
          <w:sz w:val="24"/>
          <w:szCs w:val="24"/>
        </w:rPr>
        <w:t xml:space="preserve"> 100-летию </w:t>
      </w:r>
      <w:r>
        <w:rPr>
          <w:rFonts w:ascii="Times New Roman" w:eastAsia="Calibri" w:hAnsi="Times New Roman" w:cs="Times New Roman"/>
          <w:sz w:val="24"/>
          <w:szCs w:val="24"/>
        </w:rPr>
        <w:t>Тувинской Народной Республики, созданы</w:t>
      </w:r>
      <w:r w:rsidR="003D03C4" w:rsidRPr="003D03C4">
        <w:rPr>
          <w:rFonts w:ascii="Times New Roman" w:eastAsia="Calibri" w:hAnsi="Times New Roman" w:cs="Times New Roman"/>
          <w:sz w:val="24"/>
          <w:szCs w:val="24"/>
        </w:rPr>
        <w:t xml:space="preserve"> </w:t>
      </w:r>
      <w:r w:rsidR="003D03C4" w:rsidRPr="003D03C4">
        <w:rPr>
          <w:rFonts w:ascii="Times New Roman" w:eastAsia="Calibri" w:hAnsi="Times New Roman" w:cs="Times New Roman"/>
          <w:sz w:val="24"/>
          <w:szCs w:val="24"/>
          <w:lang w:val="en-US"/>
        </w:rPr>
        <w:t>Adagio</w:t>
      </w:r>
      <w:r w:rsidR="003D03C4" w:rsidRPr="003D03C4">
        <w:rPr>
          <w:rFonts w:ascii="Times New Roman" w:eastAsia="Calibri" w:hAnsi="Times New Roman" w:cs="Times New Roman"/>
          <w:sz w:val="24"/>
          <w:szCs w:val="24"/>
        </w:rPr>
        <w:t xml:space="preserve"> для 2 виолончелей и фортепиано; детские хоровые ансамбли «Тыва хогжум», «Тывам сенээ ынак мен»; дуэт «Аксым кежии» для баритона и сопрано; вокализ для сопрано и фортепиано; детские фортепианные пьесы; переложение «Песни Мергена» А. Чыргал-оола для мужского вокального ансамбля. </w:t>
      </w:r>
    </w:p>
    <w:p w:rsidR="003D03C4" w:rsidRPr="003D03C4" w:rsidRDefault="00C52D4F" w:rsidP="00044E2E">
      <w:pPr>
        <w:spacing w:after="0" w:line="240" w:lineRule="auto"/>
        <w:ind w:right="-1" w:firstLine="709"/>
        <w:jc w:val="both"/>
        <w:rPr>
          <w:rFonts w:ascii="Times New Roman" w:eastAsia="Calibri" w:hAnsi="Times New Roman" w:cs="Times New Roman"/>
          <w:color w:val="000000" w:themeColor="text1"/>
          <w:sz w:val="24"/>
          <w:szCs w:val="24"/>
        </w:rPr>
      </w:pPr>
      <w:r w:rsidRPr="009A1F52">
        <w:rPr>
          <w:rFonts w:ascii="Times New Roman" w:eastAsia="Calibri" w:hAnsi="Times New Roman" w:cs="Times New Roman"/>
          <w:b/>
          <w:color w:val="002060"/>
          <w:sz w:val="24"/>
          <w:szCs w:val="24"/>
        </w:rPr>
        <w:t xml:space="preserve">Союзом </w:t>
      </w:r>
      <w:r w:rsidR="003D03C4" w:rsidRPr="009A1F52">
        <w:rPr>
          <w:rFonts w:ascii="Times New Roman" w:eastAsia="Calibri" w:hAnsi="Times New Roman" w:cs="Times New Roman"/>
          <w:b/>
          <w:color w:val="002060"/>
          <w:sz w:val="24"/>
          <w:szCs w:val="24"/>
        </w:rPr>
        <w:t xml:space="preserve">писателей </w:t>
      </w:r>
      <w:r w:rsidR="00C51F38">
        <w:rPr>
          <w:rFonts w:ascii="Times New Roman" w:eastAsia="Calibri" w:hAnsi="Times New Roman" w:cs="Times New Roman"/>
          <w:color w:val="000000" w:themeColor="text1"/>
          <w:sz w:val="24"/>
          <w:szCs w:val="24"/>
        </w:rPr>
        <w:t xml:space="preserve">в течение года </w:t>
      </w:r>
      <w:r w:rsidR="00BC2612">
        <w:rPr>
          <w:rFonts w:ascii="Times New Roman" w:eastAsia="Calibri" w:hAnsi="Times New Roman" w:cs="Times New Roman"/>
          <w:color w:val="000000" w:themeColor="text1"/>
          <w:sz w:val="24"/>
          <w:szCs w:val="24"/>
        </w:rPr>
        <w:t xml:space="preserve">проведены семинары для </w:t>
      </w:r>
      <w:r w:rsidR="003D03C4" w:rsidRPr="003D03C4">
        <w:rPr>
          <w:rFonts w:ascii="Times New Roman" w:eastAsia="Calibri" w:hAnsi="Times New Roman" w:cs="Times New Roman"/>
          <w:color w:val="000000" w:themeColor="text1"/>
          <w:sz w:val="24"/>
          <w:szCs w:val="24"/>
        </w:rPr>
        <w:t>молодых писателей</w:t>
      </w:r>
      <w:r w:rsidR="00BC2612">
        <w:rPr>
          <w:rFonts w:ascii="Times New Roman" w:eastAsia="Calibri" w:hAnsi="Times New Roman" w:cs="Times New Roman"/>
          <w:color w:val="000000" w:themeColor="text1"/>
          <w:sz w:val="24"/>
          <w:szCs w:val="24"/>
        </w:rPr>
        <w:t>.</w:t>
      </w:r>
      <w:r w:rsidR="003D03C4" w:rsidRPr="003D03C4">
        <w:rPr>
          <w:rFonts w:ascii="Times New Roman" w:eastAsia="Calibri" w:hAnsi="Times New Roman" w:cs="Times New Roman"/>
          <w:color w:val="000000" w:themeColor="text1"/>
          <w:sz w:val="24"/>
          <w:szCs w:val="24"/>
        </w:rPr>
        <w:t xml:space="preserve"> </w:t>
      </w:r>
      <w:r w:rsidR="00580767">
        <w:rPr>
          <w:rFonts w:ascii="Times New Roman" w:eastAsia="Calibri" w:hAnsi="Times New Roman" w:cs="Times New Roman"/>
          <w:color w:val="000000" w:themeColor="text1"/>
          <w:sz w:val="24"/>
          <w:szCs w:val="24"/>
        </w:rPr>
        <w:t xml:space="preserve">В том числе 3 </w:t>
      </w:r>
      <w:r w:rsidR="00580767" w:rsidRPr="003D03C4">
        <w:rPr>
          <w:rFonts w:ascii="Times New Roman" w:eastAsia="Calibri" w:hAnsi="Times New Roman" w:cs="Times New Roman"/>
          <w:color w:val="000000" w:themeColor="text1"/>
          <w:sz w:val="24"/>
          <w:szCs w:val="24"/>
        </w:rPr>
        <w:t xml:space="preserve">семинара в Овюрском, Дзун-Хемчикском, Эрзинском кожуунах по теме «Жанры тувинской поэзии». </w:t>
      </w:r>
      <w:r>
        <w:rPr>
          <w:rFonts w:ascii="Times New Roman" w:eastAsia="Calibri" w:hAnsi="Times New Roman" w:cs="Times New Roman"/>
          <w:color w:val="000000" w:themeColor="text1"/>
          <w:sz w:val="24"/>
          <w:szCs w:val="24"/>
        </w:rPr>
        <w:t>По итогам семинаров</w:t>
      </w:r>
      <w:r w:rsidR="00580767" w:rsidRPr="003D03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начинающий писатель </w:t>
      </w:r>
      <w:r w:rsidRPr="003D03C4">
        <w:rPr>
          <w:rFonts w:ascii="Times New Roman" w:eastAsia="Calibri" w:hAnsi="Times New Roman" w:cs="Times New Roman"/>
          <w:color w:val="000000" w:themeColor="text1"/>
          <w:sz w:val="24"/>
          <w:szCs w:val="24"/>
        </w:rPr>
        <w:t>Септел Айслана из М</w:t>
      </w:r>
      <w:r w:rsidR="003C4DF6">
        <w:rPr>
          <w:rFonts w:ascii="Times New Roman" w:eastAsia="Calibri" w:hAnsi="Times New Roman" w:cs="Times New Roman"/>
          <w:color w:val="000000" w:themeColor="text1"/>
          <w:sz w:val="24"/>
          <w:szCs w:val="24"/>
        </w:rPr>
        <w:t>он</w:t>
      </w:r>
      <w:r w:rsidRPr="003D03C4">
        <w:rPr>
          <w:rFonts w:ascii="Times New Roman" w:eastAsia="Calibri" w:hAnsi="Times New Roman" w:cs="Times New Roman"/>
          <w:color w:val="000000" w:themeColor="text1"/>
          <w:sz w:val="24"/>
          <w:szCs w:val="24"/>
        </w:rPr>
        <w:t>г</w:t>
      </w:r>
      <w:r w:rsidR="003C4DF6">
        <w:rPr>
          <w:rFonts w:ascii="Times New Roman" w:eastAsia="Calibri" w:hAnsi="Times New Roman" w:cs="Times New Roman"/>
          <w:color w:val="000000" w:themeColor="text1"/>
          <w:sz w:val="24"/>
          <w:szCs w:val="24"/>
        </w:rPr>
        <w:t>у</w:t>
      </w:r>
      <w:r w:rsidRPr="003D03C4">
        <w:rPr>
          <w:rFonts w:ascii="Times New Roman" w:eastAsia="Calibri" w:hAnsi="Times New Roman" w:cs="Times New Roman"/>
          <w:color w:val="000000" w:themeColor="text1"/>
          <w:sz w:val="24"/>
          <w:szCs w:val="24"/>
        </w:rPr>
        <w:t>н-Тайги</w:t>
      </w:r>
      <w:r>
        <w:rPr>
          <w:rFonts w:ascii="Times New Roman" w:eastAsia="Calibri" w:hAnsi="Times New Roman" w:cs="Times New Roman"/>
          <w:color w:val="000000" w:themeColor="text1"/>
          <w:sz w:val="24"/>
          <w:szCs w:val="24"/>
        </w:rPr>
        <w:t>нского кожууна</w:t>
      </w:r>
      <w:r w:rsidRPr="003D03C4">
        <w:rPr>
          <w:rFonts w:ascii="Times New Roman" w:eastAsia="Calibri" w:hAnsi="Times New Roman" w:cs="Times New Roman"/>
          <w:color w:val="000000" w:themeColor="text1"/>
          <w:sz w:val="24"/>
          <w:szCs w:val="24"/>
        </w:rPr>
        <w:t xml:space="preserve"> получила Национальную литературную премию Тувы 2021 года.</w:t>
      </w:r>
    </w:p>
    <w:p w:rsidR="003D03C4" w:rsidRPr="003D03C4" w:rsidRDefault="00C51F38" w:rsidP="00044E2E">
      <w:pPr>
        <w:spacing w:after="0" w:line="240" w:lineRule="auto"/>
        <w:ind w:right="-1"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3D03C4">
        <w:rPr>
          <w:rFonts w:ascii="Times New Roman" w:eastAsia="Calibri" w:hAnsi="Times New Roman" w:cs="Times New Roman"/>
          <w:color w:val="000000" w:themeColor="text1"/>
          <w:sz w:val="24"/>
          <w:szCs w:val="24"/>
        </w:rPr>
        <w:t xml:space="preserve"> 3 кожуунах </w:t>
      </w:r>
      <w:r>
        <w:rPr>
          <w:rFonts w:ascii="Times New Roman" w:eastAsia="Calibri" w:hAnsi="Times New Roman" w:cs="Times New Roman"/>
          <w:color w:val="000000" w:themeColor="text1"/>
          <w:sz w:val="24"/>
          <w:szCs w:val="24"/>
        </w:rPr>
        <w:t>н</w:t>
      </w:r>
      <w:r w:rsidR="003D03C4" w:rsidRPr="003D03C4">
        <w:rPr>
          <w:rFonts w:ascii="Times New Roman" w:eastAsia="Calibri" w:hAnsi="Times New Roman" w:cs="Times New Roman"/>
          <w:color w:val="000000" w:themeColor="text1"/>
          <w:sz w:val="24"/>
          <w:szCs w:val="24"/>
        </w:rPr>
        <w:t>ачали работать литературные объединения: «Сенгилен» Эрзинского кожууна (Кур Буяна Хайыновна),</w:t>
      </w:r>
      <w:r w:rsidR="003D03C4">
        <w:rPr>
          <w:rFonts w:ascii="Times New Roman" w:eastAsia="Calibri" w:hAnsi="Times New Roman" w:cs="Times New Roman"/>
          <w:color w:val="000000" w:themeColor="text1"/>
          <w:sz w:val="24"/>
          <w:szCs w:val="24"/>
        </w:rPr>
        <w:t xml:space="preserve"> </w:t>
      </w:r>
      <w:r w:rsidR="003D03C4" w:rsidRPr="003D03C4">
        <w:rPr>
          <w:rFonts w:ascii="Times New Roman" w:eastAsia="Calibri" w:hAnsi="Times New Roman" w:cs="Times New Roman"/>
          <w:color w:val="000000" w:themeColor="text1"/>
          <w:sz w:val="24"/>
          <w:szCs w:val="24"/>
        </w:rPr>
        <w:t xml:space="preserve">«Улаатай» Овюрского кожууна (Анай-Хаак Лопсан-Сереновна), «Бора-Булак сырыны» (Кара Нассык-оол). В социальных сетях </w:t>
      </w:r>
      <w:r>
        <w:rPr>
          <w:rFonts w:ascii="Times New Roman" w:eastAsia="Calibri" w:hAnsi="Times New Roman" w:cs="Times New Roman"/>
          <w:color w:val="000000" w:themeColor="text1"/>
          <w:sz w:val="24"/>
          <w:szCs w:val="24"/>
        </w:rPr>
        <w:t xml:space="preserve">созданы </w:t>
      </w:r>
      <w:r w:rsidR="003D03C4" w:rsidRPr="003D03C4">
        <w:rPr>
          <w:rFonts w:ascii="Times New Roman" w:eastAsia="Calibri" w:hAnsi="Times New Roman" w:cs="Times New Roman"/>
          <w:color w:val="000000" w:themeColor="text1"/>
          <w:sz w:val="24"/>
          <w:szCs w:val="24"/>
        </w:rPr>
        <w:t>лит</w:t>
      </w:r>
      <w:r>
        <w:rPr>
          <w:rFonts w:ascii="Times New Roman" w:eastAsia="Calibri" w:hAnsi="Times New Roman" w:cs="Times New Roman"/>
          <w:color w:val="000000" w:themeColor="text1"/>
          <w:sz w:val="24"/>
          <w:szCs w:val="24"/>
        </w:rPr>
        <w:t xml:space="preserve">ературные </w:t>
      </w:r>
      <w:r w:rsidR="003D03C4" w:rsidRPr="003D03C4">
        <w:rPr>
          <w:rFonts w:ascii="Times New Roman" w:eastAsia="Calibri" w:hAnsi="Times New Roman" w:cs="Times New Roman"/>
          <w:color w:val="000000" w:themeColor="text1"/>
          <w:sz w:val="24"/>
          <w:szCs w:val="24"/>
        </w:rPr>
        <w:t xml:space="preserve">объединения «Алдын-Бийир», «Шүлүктерим аялгазы», «Аялгалар», «Мөңгүн-Бийир», «Мешкен-Хөлдүң чалгыглары», </w:t>
      </w:r>
      <w:r>
        <w:rPr>
          <w:rFonts w:ascii="Times New Roman" w:eastAsia="Calibri" w:hAnsi="Times New Roman" w:cs="Times New Roman"/>
          <w:color w:val="000000" w:themeColor="text1"/>
          <w:sz w:val="24"/>
          <w:szCs w:val="24"/>
        </w:rPr>
        <w:t>в которых молодые</w:t>
      </w:r>
      <w:r w:rsidR="003D03C4" w:rsidRPr="003D03C4">
        <w:rPr>
          <w:rFonts w:ascii="Times New Roman" w:eastAsia="Calibri" w:hAnsi="Times New Roman" w:cs="Times New Roman"/>
          <w:color w:val="000000" w:themeColor="text1"/>
          <w:sz w:val="24"/>
          <w:szCs w:val="24"/>
        </w:rPr>
        <w:t xml:space="preserve"> начинающие поэты </w:t>
      </w:r>
      <w:r>
        <w:rPr>
          <w:rFonts w:ascii="Times New Roman" w:eastAsia="Calibri" w:hAnsi="Times New Roman" w:cs="Times New Roman"/>
          <w:color w:val="000000" w:themeColor="text1"/>
          <w:sz w:val="24"/>
          <w:szCs w:val="24"/>
        </w:rPr>
        <w:t>представляют свои работы</w:t>
      </w:r>
      <w:r w:rsidR="003D03C4" w:rsidRPr="003D03C4">
        <w:rPr>
          <w:rFonts w:ascii="Times New Roman" w:eastAsia="Calibri" w:hAnsi="Times New Roman" w:cs="Times New Roman"/>
          <w:color w:val="000000" w:themeColor="text1"/>
          <w:sz w:val="24"/>
          <w:szCs w:val="24"/>
        </w:rPr>
        <w:t>.</w:t>
      </w:r>
      <w:r w:rsidR="00580767" w:rsidRPr="00580767">
        <w:rPr>
          <w:rFonts w:ascii="Times New Roman" w:eastAsia="Calibri" w:hAnsi="Times New Roman" w:cs="Times New Roman"/>
          <w:color w:val="000000" w:themeColor="text1"/>
          <w:sz w:val="24"/>
          <w:szCs w:val="24"/>
        </w:rPr>
        <w:t xml:space="preserve"> </w:t>
      </w:r>
    </w:p>
    <w:p w:rsidR="003D03C4" w:rsidRPr="003D03C4" w:rsidRDefault="003D03C4" w:rsidP="003C4DF6">
      <w:pPr>
        <w:spacing w:after="0" w:line="240" w:lineRule="auto"/>
        <w:ind w:right="-1" w:firstLine="709"/>
        <w:jc w:val="both"/>
        <w:rPr>
          <w:rFonts w:ascii="Times New Roman" w:eastAsia="Calibri" w:hAnsi="Times New Roman" w:cs="Times New Roman"/>
          <w:color w:val="000000" w:themeColor="text1"/>
          <w:sz w:val="24"/>
          <w:szCs w:val="24"/>
        </w:rPr>
      </w:pPr>
      <w:r w:rsidRPr="003D03C4">
        <w:rPr>
          <w:rFonts w:ascii="Times New Roman" w:eastAsia="Calibri" w:hAnsi="Times New Roman" w:cs="Times New Roman"/>
          <w:color w:val="000000" w:themeColor="text1"/>
          <w:sz w:val="24"/>
          <w:szCs w:val="24"/>
        </w:rPr>
        <w:lastRenderedPageBreak/>
        <w:t>За год издано 16 книг</w:t>
      </w:r>
      <w:r w:rsidR="00580767">
        <w:rPr>
          <w:rFonts w:ascii="Times New Roman" w:eastAsia="Calibri" w:hAnsi="Times New Roman" w:cs="Times New Roman"/>
          <w:color w:val="000000" w:themeColor="text1"/>
          <w:sz w:val="24"/>
          <w:szCs w:val="24"/>
        </w:rPr>
        <w:t>, из них п</w:t>
      </w:r>
      <w:r w:rsidRPr="003D03C4">
        <w:rPr>
          <w:rFonts w:ascii="Times New Roman" w:eastAsia="Calibri" w:hAnsi="Times New Roman" w:cs="Times New Roman"/>
          <w:color w:val="000000" w:themeColor="text1"/>
          <w:sz w:val="24"/>
          <w:szCs w:val="24"/>
        </w:rPr>
        <w:t>розаические</w:t>
      </w:r>
      <w:r w:rsidR="003C4DF6">
        <w:rPr>
          <w:rFonts w:ascii="Times New Roman" w:eastAsia="Calibri" w:hAnsi="Times New Roman" w:cs="Times New Roman"/>
          <w:color w:val="000000" w:themeColor="text1"/>
          <w:sz w:val="24"/>
          <w:szCs w:val="24"/>
        </w:rPr>
        <w:t xml:space="preserve"> –</w:t>
      </w:r>
      <w:r w:rsidRPr="003D03C4">
        <w:rPr>
          <w:rFonts w:ascii="Times New Roman" w:eastAsia="Calibri" w:hAnsi="Times New Roman" w:cs="Times New Roman"/>
          <w:color w:val="000000" w:themeColor="text1"/>
          <w:sz w:val="24"/>
          <w:szCs w:val="24"/>
        </w:rPr>
        <w:t xml:space="preserve"> 6, поэтические</w:t>
      </w:r>
      <w:r w:rsidR="003C4DF6">
        <w:rPr>
          <w:rFonts w:ascii="Times New Roman" w:eastAsia="Calibri" w:hAnsi="Times New Roman" w:cs="Times New Roman"/>
          <w:color w:val="000000" w:themeColor="text1"/>
          <w:sz w:val="24"/>
          <w:szCs w:val="24"/>
        </w:rPr>
        <w:t xml:space="preserve"> –</w:t>
      </w:r>
      <w:r w:rsidRPr="003D03C4">
        <w:rPr>
          <w:rFonts w:ascii="Times New Roman" w:eastAsia="Calibri" w:hAnsi="Times New Roman" w:cs="Times New Roman"/>
          <w:color w:val="000000" w:themeColor="text1"/>
          <w:sz w:val="24"/>
          <w:szCs w:val="24"/>
        </w:rPr>
        <w:t xml:space="preserve"> 9, переводческие</w:t>
      </w:r>
      <w:r w:rsidR="003C4DF6">
        <w:rPr>
          <w:rFonts w:ascii="Times New Roman" w:eastAsia="Calibri" w:hAnsi="Times New Roman" w:cs="Times New Roman"/>
          <w:color w:val="000000" w:themeColor="text1"/>
          <w:sz w:val="24"/>
          <w:szCs w:val="24"/>
        </w:rPr>
        <w:t xml:space="preserve"> –</w:t>
      </w:r>
      <w:r w:rsidRPr="003D03C4">
        <w:rPr>
          <w:rFonts w:ascii="Times New Roman" w:eastAsia="Calibri" w:hAnsi="Times New Roman" w:cs="Times New Roman"/>
          <w:color w:val="000000" w:themeColor="text1"/>
          <w:sz w:val="24"/>
          <w:szCs w:val="24"/>
        </w:rPr>
        <w:t xml:space="preserve">1.  </w:t>
      </w:r>
    </w:p>
    <w:p w:rsidR="003D03C4" w:rsidRPr="003D03C4" w:rsidRDefault="003D03C4" w:rsidP="00044E2E">
      <w:pPr>
        <w:spacing w:after="0" w:line="240" w:lineRule="auto"/>
        <w:ind w:right="-1" w:firstLine="709"/>
        <w:jc w:val="both"/>
        <w:rPr>
          <w:rFonts w:ascii="Times New Roman" w:eastAsia="Calibri" w:hAnsi="Times New Roman" w:cs="Times New Roman"/>
          <w:color w:val="000000" w:themeColor="text1"/>
          <w:sz w:val="24"/>
          <w:szCs w:val="24"/>
        </w:rPr>
      </w:pPr>
      <w:r w:rsidRPr="009A1F52">
        <w:rPr>
          <w:rFonts w:ascii="Times New Roman" w:eastAsia="Calibri" w:hAnsi="Times New Roman" w:cs="Times New Roman"/>
          <w:b/>
          <w:color w:val="002060"/>
          <w:sz w:val="24"/>
          <w:szCs w:val="24"/>
        </w:rPr>
        <w:t>Союз</w:t>
      </w:r>
      <w:r w:rsidR="00B71D25" w:rsidRPr="009A1F52">
        <w:rPr>
          <w:rFonts w:ascii="Times New Roman" w:eastAsia="Calibri" w:hAnsi="Times New Roman" w:cs="Times New Roman"/>
          <w:b/>
          <w:color w:val="002060"/>
          <w:sz w:val="24"/>
          <w:szCs w:val="24"/>
        </w:rPr>
        <w:t>ом</w:t>
      </w:r>
      <w:r w:rsidRPr="009A1F52">
        <w:rPr>
          <w:rFonts w:ascii="Times New Roman" w:eastAsia="Calibri" w:hAnsi="Times New Roman" w:cs="Times New Roman"/>
          <w:b/>
          <w:color w:val="002060"/>
          <w:sz w:val="24"/>
          <w:szCs w:val="24"/>
        </w:rPr>
        <w:t xml:space="preserve"> художников </w:t>
      </w:r>
      <w:r w:rsidRPr="003D03C4">
        <w:rPr>
          <w:rFonts w:ascii="Times New Roman" w:eastAsia="Calibri" w:hAnsi="Times New Roman" w:cs="Times New Roman"/>
          <w:color w:val="000000" w:themeColor="text1"/>
          <w:sz w:val="24"/>
          <w:szCs w:val="24"/>
        </w:rPr>
        <w:t>проведены онлайн</w:t>
      </w:r>
      <w:r w:rsidR="003C4DF6">
        <w:rPr>
          <w:rFonts w:ascii="Times New Roman" w:eastAsia="Calibri" w:hAnsi="Times New Roman" w:cs="Times New Roman"/>
          <w:color w:val="000000" w:themeColor="text1"/>
          <w:sz w:val="24"/>
          <w:szCs w:val="24"/>
        </w:rPr>
        <w:t>-</w:t>
      </w:r>
      <w:r w:rsidRPr="003D03C4">
        <w:rPr>
          <w:rFonts w:ascii="Times New Roman" w:eastAsia="Calibri" w:hAnsi="Times New Roman" w:cs="Times New Roman"/>
          <w:color w:val="000000" w:themeColor="text1"/>
          <w:sz w:val="24"/>
          <w:szCs w:val="24"/>
        </w:rPr>
        <w:t>выставка работ художников Тувы к 100</w:t>
      </w:r>
      <w:r w:rsidR="00DB4C2C">
        <w:rPr>
          <w:rFonts w:ascii="Times New Roman" w:eastAsia="Calibri" w:hAnsi="Times New Roman" w:cs="Times New Roman"/>
          <w:color w:val="000000" w:themeColor="text1"/>
          <w:sz w:val="24"/>
          <w:szCs w:val="24"/>
        </w:rPr>
        <w:t>-летию Тувинской Народной Республики, к</w:t>
      </w:r>
      <w:r w:rsidRPr="003D03C4">
        <w:rPr>
          <w:rFonts w:ascii="Times New Roman" w:eastAsia="Calibri" w:hAnsi="Times New Roman" w:cs="Times New Roman"/>
          <w:color w:val="000000" w:themeColor="text1"/>
          <w:sz w:val="24"/>
          <w:szCs w:val="24"/>
        </w:rPr>
        <w:t>онкурс среди скульпторов</w:t>
      </w:r>
      <w:r w:rsidR="00DB4C2C">
        <w:rPr>
          <w:rFonts w:ascii="Times New Roman" w:eastAsia="Calibri" w:hAnsi="Times New Roman" w:cs="Times New Roman"/>
          <w:color w:val="000000" w:themeColor="text1"/>
          <w:sz w:val="24"/>
          <w:szCs w:val="24"/>
        </w:rPr>
        <w:t xml:space="preserve"> на у</w:t>
      </w:r>
      <w:r w:rsidRPr="003D03C4">
        <w:rPr>
          <w:rFonts w:ascii="Times New Roman" w:eastAsia="Calibri" w:hAnsi="Times New Roman" w:cs="Times New Roman"/>
          <w:color w:val="000000" w:themeColor="text1"/>
          <w:sz w:val="24"/>
          <w:szCs w:val="24"/>
        </w:rPr>
        <w:t>становк</w:t>
      </w:r>
      <w:r w:rsidR="00DB4C2C">
        <w:rPr>
          <w:rFonts w:ascii="Times New Roman" w:eastAsia="Calibri" w:hAnsi="Times New Roman" w:cs="Times New Roman"/>
          <w:color w:val="000000" w:themeColor="text1"/>
          <w:sz w:val="24"/>
          <w:szCs w:val="24"/>
        </w:rPr>
        <w:t>у</w:t>
      </w:r>
      <w:r w:rsidRPr="003D03C4">
        <w:rPr>
          <w:rFonts w:ascii="Times New Roman" w:eastAsia="Calibri" w:hAnsi="Times New Roman" w:cs="Times New Roman"/>
          <w:color w:val="000000" w:themeColor="text1"/>
          <w:sz w:val="24"/>
          <w:szCs w:val="24"/>
        </w:rPr>
        <w:t xml:space="preserve"> памятника первому профессиональному художнику Тувы С.К. Ланзы, выставка-конкурс "Лучшая работа 2020 года" среди членов Союза художников России и членов объеди</w:t>
      </w:r>
      <w:r w:rsidR="00DB4C2C">
        <w:rPr>
          <w:rFonts w:ascii="Times New Roman" w:eastAsia="Calibri" w:hAnsi="Times New Roman" w:cs="Times New Roman"/>
          <w:color w:val="000000" w:themeColor="text1"/>
          <w:sz w:val="24"/>
          <w:szCs w:val="24"/>
        </w:rPr>
        <w:t>нения молодых художников Тувы, ф</w:t>
      </w:r>
      <w:r w:rsidRPr="003D03C4">
        <w:rPr>
          <w:rFonts w:ascii="Times New Roman" w:eastAsia="Calibri" w:hAnsi="Times New Roman" w:cs="Times New Roman"/>
          <w:color w:val="000000" w:themeColor="text1"/>
          <w:sz w:val="24"/>
          <w:szCs w:val="24"/>
        </w:rPr>
        <w:t>отовыставка тувинских фотографов на площади Арбата "100</w:t>
      </w:r>
      <w:r w:rsidR="00DB4C2C">
        <w:rPr>
          <w:rFonts w:ascii="Times New Roman" w:eastAsia="Calibri" w:hAnsi="Times New Roman" w:cs="Times New Roman"/>
          <w:color w:val="000000" w:themeColor="text1"/>
          <w:sz w:val="24"/>
          <w:szCs w:val="24"/>
        </w:rPr>
        <w:t xml:space="preserve"> </w:t>
      </w:r>
      <w:r w:rsidRPr="003D03C4">
        <w:rPr>
          <w:rFonts w:ascii="Times New Roman" w:eastAsia="Calibri" w:hAnsi="Times New Roman" w:cs="Times New Roman"/>
          <w:color w:val="000000" w:themeColor="text1"/>
          <w:sz w:val="24"/>
          <w:szCs w:val="24"/>
        </w:rPr>
        <w:t>лет ТНР" , персональная выставка художника Орлан</w:t>
      </w:r>
      <w:r w:rsidR="003C4DF6">
        <w:rPr>
          <w:rFonts w:ascii="Times New Roman" w:eastAsia="Calibri" w:hAnsi="Times New Roman" w:cs="Times New Roman"/>
          <w:color w:val="000000" w:themeColor="text1"/>
          <w:sz w:val="24"/>
          <w:szCs w:val="24"/>
        </w:rPr>
        <w:t>а</w:t>
      </w:r>
      <w:r w:rsidRPr="003D03C4">
        <w:rPr>
          <w:rFonts w:ascii="Times New Roman" w:eastAsia="Calibri" w:hAnsi="Times New Roman" w:cs="Times New Roman"/>
          <w:color w:val="000000" w:themeColor="text1"/>
          <w:sz w:val="24"/>
          <w:szCs w:val="24"/>
        </w:rPr>
        <w:t xml:space="preserve"> Викторовича</w:t>
      </w:r>
      <w:r w:rsidR="003C4DF6">
        <w:rPr>
          <w:rFonts w:ascii="Times New Roman" w:eastAsia="Calibri" w:hAnsi="Times New Roman" w:cs="Times New Roman"/>
          <w:color w:val="000000" w:themeColor="text1"/>
          <w:sz w:val="24"/>
          <w:szCs w:val="24"/>
        </w:rPr>
        <w:t xml:space="preserve"> Сата</w:t>
      </w:r>
      <w:r w:rsidRPr="003D03C4">
        <w:rPr>
          <w:rFonts w:ascii="Times New Roman" w:eastAsia="Calibri" w:hAnsi="Times New Roman" w:cs="Times New Roman"/>
          <w:color w:val="000000" w:themeColor="text1"/>
          <w:sz w:val="24"/>
          <w:szCs w:val="24"/>
        </w:rPr>
        <w:t xml:space="preserve">, фотовыставка РГО «Россия самая красивая страна» </w:t>
      </w:r>
      <w:r w:rsidR="00DB4C2C">
        <w:rPr>
          <w:rFonts w:ascii="Times New Roman" w:eastAsia="Calibri" w:hAnsi="Times New Roman" w:cs="Times New Roman"/>
          <w:color w:val="000000" w:themeColor="text1"/>
          <w:sz w:val="24"/>
          <w:szCs w:val="24"/>
        </w:rPr>
        <w:t xml:space="preserve">в </w:t>
      </w:r>
      <w:r w:rsidRPr="003D03C4">
        <w:rPr>
          <w:rFonts w:ascii="Times New Roman" w:eastAsia="Calibri" w:hAnsi="Times New Roman" w:cs="Times New Roman"/>
          <w:color w:val="000000" w:themeColor="text1"/>
          <w:sz w:val="24"/>
          <w:szCs w:val="24"/>
        </w:rPr>
        <w:t>комплекс</w:t>
      </w:r>
      <w:r w:rsidR="00DB4C2C">
        <w:rPr>
          <w:rFonts w:ascii="Times New Roman" w:eastAsia="Calibri" w:hAnsi="Times New Roman" w:cs="Times New Roman"/>
          <w:color w:val="000000" w:themeColor="text1"/>
          <w:sz w:val="24"/>
          <w:szCs w:val="24"/>
        </w:rPr>
        <w:t>е</w:t>
      </w:r>
      <w:r w:rsidRPr="003D03C4">
        <w:rPr>
          <w:rFonts w:ascii="Times New Roman" w:eastAsia="Calibri" w:hAnsi="Times New Roman" w:cs="Times New Roman"/>
          <w:color w:val="000000" w:themeColor="text1"/>
          <w:sz w:val="24"/>
          <w:szCs w:val="24"/>
        </w:rPr>
        <w:t xml:space="preserve"> "Центр Азии", юбилейная персональная выставка члена Союза камнереза Ларисы Матпаковны</w:t>
      </w:r>
      <w:r w:rsidR="003C4DF6">
        <w:rPr>
          <w:rFonts w:ascii="Times New Roman" w:eastAsia="Calibri" w:hAnsi="Times New Roman" w:cs="Times New Roman"/>
          <w:color w:val="000000" w:themeColor="text1"/>
          <w:sz w:val="24"/>
          <w:szCs w:val="24"/>
        </w:rPr>
        <w:t xml:space="preserve"> Норбу</w:t>
      </w:r>
      <w:r w:rsidRPr="003D03C4">
        <w:rPr>
          <w:rFonts w:ascii="Times New Roman" w:eastAsia="Calibri" w:hAnsi="Times New Roman" w:cs="Times New Roman"/>
          <w:color w:val="000000" w:themeColor="text1"/>
          <w:sz w:val="24"/>
          <w:szCs w:val="24"/>
        </w:rPr>
        <w:t>.</w:t>
      </w:r>
    </w:p>
    <w:p w:rsidR="003D03C4" w:rsidRPr="003D03C4" w:rsidRDefault="003D03C4" w:rsidP="00044E2E">
      <w:pPr>
        <w:spacing w:after="0" w:line="240" w:lineRule="auto"/>
        <w:ind w:right="-1" w:firstLine="709"/>
        <w:jc w:val="both"/>
        <w:rPr>
          <w:rFonts w:ascii="Times New Roman" w:eastAsia="Calibri" w:hAnsi="Times New Roman" w:cs="Times New Roman"/>
          <w:color w:val="000000" w:themeColor="text1"/>
          <w:sz w:val="24"/>
          <w:szCs w:val="24"/>
        </w:rPr>
      </w:pPr>
      <w:r w:rsidRPr="009A1F52">
        <w:rPr>
          <w:rFonts w:ascii="Times New Roman" w:eastAsia="Calibri" w:hAnsi="Times New Roman" w:cs="Times New Roman"/>
          <w:b/>
          <w:color w:val="002060"/>
          <w:sz w:val="24"/>
          <w:szCs w:val="24"/>
        </w:rPr>
        <w:t>Союз</w:t>
      </w:r>
      <w:r w:rsidR="00DC7BEC" w:rsidRPr="009A1F52">
        <w:rPr>
          <w:rFonts w:ascii="Times New Roman" w:eastAsia="Calibri" w:hAnsi="Times New Roman" w:cs="Times New Roman"/>
          <w:b/>
          <w:color w:val="002060"/>
          <w:sz w:val="24"/>
          <w:szCs w:val="24"/>
        </w:rPr>
        <w:t>ом</w:t>
      </w:r>
      <w:r w:rsidRPr="009A1F52">
        <w:rPr>
          <w:rFonts w:ascii="Times New Roman" w:eastAsia="Calibri" w:hAnsi="Times New Roman" w:cs="Times New Roman"/>
          <w:b/>
          <w:color w:val="002060"/>
          <w:sz w:val="24"/>
          <w:szCs w:val="24"/>
        </w:rPr>
        <w:t xml:space="preserve"> театральных деятелей </w:t>
      </w:r>
      <w:r w:rsidRPr="003D03C4">
        <w:rPr>
          <w:rFonts w:ascii="Times New Roman" w:eastAsia="Calibri" w:hAnsi="Times New Roman" w:cs="Times New Roman"/>
          <w:color w:val="000000" w:themeColor="text1"/>
          <w:sz w:val="24"/>
          <w:szCs w:val="24"/>
        </w:rPr>
        <w:t xml:space="preserve">в Туву </w:t>
      </w:r>
      <w:r w:rsidR="00DC7BEC">
        <w:rPr>
          <w:rFonts w:ascii="Times New Roman" w:eastAsia="Calibri" w:hAnsi="Times New Roman" w:cs="Times New Roman"/>
          <w:color w:val="000000" w:themeColor="text1"/>
          <w:sz w:val="24"/>
          <w:szCs w:val="24"/>
        </w:rPr>
        <w:t xml:space="preserve">был приглашен </w:t>
      </w:r>
      <w:r w:rsidRPr="003D03C4">
        <w:rPr>
          <w:rFonts w:ascii="Times New Roman" w:eastAsia="Calibri" w:hAnsi="Times New Roman" w:cs="Times New Roman"/>
          <w:color w:val="000000" w:themeColor="text1"/>
          <w:sz w:val="24"/>
          <w:szCs w:val="24"/>
        </w:rPr>
        <w:t>театральн</w:t>
      </w:r>
      <w:r w:rsidR="00DC7BEC">
        <w:rPr>
          <w:rFonts w:ascii="Times New Roman" w:eastAsia="Calibri" w:hAnsi="Times New Roman" w:cs="Times New Roman"/>
          <w:color w:val="000000" w:themeColor="text1"/>
          <w:sz w:val="24"/>
          <w:szCs w:val="24"/>
        </w:rPr>
        <w:t>ый</w:t>
      </w:r>
      <w:r w:rsidRPr="003D03C4">
        <w:rPr>
          <w:rFonts w:ascii="Times New Roman" w:eastAsia="Calibri" w:hAnsi="Times New Roman" w:cs="Times New Roman"/>
          <w:color w:val="000000" w:themeColor="text1"/>
          <w:sz w:val="24"/>
          <w:szCs w:val="24"/>
        </w:rPr>
        <w:t xml:space="preserve"> критик, эксперт национальной премии «Золотая маска», кандидат искусствоведения, доцент Школы-студии МХАТ Пав</w:t>
      </w:r>
      <w:r w:rsidR="00DC7BEC">
        <w:rPr>
          <w:rFonts w:ascii="Times New Roman" w:eastAsia="Calibri" w:hAnsi="Times New Roman" w:cs="Times New Roman"/>
          <w:color w:val="000000" w:themeColor="text1"/>
          <w:sz w:val="24"/>
          <w:szCs w:val="24"/>
        </w:rPr>
        <w:t>е</w:t>
      </w:r>
      <w:r w:rsidRPr="003D03C4">
        <w:rPr>
          <w:rFonts w:ascii="Times New Roman" w:eastAsia="Calibri" w:hAnsi="Times New Roman" w:cs="Times New Roman"/>
          <w:color w:val="000000" w:themeColor="text1"/>
          <w:sz w:val="24"/>
          <w:szCs w:val="24"/>
        </w:rPr>
        <w:t xml:space="preserve">л Руднев. </w:t>
      </w:r>
      <w:r w:rsidR="00DC7BEC">
        <w:rPr>
          <w:rFonts w:ascii="Times New Roman" w:eastAsia="Calibri" w:hAnsi="Times New Roman" w:cs="Times New Roman"/>
          <w:color w:val="000000" w:themeColor="text1"/>
          <w:sz w:val="24"/>
          <w:szCs w:val="24"/>
        </w:rPr>
        <w:t xml:space="preserve">На </w:t>
      </w:r>
      <w:r w:rsidRPr="003D03C4">
        <w:rPr>
          <w:rFonts w:ascii="Times New Roman" w:eastAsia="Calibri" w:hAnsi="Times New Roman" w:cs="Times New Roman"/>
          <w:color w:val="000000" w:themeColor="text1"/>
          <w:sz w:val="24"/>
          <w:szCs w:val="24"/>
        </w:rPr>
        <w:t xml:space="preserve">базе театрального музея Павел Руднев прочитал лекции на темы «Режиссерский театр. Переосмысление классики» и «Новейшая драматургия. 2010 годы». Лекции посетили работники муниципальных театров, учреждений культуры города Кызыла и артисты Тувинского национального театра. Помимо лекций приглашенный критик посмотрел 5 спектаклей </w:t>
      </w:r>
      <w:r w:rsidR="00DC7BEC">
        <w:rPr>
          <w:rFonts w:ascii="Times New Roman" w:eastAsia="Calibri" w:hAnsi="Times New Roman" w:cs="Times New Roman"/>
          <w:color w:val="000000" w:themeColor="text1"/>
          <w:sz w:val="24"/>
          <w:szCs w:val="24"/>
        </w:rPr>
        <w:t xml:space="preserve">Национального театра </w:t>
      </w:r>
      <w:r w:rsidR="00DC7BEC" w:rsidRPr="003D03C4">
        <w:rPr>
          <w:rFonts w:ascii="Times New Roman" w:eastAsia="Calibri" w:hAnsi="Times New Roman" w:cs="Times New Roman"/>
          <w:color w:val="000000" w:themeColor="text1"/>
          <w:sz w:val="24"/>
          <w:szCs w:val="24"/>
        </w:rPr>
        <w:t xml:space="preserve">«Сын синего неба», «Тараа», «Сыгаан», «Ава Альба», «Колыбельная на чужбине». </w:t>
      </w:r>
      <w:r w:rsidR="00DC7BEC">
        <w:rPr>
          <w:rFonts w:ascii="Times New Roman" w:eastAsia="Calibri" w:hAnsi="Times New Roman" w:cs="Times New Roman"/>
          <w:color w:val="000000" w:themeColor="text1"/>
          <w:sz w:val="24"/>
          <w:szCs w:val="24"/>
        </w:rPr>
        <w:t xml:space="preserve">По итогам проведено </w:t>
      </w:r>
      <w:r w:rsidRPr="003D03C4">
        <w:rPr>
          <w:rFonts w:ascii="Times New Roman" w:eastAsia="Calibri" w:hAnsi="Times New Roman" w:cs="Times New Roman"/>
          <w:color w:val="000000" w:themeColor="text1"/>
          <w:sz w:val="24"/>
          <w:szCs w:val="24"/>
        </w:rPr>
        <w:t>обсуждение</w:t>
      </w:r>
      <w:r w:rsidR="00DC7BEC">
        <w:rPr>
          <w:rFonts w:ascii="Times New Roman" w:eastAsia="Calibri" w:hAnsi="Times New Roman" w:cs="Times New Roman"/>
          <w:color w:val="000000" w:themeColor="text1"/>
          <w:sz w:val="24"/>
          <w:szCs w:val="24"/>
        </w:rPr>
        <w:t>.</w:t>
      </w:r>
      <w:r w:rsidRPr="003D03C4">
        <w:rPr>
          <w:rFonts w:ascii="Times New Roman" w:eastAsia="Calibri" w:hAnsi="Times New Roman" w:cs="Times New Roman"/>
          <w:color w:val="000000" w:themeColor="text1"/>
          <w:sz w:val="24"/>
          <w:szCs w:val="24"/>
        </w:rPr>
        <w:t xml:space="preserve"> </w:t>
      </w:r>
    </w:p>
    <w:p w:rsidR="003D03C4" w:rsidRPr="003D03C4" w:rsidRDefault="00DC7BEC" w:rsidP="00044E2E">
      <w:pPr>
        <w:spacing w:after="0" w:line="240" w:lineRule="auto"/>
        <w:ind w:right="-1"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w:t>
      </w:r>
      <w:r w:rsidR="003D03C4" w:rsidRPr="003D03C4">
        <w:rPr>
          <w:rFonts w:ascii="Times New Roman" w:eastAsia="Calibri" w:hAnsi="Times New Roman" w:cs="Times New Roman"/>
          <w:color w:val="000000" w:themeColor="text1"/>
          <w:sz w:val="24"/>
          <w:szCs w:val="24"/>
        </w:rPr>
        <w:t xml:space="preserve">рамках реализации гранта </w:t>
      </w:r>
      <w:r>
        <w:rPr>
          <w:rFonts w:ascii="Times New Roman" w:eastAsia="Calibri" w:hAnsi="Times New Roman" w:cs="Times New Roman"/>
          <w:color w:val="000000" w:themeColor="text1"/>
          <w:sz w:val="24"/>
          <w:szCs w:val="24"/>
        </w:rPr>
        <w:t xml:space="preserve">Союза театральных деятелей </w:t>
      </w:r>
      <w:r w:rsidR="003D03C4" w:rsidRPr="003D03C4">
        <w:rPr>
          <w:rFonts w:ascii="Times New Roman" w:eastAsia="Calibri" w:hAnsi="Times New Roman" w:cs="Times New Roman"/>
          <w:color w:val="000000" w:themeColor="text1"/>
          <w:sz w:val="24"/>
          <w:szCs w:val="24"/>
        </w:rPr>
        <w:t xml:space="preserve">России с 29 ноября по 3 декабря по программе </w:t>
      </w:r>
      <w:r>
        <w:rPr>
          <w:rFonts w:ascii="Times New Roman" w:eastAsia="Calibri" w:hAnsi="Times New Roman" w:cs="Times New Roman"/>
          <w:color w:val="000000" w:themeColor="text1"/>
          <w:sz w:val="24"/>
          <w:szCs w:val="24"/>
        </w:rPr>
        <w:t>«</w:t>
      </w:r>
      <w:r w:rsidR="003D03C4" w:rsidRPr="003D03C4">
        <w:rPr>
          <w:rFonts w:ascii="Times New Roman" w:eastAsia="Calibri" w:hAnsi="Times New Roman" w:cs="Times New Roman"/>
          <w:color w:val="000000" w:themeColor="text1"/>
          <w:sz w:val="24"/>
          <w:szCs w:val="24"/>
        </w:rPr>
        <w:t>Творческие командировки» в Тувинский театр кукол приезжала кандидат искусствоведения, театровед, театральный критик Анна Владимировна</w:t>
      </w:r>
      <w:r w:rsidR="003C4DF6" w:rsidRPr="003C4DF6">
        <w:rPr>
          <w:rFonts w:ascii="Times New Roman" w:eastAsia="Calibri" w:hAnsi="Times New Roman" w:cs="Times New Roman"/>
          <w:color w:val="000000" w:themeColor="text1"/>
          <w:sz w:val="24"/>
          <w:szCs w:val="24"/>
        </w:rPr>
        <w:t xml:space="preserve"> </w:t>
      </w:r>
      <w:r w:rsidR="003C4DF6" w:rsidRPr="003D03C4">
        <w:rPr>
          <w:rFonts w:ascii="Times New Roman" w:eastAsia="Calibri" w:hAnsi="Times New Roman" w:cs="Times New Roman"/>
          <w:color w:val="000000" w:themeColor="text1"/>
          <w:sz w:val="24"/>
          <w:szCs w:val="24"/>
        </w:rPr>
        <w:t>Константинова</w:t>
      </w:r>
      <w:r>
        <w:rPr>
          <w:rFonts w:ascii="Times New Roman" w:eastAsia="Calibri" w:hAnsi="Times New Roman" w:cs="Times New Roman"/>
          <w:color w:val="000000" w:themeColor="text1"/>
          <w:sz w:val="24"/>
          <w:szCs w:val="24"/>
        </w:rPr>
        <w:t xml:space="preserve">, </w:t>
      </w:r>
      <w:r w:rsidR="003D03C4" w:rsidRPr="003D03C4">
        <w:rPr>
          <w:rFonts w:ascii="Times New Roman" w:eastAsia="Calibri" w:hAnsi="Times New Roman" w:cs="Times New Roman"/>
          <w:color w:val="000000" w:themeColor="text1"/>
          <w:sz w:val="24"/>
          <w:szCs w:val="24"/>
        </w:rPr>
        <w:t xml:space="preserve">член экспертного совета премии «Золотая маска». </w:t>
      </w:r>
      <w:r w:rsidR="003D03C4" w:rsidRPr="003D03C4">
        <w:rPr>
          <w:rFonts w:ascii="Times New Roman" w:eastAsia="Calibri" w:hAnsi="Times New Roman" w:cs="Times New Roman"/>
          <w:color w:val="000000" w:themeColor="text1"/>
          <w:sz w:val="24"/>
          <w:szCs w:val="24"/>
          <w:lang w:val="uk-UA"/>
        </w:rPr>
        <w:t xml:space="preserve">В рамках </w:t>
      </w:r>
      <w:r w:rsidR="003D03C4" w:rsidRPr="003D03C4">
        <w:rPr>
          <w:rFonts w:ascii="Times New Roman" w:eastAsia="Calibri" w:hAnsi="Times New Roman" w:cs="Times New Roman"/>
          <w:color w:val="000000" w:themeColor="text1"/>
          <w:sz w:val="24"/>
          <w:szCs w:val="24"/>
        </w:rPr>
        <w:t xml:space="preserve">своего визита театральный  критик посмотрела 5 спектаклей и провела </w:t>
      </w:r>
      <w:r>
        <w:rPr>
          <w:rFonts w:ascii="Times New Roman" w:eastAsia="Calibri" w:hAnsi="Times New Roman" w:cs="Times New Roman"/>
          <w:color w:val="000000" w:themeColor="text1"/>
          <w:sz w:val="24"/>
          <w:szCs w:val="24"/>
        </w:rPr>
        <w:t xml:space="preserve">их </w:t>
      </w:r>
      <w:r w:rsidR="003D03C4" w:rsidRPr="003D03C4">
        <w:rPr>
          <w:rFonts w:ascii="Times New Roman" w:eastAsia="Calibri" w:hAnsi="Times New Roman" w:cs="Times New Roman"/>
          <w:color w:val="000000" w:themeColor="text1"/>
          <w:sz w:val="24"/>
          <w:szCs w:val="24"/>
        </w:rPr>
        <w:t>анализ, встретилась с художественно-постановочной труппой театра кукол. При встрече обсу</w:t>
      </w:r>
      <w:r>
        <w:rPr>
          <w:rFonts w:ascii="Times New Roman" w:eastAsia="Calibri" w:hAnsi="Times New Roman" w:cs="Times New Roman"/>
          <w:color w:val="000000" w:themeColor="text1"/>
          <w:sz w:val="24"/>
          <w:szCs w:val="24"/>
        </w:rPr>
        <w:t>ждены</w:t>
      </w:r>
      <w:r w:rsidR="003D03C4" w:rsidRPr="003D03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и даны оценки </w:t>
      </w:r>
      <w:r w:rsidR="003D03C4" w:rsidRPr="003D03C4">
        <w:rPr>
          <w:rFonts w:ascii="Times New Roman" w:eastAsia="Calibri" w:hAnsi="Times New Roman" w:cs="Times New Roman"/>
          <w:color w:val="000000" w:themeColor="text1"/>
          <w:sz w:val="24"/>
          <w:szCs w:val="24"/>
        </w:rPr>
        <w:t>профессиональн</w:t>
      </w:r>
      <w:r>
        <w:rPr>
          <w:rFonts w:ascii="Times New Roman" w:eastAsia="Calibri" w:hAnsi="Times New Roman" w:cs="Times New Roman"/>
          <w:color w:val="000000" w:themeColor="text1"/>
          <w:sz w:val="24"/>
          <w:szCs w:val="24"/>
        </w:rPr>
        <w:t>ому</w:t>
      </w:r>
      <w:r w:rsidR="003D03C4" w:rsidRPr="003D03C4">
        <w:rPr>
          <w:rFonts w:ascii="Times New Roman" w:eastAsia="Calibri" w:hAnsi="Times New Roman" w:cs="Times New Roman"/>
          <w:color w:val="000000" w:themeColor="text1"/>
          <w:sz w:val="24"/>
          <w:szCs w:val="24"/>
        </w:rPr>
        <w:t xml:space="preserve"> уров</w:t>
      </w:r>
      <w:r>
        <w:rPr>
          <w:rFonts w:ascii="Times New Roman" w:eastAsia="Calibri" w:hAnsi="Times New Roman" w:cs="Times New Roman"/>
          <w:color w:val="000000" w:themeColor="text1"/>
          <w:sz w:val="24"/>
          <w:szCs w:val="24"/>
        </w:rPr>
        <w:t>ню</w:t>
      </w:r>
      <w:r w:rsidR="003D03C4" w:rsidRPr="003D03C4">
        <w:rPr>
          <w:rFonts w:ascii="Times New Roman" w:eastAsia="Calibri" w:hAnsi="Times New Roman" w:cs="Times New Roman"/>
          <w:color w:val="000000" w:themeColor="text1"/>
          <w:sz w:val="24"/>
          <w:szCs w:val="24"/>
        </w:rPr>
        <w:t xml:space="preserve"> творческого </w:t>
      </w:r>
      <w:r w:rsidR="00F616DC">
        <w:rPr>
          <w:rFonts w:ascii="Times New Roman" w:eastAsia="Calibri" w:hAnsi="Times New Roman" w:cs="Times New Roman"/>
          <w:color w:val="000000" w:themeColor="text1"/>
          <w:sz w:val="24"/>
          <w:szCs w:val="24"/>
        </w:rPr>
        <w:t>состава</w:t>
      </w:r>
      <w:r w:rsidR="003D03C4" w:rsidRPr="003D03C4">
        <w:rPr>
          <w:rFonts w:ascii="Times New Roman" w:eastAsia="Calibri" w:hAnsi="Times New Roman" w:cs="Times New Roman"/>
          <w:color w:val="000000" w:themeColor="text1"/>
          <w:sz w:val="24"/>
          <w:szCs w:val="24"/>
        </w:rPr>
        <w:t>, руководств</w:t>
      </w:r>
      <w:r w:rsidR="00F616DC">
        <w:rPr>
          <w:rFonts w:ascii="Times New Roman" w:eastAsia="Calibri" w:hAnsi="Times New Roman" w:cs="Times New Roman"/>
          <w:color w:val="000000" w:themeColor="text1"/>
          <w:sz w:val="24"/>
          <w:szCs w:val="24"/>
        </w:rPr>
        <w:t>а</w:t>
      </w:r>
      <w:r w:rsidR="003D03C4" w:rsidRPr="003D03C4">
        <w:rPr>
          <w:rFonts w:ascii="Times New Roman" w:eastAsia="Calibri" w:hAnsi="Times New Roman" w:cs="Times New Roman"/>
          <w:color w:val="000000" w:themeColor="text1"/>
          <w:sz w:val="24"/>
          <w:szCs w:val="24"/>
        </w:rPr>
        <w:t xml:space="preserve"> и художественно</w:t>
      </w:r>
      <w:r w:rsidR="00F616DC">
        <w:rPr>
          <w:rFonts w:ascii="Times New Roman" w:eastAsia="Calibri" w:hAnsi="Times New Roman" w:cs="Times New Roman"/>
          <w:color w:val="000000" w:themeColor="text1"/>
          <w:sz w:val="24"/>
          <w:szCs w:val="24"/>
        </w:rPr>
        <w:t>-</w:t>
      </w:r>
      <w:r w:rsidR="003D03C4" w:rsidRPr="003D03C4">
        <w:rPr>
          <w:rFonts w:ascii="Times New Roman" w:eastAsia="Calibri" w:hAnsi="Times New Roman" w:cs="Times New Roman"/>
          <w:color w:val="000000" w:themeColor="text1"/>
          <w:sz w:val="24"/>
          <w:szCs w:val="24"/>
        </w:rPr>
        <w:t xml:space="preserve"> постановочной групп</w:t>
      </w:r>
      <w:r w:rsidR="00F616DC">
        <w:rPr>
          <w:rFonts w:ascii="Times New Roman" w:eastAsia="Calibri" w:hAnsi="Times New Roman" w:cs="Times New Roman"/>
          <w:color w:val="000000" w:themeColor="text1"/>
          <w:sz w:val="24"/>
          <w:szCs w:val="24"/>
        </w:rPr>
        <w:t>е театра</w:t>
      </w:r>
      <w:r w:rsidR="003D03C4" w:rsidRPr="003D03C4">
        <w:rPr>
          <w:rFonts w:ascii="Times New Roman" w:eastAsia="Calibri" w:hAnsi="Times New Roman" w:cs="Times New Roman"/>
          <w:color w:val="000000" w:themeColor="text1"/>
          <w:sz w:val="24"/>
          <w:szCs w:val="24"/>
        </w:rPr>
        <w:t>.</w:t>
      </w:r>
    </w:p>
    <w:p w:rsidR="003D03C4" w:rsidRPr="003D03C4" w:rsidRDefault="003D03C4" w:rsidP="00044E2E">
      <w:pPr>
        <w:spacing w:after="0" w:line="240" w:lineRule="auto"/>
        <w:ind w:right="-1" w:firstLine="709"/>
        <w:jc w:val="both"/>
        <w:rPr>
          <w:rFonts w:ascii="Times New Roman" w:eastAsia="Calibri" w:hAnsi="Times New Roman" w:cs="Times New Roman"/>
          <w:sz w:val="24"/>
          <w:szCs w:val="24"/>
        </w:rPr>
      </w:pPr>
      <w:r w:rsidRPr="009A1F52">
        <w:rPr>
          <w:rFonts w:ascii="Times New Roman" w:eastAsia="Calibri" w:hAnsi="Times New Roman" w:cs="Times New Roman"/>
          <w:b/>
          <w:color w:val="002060"/>
          <w:sz w:val="24"/>
          <w:szCs w:val="24"/>
        </w:rPr>
        <w:t>Союз духовых оркестров и исполнителей на духовых и ударных инструментах</w:t>
      </w:r>
      <w:r w:rsidRPr="003D03C4">
        <w:rPr>
          <w:rFonts w:ascii="Times New Roman" w:eastAsia="Calibri" w:hAnsi="Times New Roman" w:cs="Times New Roman"/>
          <w:b/>
          <w:color w:val="000000" w:themeColor="text1"/>
          <w:sz w:val="24"/>
          <w:szCs w:val="24"/>
        </w:rPr>
        <w:t>.</w:t>
      </w:r>
      <w:r w:rsidRPr="003D03C4">
        <w:rPr>
          <w:rFonts w:ascii="Times New Roman" w:eastAsia="Calibri" w:hAnsi="Times New Roman" w:cs="Times New Roman"/>
          <w:color w:val="000000" w:themeColor="text1"/>
          <w:sz w:val="24"/>
          <w:szCs w:val="24"/>
        </w:rPr>
        <w:t xml:space="preserve"> В 2021 году общество отметило свой 5-летний юбилей. В рамках юбилейных мероприятий 100-летия ТНР и 5-летия духового общества Республики Тыва при поддержке Ассоциации духовых оркестров «Духовое общество России» проведен </w:t>
      </w:r>
      <w:r w:rsidR="00386C3D">
        <w:rPr>
          <w:rFonts w:ascii="Times New Roman" w:eastAsia="Calibri" w:hAnsi="Times New Roman" w:cs="Times New Roman"/>
          <w:color w:val="000000" w:themeColor="text1"/>
          <w:sz w:val="24"/>
          <w:szCs w:val="24"/>
          <w:lang w:val="en-US"/>
        </w:rPr>
        <w:t>III</w:t>
      </w:r>
      <w:r w:rsidRPr="003D03C4">
        <w:rPr>
          <w:rFonts w:ascii="Times New Roman" w:eastAsia="Calibri" w:hAnsi="Times New Roman" w:cs="Times New Roman"/>
          <w:color w:val="000000" w:themeColor="text1"/>
          <w:sz w:val="24"/>
          <w:szCs w:val="24"/>
        </w:rPr>
        <w:t xml:space="preserve"> Международный фестиваль «Фанфары в Центре Азии». В течение </w:t>
      </w:r>
      <w:r w:rsidRPr="003D03C4">
        <w:rPr>
          <w:rFonts w:ascii="Times New Roman" w:eastAsia="Calibri" w:hAnsi="Times New Roman" w:cs="Times New Roman"/>
          <w:color w:val="000000" w:themeColor="text1"/>
          <w:sz w:val="24"/>
          <w:szCs w:val="24"/>
          <w:lang w:val="tt-RU"/>
        </w:rPr>
        <w:t>5</w:t>
      </w:r>
      <w:r w:rsidRPr="003D03C4">
        <w:rPr>
          <w:rFonts w:ascii="Times New Roman" w:eastAsia="Calibri" w:hAnsi="Times New Roman" w:cs="Times New Roman"/>
          <w:color w:val="000000" w:themeColor="text1"/>
          <w:sz w:val="24"/>
          <w:szCs w:val="24"/>
        </w:rPr>
        <w:t xml:space="preserve"> дней проведено 11 мероприятий</w:t>
      </w:r>
      <w:r w:rsidR="00386C3D">
        <w:rPr>
          <w:rFonts w:ascii="Times New Roman" w:eastAsia="Calibri" w:hAnsi="Times New Roman" w:cs="Times New Roman"/>
          <w:color w:val="000000" w:themeColor="text1"/>
          <w:sz w:val="24"/>
          <w:szCs w:val="24"/>
        </w:rPr>
        <w:t>: п</w:t>
      </w:r>
      <w:r w:rsidRPr="003D03C4">
        <w:rPr>
          <w:rFonts w:ascii="Times New Roman" w:eastAsia="Calibri" w:hAnsi="Times New Roman" w:cs="Times New Roman"/>
          <w:sz w:val="24"/>
          <w:szCs w:val="24"/>
        </w:rPr>
        <w:t>лац-концерт на территории в К</w:t>
      </w:r>
      <w:r w:rsidRPr="003D03C4">
        <w:rPr>
          <w:rFonts w:ascii="Times New Roman" w:eastAsia="Calibri" w:hAnsi="Times New Roman" w:cs="Times New Roman"/>
          <w:sz w:val="24"/>
          <w:szCs w:val="24"/>
          <w:lang w:val="tt-RU"/>
        </w:rPr>
        <w:t>ызылского президентского кадетского корпусе</w:t>
      </w:r>
      <w:r w:rsidRPr="003D03C4">
        <w:rPr>
          <w:rFonts w:ascii="Times New Roman" w:eastAsia="Calibri" w:hAnsi="Times New Roman" w:cs="Times New Roman"/>
          <w:sz w:val="24"/>
          <w:szCs w:val="24"/>
        </w:rPr>
        <w:t>, церемония возложения цветов к мемориалу павших воинов в</w:t>
      </w:r>
      <w:r w:rsidRPr="003D03C4">
        <w:rPr>
          <w:rFonts w:ascii="Times New Roman" w:eastAsia="Calibri" w:hAnsi="Times New Roman" w:cs="Times New Roman"/>
          <w:sz w:val="24"/>
          <w:szCs w:val="24"/>
          <w:lang w:val="tt-RU"/>
        </w:rPr>
        <w:t> </w:t>
      </w:r>
      <w:r w:rsidRPr="003D03C4">
        <w:rPr>
          <w:rFonts w:ascii="Times New Roman" w:eastAsia="Calibri" w:hAnsi="Times New Roman" w:cs="Times New Roman"/>
          <w:sz w:val="24"/>
          <w:szCs w:val="24"/>
        </w:rPr>
        <w:t xml:space="preserve">Великой отечественной войне, марш-парад по улице Ленина, 3 концерта оркестров на сцене Национального театра им. В. Кок-оола (2, 3, 4 июня), мастер-классы в Кызылском колледже искусств. </w:t>
      </w:r>
    </w:p>
    <w:p w:rsidR="00386C3D" w:rsidRDefault="002F12CD" w:rsidP="00044E2E">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86C3D">
        <w:rPr>
          <w:rFonts w:ascii="Times New Roman" w:eastAsia="Calibri" w:hAnsi="Times New Roman" w:cs="Times New Roman"/>
          <w:sz w:val="24"/>
          <w:szCs w:val="24"/>
        </w:rPr>
        <w:t xml:space="preserve"> рамках Д</w:t>
      </w:r>
      <w:r w:rsidR="003D03C4" w:rsidRPr="003D03C4">
        <w:rPr>
          <w:rFonts w:ascii="Times New Roman" w:eastAsia="Calibri" w:hAnsi="Times New Roman" w:cs="Times New Roman"/>
          <w:sz w:val="24"/>
          <w:szCs w:val="24"/>
        </w:rPr>
        <w:t>ней духовой музыки</w:t>
      </w:r>
      <w:r>
        <w:rPr>
          <w:rFonts w:ascii="Times New Roman" w:eastAsia="Calibri" w:hAnsi="Times New Roman" w:cs="Times New Roman"/>
          <w:sz w:val="24"/>
          <w:szCs w:val="24"/>
        </w:rPr>
        <w:t xml:space="preserve"> проведены</w:t>
      </w:r>
      <w:r w:rsidR="003D03C4" w:rsidRPr="003D03C4">
        <w:rPr>
          <w:rFonts w:ascii="Times New Roman" w:eastAsia="Calibri" w:hAnsi="Times New Roman" w:cs="Times New Roman"/>
          <w:sz w:val="24"/>
          <w:szCs w:val="24"/>
        </w:rPr>
        <w:t xml:space="preserve">: </w:t>
      </w:r>
    </w:p>
    <w:p w:rsidR="00386C3D" w:rsidRPr="003C4DF6" w:rsidRDefault="003D03C4" w:rsidP="004138AC">
      <w:pPr>
        <w:pStyle w:val="a5"/>
        <w:numPr>
          <w:ilvl w:val="0"/>
          <w:numId w:val="50"/>
        </w:numPr>
        <w:spacing w:after="0" w:line="240" w:lineRule="auto"/>
        <w:ind w:left="0" w:right="-1" w:firstLine="284"/>
        <w:jc w:val="both"/>
        <w:rPr>
          <w:rFonts w:ascii="Times New Roman" w:eastAsia="Calibri" w:hAnsi="Times New Roman" w:cs="Times New Roman"/>
          <w:color w:val="000000"/>
          <w:sz w:val="24"/>
          <w:szCs w:val="24"/>
          <w:shd w:val="clear" w:color="auto" w:fill="FFFFFF"/>
        </w:rPr>
      </w:pPr>
      <w:r w:rsidRPr="003C4DF6">
        <w:rPr>
          <w:rFonts w:ascii="Times New Roman" w:eastAsia="Calibri" w:hAnsi="Times New Roman" w:cs="Times New Roman"/>
          <w:sz w:val="24"/>
          <w:szCs w:val="24"/>
        </w:rPr>
        <w:t>мастер-классы для студентов Кызылского колледжа искусств им. А. Чыргал-оола с участием Ю.Д. Меркулова</w:t>
      </w:r>
      <w:r w:rsidR="00386C3D" w:rsidRPr="003C4DF6">
        <w:rPr>
          <w:rFonts w:ascii="Times New Roman" w:eastAsia="Calibri" w:hAnsi="Times New Roman" w:cs="Times New Roman"/>
          <w:sz w:val="24"/>
          <w:szCs w:val="24"/>
        </w:rPr>
        <w:t xml:space="preserve">, </w:t>
      </w:r>
      <w:r w:rsidRPr="003C4DF6">
        <w:rPr>
          <w:rFonts w:ascii="Times New Roman" w:eastAsia="Calibri" w:hAnsi="Times New Roman" w:cs="Times New Roman"/>
          <w:sz w:val="24"/>
          <w:szCs w:val="24"/>
        </w:rPr>
        <w:t>члена президиума, председателя регионального отделения Всероссийско</w:t>
      </w:r>
      <w:r w:rsidR="00386C3D" w:rsidRPr="003C4DF6">
        <w:rPr>
          <w:rFonts w:ascii="Times New Roman" w:eastAsia="Calibri" w:hAnsi="Times New Roman" w:cs="Times New Roman"/>
          <w:sz w:val="24"/>
          <w:szCs w:val="24"/>
        </w:rPr>
        <w:t>й</w:t>
      </w:r>
      <w:r w:rsidRPr="003C4DF6">
        <w:rPr>
          <w:rFonts w:ascii="Times New Roman" w:eastAsia="Calibri" w:hAnsi="Times New Roman" w:cs="Times New Roman"/>
          <w:sz w:val="24"/>
          <w:szCs w:val="24"/>
        </w:rPr>
        <w:t xml:space="preserve"> ассоциации духовых оркестров и исполнителей на духовых и ударных инструментах «Духов</w:t>
      </w:r>
      <w:r w:rsidR="00386C3D" w:rsidRPr="003C4DF6">
        <w:rPr>
          <w:rFonts w:ascii="Times New Roman" w:eastAsia="Calibri" w:hAnsi="Times New Roman" w:cs="Times New Roman"/>
          <w:sz w:val="24"/>
          <w:szCs w:val="24"/>
        </w:rPr>
        <w:t>ое общество им. В.М. Халилова» по т</w:t>
      </w:r>
      <w:r w:rsidRPr="003C4DF6">
        <w:rPr>
          <w:rFonts w:ascii="Times New Roman" w:eastAsia="Calibri" w:hAnsi="Times New Roman" w:cs="Times New Roman"/>
          <w:color w:val="000000"/>
          <w:sz w:val="24"/>
          <w:szCs w:val="24"/>
          <w:shd w:val="clear" w:color="auto" w:fill="FFFFFF"/>
        </w:rPr>
        <w:t>ем</w:t>
      </w:r>
      <w:r w:rsidR="00386C3D" w:rsidRPr="003C4DF6">
        <w:rPr>
          <w:rFonts w:ascii="Times New Roman" w:eastAsia="Calibri" w:hAnsi="Times New Roman" w:cs="Times New Roman"/>
          <w:color w:val="000000"/>
          <w:sz w:val="24"/>
          <w:szCs w:val="24"/>
          <w:shd w:val="clear" w:color="auto" w:fill="FFFFFF"/>
        </w:rPr>
        <w:t>е</w:t>
      </w:r>
      <w:r w:rsidRPr="003C4DF6">
        <w:rPr>
          <w:rFonts w:ascii="Times New Roman" w:eastAsia="Calibri" w:hAnsi="Times New Roman" w:cs="Times New Roman"/>
          <w:color w:val="000000"/>
          <w:sz w:val="24"/>
          <w:szCs w:val="24"/>
          <w:shd w:val="clear" w:color="auto" w:fill="FFFFFF"/>
        </w:rPr>
        <w:t xml:space="preserve"> «Подбор программы и репертуара для преподавателей и учащихся по классу тромбона», </w:t>
      </w:r>
    </w:p>
    <w:p w:rsidR="00386C3D" w:rsidRPr="003C4DF6" w:rsidRDefault="00386C3D" w:rsidP="004138AC">
      <w:pPr>
        <w:pStyle w:val="a5"/>
        <w:numPr>
          <w:ilvl w:val="0"/>
          <w:numId w:val="50"/>
        </w:numPr>
        <w:spacing w:after="0" w:line="240" w:lineRule="auto"/>
        <w:ind w:left="0" w:right="-1" w:firstLine="284"/>
        <w:jc w:val="both"/>
        <w:rPr>
          <w:rFonts w:ascii="Times New Roman" w:eastAsia="Calibri" w:hAnsi="Times New Roman" w:cs="Times New Roman"/>
          <w:color w:val="000000"/>
          <w:sz w:val="24"/>
          <w:szCs w:val="24"/>
          <w:shd w:val="clear" w:color="auto" w:fill="FFFFFF"/>
        </w:rPr>
      </w:pPr>
      <w:r w:rsidRPr="003C4DF6">
        <w:rPr>
          <w:rFonts w:ascii="Times New Roman" w:eastAsia="Calibri" w:hAnsi="Times New Roman" w:cs="Times New Roman"/>
          <w:sz w:val="24"/>
          <w:szCs w:val="24"/>
        </w:rPr>
        <w:t>м</w:t>
      </w:r>
      <w:r w:rsidR="003D03C4" w:rsidRPr="003C4DF6">
        <w:rPr>
          <w:rFonts w:ascii="Times New Roman" w:eastAsia="Calibri" w:hAnsi="Times New Roman" w:cs="Times New Roman"/>
          <w:sz w:val="24"/>
          <w:szCs w:val="24"/>
        </w:rPr>
        <w:t xml:space="preserve">астер-класс на тему «Работа дирижера над партитурой» с участием </w:t>
      </w:r>
      <w:r w:rsidR="003D03C4" w:rsidRPr="003C4DF6">
        <w:rPr>
          <w:rFonts w:ascii="Times New Roman" w:eastAsia="Calibri" w:hAnsi="Times New Roman" w:cs="Times New Roman"/>
          <w:color w:val="000000"/>
          <w:sz w:val="24"/>
          <w:szCs w:val="24"/>
          <w:shd w:val="clear" w:color="auto" w:fill="FFFFFF"/>
        </w:rPr>
        <w:t xml:space="preserve">Юрия Дмитриевича Меркулова, </w:t>
      </w:r>
    </w:p>
    <w:p w:rsidR="00386C3D" w:rsidRPr="003C4DF6" w:rsidRDefault="00386C3D" w:rsidP="004138AC">
      <w:pPr>
        <w:pStyle w:val="a5"/>
        <w:numPr>
          <w:ilvl w:val="0"/>
          <w:numId w:val="50"/>
        </w:numPr>
        <w:spacing w:after="0" w:line="240" w:lineRule="auto"/>
        <w:ind w:left="0" w:right="-1" w:firstLine="284"/>
        <w:jc w:val="both"/>
        <w:rPr>
          <w:rFonts w:ascii="Times New Roman" w:eastAsia="Calibri" w:hAnsi="Times New Roman" w:cs="Times New Roman"/>
          <w:sz w:val="24"/>
          <w:szCs w:val="24"/>
        </w:rPr>
      </w:pPr>
      <w:r w:rsidRPr="003C4DF6">
        <w:rPr>
          <w:rFonts w:ascii="Times New Roman" w:eastAsia="Calibri" w:hAnsi="Times New Roman" w:cs="Times New Roman"/>
          <w:sz w:val="24"/>
          <w:szCs w:val="24"/>
        </w:rPr>
        <w:t>л</w:t>
      </w:r>
      <w:r w:rsidR="003D03C4" w:rsidRPr="003C4DF6">
        <w:rPr>
          <w:rFonts w:ascii="Times New Roman" w:eastAsia="Calibri" w:hAnsi="Times New Roman" w:cs="Times New Roman"/>
          <w:sz w:val="24"/>
          <w:szCs w:val="24"/>
        </w:rPr>
        <w:t xml:space="preserve">екция о жизни и творчестве известного трубача Тимофея Докшицера, в честь 100-летия со дня рождения музыканта, </w:t>
      </w:r>
    </w:p>
    <w:p w:rsidR="003D03C4" w:rsidRPr="004138AC" w:rsidRDefault="00386C3D" w:rsidP="004138AC">
      <w:pPr>
        <w:pStyle w:val="a5"/>
        <w:numPr>
          <w:ilvl w:val="0"/>
          <w:numId w:val="50"/>
        </w:numPr>
        <w:spacing w:after="0" w:line="240" w:lineRule="auto"/>
        <w:ind w:left="0" w:right="-1" w:firstLine="284"/>
        <w:jc w:val="both"/>
        <w:rPr>
          <w:rFonts w:ascii="Times New Roman" w:eastAsia="Calibri" w:hAnsi="Times New Roman" w:cs="Times New Roman"/>
          <w:color w:val="000000"/>
          <w:sz w:val="24"/>
          <w:szCs w:val="24"/>
          <w:shd w:val="clear" w:color="auto" w:fill="FFFFFF"/>
        </w:rPr>
      </w:pPr>
      <w:r w:rsidRPr="003C4DF6">
        <w:rPr>
          <w:rFonts w:ascii="Times New Roman" w:eastAsia="Calibri" w:hAnsi="Times New Roman" w:cs="Times New Roman"/>
          <w:sz w:val="24"/>
          <w:szCs w:val="24"/>
        </w:rPr>
        <w:t>к</w:t>
      </w:r>
      <w:r w:rsidR="003D03C4" w:rsidRPr="003C4DF6">
        <w:rPr>
          <w:rFonts w:ascii="Times New Roman" w:eastAsia="Calibri" w:hAnsi="Times New Roman" w:cs="Times New Roman"/>
          <w:sz w:val="24"/>
          <w:szCs w:val="24"/>
        </w:rPr>
        <w:t xml:space="preserve">онцерт </w:t>
      </w:r>
      <w:r w:rsidRPr="003C4DF6">
        <w:rPr>
          <w:rFonts w:ascii="Times New Roman" w:eastAsia="Calibri" w:hAnsi="Times New Roman" w:cs="Times New Roman"/>
          <w:sz w:val="24"/>
          <w:szCs w:val="24"/>
        </w:rPr>
        <w:t>«</w:t>
      </w:r>
      <w:r w:rsidR="003D03C4" w:rsidRPr="003C4DF6">
        <w:rPr>
          <w:rFonts w:ascii="Times New Roman" w:eastAsia="Calibri" w:hAnsi="Times New Roman" w:cs="Times New Roman"/>
          <w:sz w:val="24"/>
          <w:szCs w:val="24"/>
        </w:rPr>
        <w:t>Медь и Рок</w:t>
      </w:r>
      <w:r w:rsidRPr="003C4DF6">
        <w:rPr>
          <w:rFonts w:ascii="Times New Roman" w:eastAsia="Calibri" w:hAnsi="Times New Roman" w:cs="Times New Roman"/>
          <w:sz w:val="24"/>
          <w:szCs w:val="24"/>
        </w:rPr>
        <w:t>» в</w:t>
      </w:r>
      <w:r w:rsidR="003D03C4" w:rsidRPr="003C4DF6">
        <w:rPr>
          <w:rFonts w:ascii="Times New Roman" w:eastAsia="Calibri" w:hAnsi="Times New Roman" w:cs="Times New Roman"/>
          <w:sz w:val="24"/>
          <w:szCs w:val="24"/>
        </w:rPr>
        <w:t xml:space="preserve"> Тувгосфилармони</w:t>
      </w:r>
      <w:r w:rsidRPr="003C4DF6">
        <w:rPr>
          <w:rFonts w:ascii="Times New Roman" w:eastAsia="Calibri" w:hAnsi="Times New Roman" w:cs="Times New Roman"/>
          <w:sz w:val="24"/>
          <w:szCs w:val="24"/>
        </w:rPr>
        <w:t>и</w:t>
      </w:r>
      <w:r w:rsidR="002F12CD" w:rsidRPr="003C4DF6">
        <w:rPr>
          <w:rFonts w:ascii="Times New Roman" w:eastAsia="Calibri" w:hAnsi="Times New Roman" w:cs="Times New Roman"/>
          <w:sz w:val="24"/>
          <w:szCs w:val="24"/>
        </w:rPr>
        <w:t xml:space="preserve"> им. В. Х</w:t>
      </w:r>
      <w:r w:rsidR="00AD50E5" w:rsidRPr="003C4DF6">
        <w:rPr>
          <w:rFonts w:ascii="Times New Roman" w:eastAsia="Calibri" w:hAnsi="Times New Roman" w:cs="Times New Roman"/>
          <w:sz w:val="24"/>
          <w:szCs w:val="24"/>
        </w:rPr>
        <w:t>алилова</w:t>
      </w:r>
      <w:r w:rsidRPr="003C4DF6">
        <w:rPr>
          <w:rFonts w:ascii="Times New Roman" w:eastAsia="Calibri" w:hAnsi="Times New Roman" w:cs="Times New Roman"/>
          <w:sz w:val="24"/>
          <w:szCs w:val="24"/>
        </w:rPr>
        <w:t>.</w:t>
      </w:r>
    </w:p>
    <w:p w:rsidR="004138AC" w:rsidRPr="004138AC" w:rsidRDefault="004138AC" w:rsidP="004138AC">
      <w:pPr>
        <w:pStyle w:val="a5"/>
        <w:spacing w:after="0" w:line="240" w:lineRule="auto"/>
        <w:ind w:left="0"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В Туве активную работу ведет </w:t>
      </w:r>
      <w:r w:rsidRPr="00455D1A">
        <w:rPr>
          <w:rFonts w:ascii="Times New Roman" w:eastAsia="Calibri" w:hAnsi="Times New Roman" w:cs="Times New Roman"/>
          <w:b/>
          <w:color w:val="002060"/>
          <w:sz w:val="24"/>
          <w:szCs w:val="24"/>
          <w:shd w:val="clear" w:color="auto" w:fill="FFFFFF"/>
        </w:rPr>
        <w:t>Совет ветеранов культуры</w:t>
      </w:r>
      <w:r>
        <w:rPr>
          <w:rFonts w:ascii="Times New Roman" w:eastAsia="Calibri" w:hAnsi="Times New Roman" w:cs="Times New Roman"/>
          <w:color w:val="000000"/>
          <w:sz w:val="24"/>
          <w:szCs w:val="24"/>
          <w:shd w:val="clear" w:color="auto" w:fill="FFFFFF"/>
        </w:rPr>
        <w:t xml:space="preserve">, при поддержке которого </w:t>
      </w:r>
      <w:r w:rsidRPr="004138AC">
        <w:rPr>
          <w:rFonts w:ascii="Times New Roman" w:eastAsia="Calibri" w:hAnsi="Times New Roman" w:cs="Times New Roman"/>
          <w:color w:val="000000"/>
          <w:sz w:val="24"/>
          <w:szCs w:val="24"/>
          <w:shd w:val="clear" w:color="auto" w:fill="FFFFFF"/>
        </w:rPr>
        <w:t>ансамбль ветеранов культуры и искусства «Чечек-Саяны» стал обладател</w:t>
      </w:r>
      <w:r w:rsidR="00F0418A">
        <w:rPr>
          <w:rFonts w:ascii="Times New Roman" w:eastAsia="Calibri" w:hAnsi="Times New Roman" w:cs="Times New Roman"/>
          <w:color w:val="000000"/>
          <w:sz w:val="24"/>
          <w:szCs w:val="24"/>
          <w:shd w:val="clear" w:color="auto" w:fill="FFFFFF"/>
        </w:rPr>
        <w:t>ем</w:t>
      </w:r>
      <w:r w:rsidRPr="004138AC">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гран-при </w:t>
      </w:r>
      <w:r w:rsidRPr="004138AC">
        <w:rPr>
          <w:rFonts w:ascii="Times New Roman" w:eastAsia="Calibri" w:hAnsi="Times New Roman" w:cs="Times New Roman"/>
          <w:color w:val="000000"/>
          <w:sz w:val="24"/>
          <w:szCs w:val="24"/>
          <w:shd w:val="clear" w:color="auto" w:fill="FFFFFF"/>
        </w:rPr>
        <w:t>III Международного заочного конкурса талантов "СоТворим вместе" (г. Тюмень)</w:t>
      </w:r>
      <w:r w:rsidR="009920C8">
        <w:rPr>
          <w:rFonts w:ascii="Times New Roman" w:eastAsia="Calibri" w:hAnsi="Times New Roman" w:cs="Times New Roman"/>
          <w:color w:val="000000"/>
          <w:sz w:val="24"/>
          <w:szCs w:val="24"/>
          <w:shd w:val="clear" w:color="auto" w:fill="FFFFFF"/>
        </w:rPr>
        <w:t xml:space="preserve"> в</w:t>
      </w:r>
      <w:r w:rsidR="009920C8" w:rsidRPr="004138AC">
        <w:rPr>
          <w:rFonts w:ascii="Times New Roman" w:eastAsia="Calibri" w:hAnsi="Times New Roman" w:cs="Times New Roman"/>
          <w:color w:val="000000"/>
          <w:sz w:val="24"/>
          <w:szCs w:val="24"/>
          <w:shd w:val="clear" w:color="auto" w:fill="FFFFFF"/>
        </w:rPr>
        <w:t xml:space="preserve"> номинации "Народный вокал"</w:t>
      </w:r>
      <w:r w:rsidR="009920C8">
        <w:rPr>
          <w:rFonts w:ascii="Times New Roman" w:eastAsia="Calibri" w:hAnsi="Times New Roman" w:cs="Times New Roman"/>
          <w:color w:val="000000"/>
          <w:sz w:val="24"/>
          <w:szCs w:val="24"/>
          <w:shd w:val="clear" w:color="auto" w:fill="FFFFFF"/>
        </w:rPr>
        <w:t>.</w:t>
      </w:r>
      <w:r w:rsidR="009920C8" w:rsidRPr="004138AC">
        <w:rPr>
          <w:rFonts w:ascii="Times New Roman" w:eastAsia="Calibri" w:hAnsi="Times New Roman" w:cs="Times New Roman"/>
          <w:color w:val="000000"/>
          <w:sz w:val="24"/>
          <w:szCs w:val="24"/>
          <w:shd w:val="clear" w:color="auto" w:fill="FFFFFF"/>
        </w:rPr>
        <w:t xml:space="preserve"> </w:t>
      </w:r>
    </w:p>
    <w:p w:rsidR="003D03C4" w:rsidRPr="003D03C4" w:rsidRDefault="00386C3D" w:rsidP="004138AC">
      <w:pPr>
        <w:spacing w:after="0" w:line="240" w:lineRule="auto"/>
        <w:ind w:right="-1" w:firstLine="709"/>
        <w:jc w:val="both"/>
        <w:rPr>
          <w:rFonts w:ascii="Times New Roman" w:eastAsia="Calibri" w:hAnsi="Times New Roman" w:cs="Times New Roman"/>
          <w:sz w:val="24"/>
          <w:szCs w:val="24"/>
        </w:rPr>
      </w:pPr>
      <w:r w:rsidRPr="009A1F52">
        <w:rPr>
          <w:rFonts w:ascii="Times New Roman" w:eastAsia="Calibri" w:hAnsi="Times New Roman" w:cs="Times New Roman"/>
          <w:b/>
          <w:color w:val="002060"/>
          <w:sz w:val="24"/>
          <w:szCs w:val="24"/>
        </w:rPr>
        <w:t>Культурным</w:t>
      </w:r>
      <w:r w:rsidR="003D03C4" w:rsidRPr="009A1F52">
        <w:rPr>
          <w:rFonts w:ascii="Times New Roman" w:eastAsia="Calibri" w:hAnsi="Times New Roman" w:cs="Times New Roman"/>
          <w:b/>
          <w:color w:val="002060"/>
          <w:sz w:val="24"/>
          <w:szCs w:val="24"/>
        </w:rPr>
        <w:t xml:space="preserve"> фонд</w:t>
      </w:r>
      <w:r w:rsidRPr="009A1F52">
        <w:rPr>
          <w:rFonts w:ascii="Times New Roman" w:eastAsia="Calibri" w:hAnsi="Times New Roman" w:cs="Times New Roman"/>
          <w:b/>
          <w:color w:val="002060"/>
          <w:sz w:val="24"/>
          <w:szCs w:val="24"/>
        </w:rPr>
        <w:t>ом</w:t>
      </w:r>
      <w:r w:rsidR="003D03C4" w:rsidRPr="009A1F52">
        <w:rPr>
          <w:rFonts w:ascii="Times New Roman" w:eastAsia="Calibri" w:hAnsi="Times New Roman" w:cs="Times New Roman"/>
          <w:b/>
          <w:color w:val="002060"/>
          <w:sz w:val="24"/>
          <w:szCs w:val="24"/>
        </w:rPr>
        <w:t xml:space="preserve"> «Алдын скиф»</w:t>
      </w:r>
      <w:r w:rsidRPr="009A1F52">
        <w:rPr>
          <w:rFonts w:ascii="Times New Roman" w:eastAsia="Calibri" w:hAnsi="Times New Roman" w:cs="Times New Roman"/>
          <w:b/>
          <w:color w:val="002060"/>
          <w:sz w:val="24"/>
          <w:szCs w:val="24"/>
        </w:rPr>
        <w:t xml:space="preserve"> </w:t>
      </w:r>
      <w:r w:rsidR="009F30D0" w:rsidRPr="009F30D0">
        <w:rPr>
          <w:rFonts w:ascii="Times New Roman" w:eastAsia="Calibri" w:hAnsi="Times New Roman" w:cs="Times New Roman"/>
          <w:sz w:val="24"/>
          <w:szCs w:val="24"/>
        </w:rPr>
        <w:t>в 2021 году</w:t>
      </w:r>
      <w:r w:rsidR="009F30D0" w:rsidRPr="009F30D0">
        <w:rPr>
          <w:rFonts w:ascii="Times New Roman" w:eastAsia="Calibri" w:hAnsi="Times New Roman" w:cs="Times New Roman"/>
          <w:b/>
          <w:sz w:val="24"/>
          <w:szCs w:val="24"/>
        </w:rPr>
        <w:t xml:space="preserve"> </w:t>
      </w:r>
      <w:r w:rsidR="003D03C4" w:rsidRPr="003D03C4">
        <w:rPr>
          <w:rFonts w:ascii="Times New Roman" w:eastAsia="Calibri" w:hAnsi="Times New Roman" w:cs="Times New Roman"/>
          <w:sz w:val="24"/>
          <w:szCs w:val="24"/>
        </w:rPr>
        <w:t xml:space="preserve">реализован </w:t>
      </w:r>
      <w:r w:rsidR="00107F78" w:rsidRPr="00AD50E5">
        <w:rPr>
          <w:rFonts w:ascii="Times New Roman" w:eastAsia="Calibri" w:hAnsi="Times New Roman" w:cs="Times New Roman"/>
          <w:sz w:val="24"/>
          <w:szCs w:val="24"/>
        </w:rPr>
        <w:t>творческий проект «100 лет в объективе» в рамках празднования 100-летия ТНР</w:t>
      </w:r>
      <w:r w:rsidR="00107F78" w:rsidRPr="003D03C4">
        <w:rPr>
          <w:rFonts w:ascii="Times New Roman" w:eastAsia="Calibri" w:hAnsi="Times New Roman" w:cs="Times New Roman"/>
          <w:sz w:val="24"/>
          <w:szCs w:val="24"/>
        </w:rPr>
        <w:t xml:space="preserve"> </w:t>
      </w:r>
      <w:r w:rsidR="00107F78">
        <w:rPr>
          <w:rFonts w:ascii="Times New Roman" w:eastAsia="Calibri" w:hAnsi="Times New Roman" w:cs="Times New Roman"/>
          <w:sz w:val="24"/>
          <w:szCs w:val="24"/>
        </w:rPr>
        <w:t xml:space="preserve">на </w:t>
      </w:r>
      <w:r w:rsidR="003D03C4" w:rsidRPr="003D03C4">
        <w:rPr>
          <w:rFonts w:ascii="Times New Roman" w:eastAsia="Calibri" w:hAnsi="Times New Roman" w:cs="Times New Roman"/>
          <w:sz w:val="24"/>
          <w:szCs w:val="24"/>
        </w:rPr>
        <w:t>грант Агентства по делам национальностей Республики Тыва</w:t>
      </w:r>
      <w:r w:rsidR="003D03C4" w:rsidRPr="00AD50E5">
        <w:rPr>
          <w:rFonts w:ascii="Times New Roman" w:eastAsia="Calibri" w:hAnsi="Times New Roman" w:cs="Times New Roman"/>
          <w:sz w:val="24"/>
          <w:szCs w:val="24"/>
        </w:rPr>
        <w:t xml:space="preserve">. </w:t>
      </w:r>
      <w:r w:rsidR="00AD50E5" w:rsidRPr="00AD50E5">
        <w:rPr>
          <w:rFonts w:ascii="Times New Roman" w:eastAsia="Calibri" w:hAnsi="Times New Roman" w:cs="Times New Roman"/>
          <w:sz w:val="24"/>
          <w:szCs w:val="24"/>
        </w:rPr>
        <w:t>Фонд также выиграл</w:t>
      </w:r>
      <w:r w:rsidR="003D03C4" w:rsidRPr="00AD50E5">
        <w:rPr>
          <w:rFonts w:ascii="Times New Roman" w:eastAsia="Calibri" w:hAnsi="Times New Roman" w:cs="Times New Roman"/>
          <w:sz w:val="24"/>
          <w:szCs w:val="24"/>
        </w:rPr>
        <w:t xml:space="preserve"> Грант Главы Республики Тыва на сумму 2 703 102 рублей на реализацию творческого проекта «Парк искусств им. С.К. Ланзы»</w:t>
      </w:r>
      <w:r w:rsidR="00AD50E5" w:rsidRPr="00AD50E5">
        <w:rPr>
          <w:rFonts w:ascii="Times New Roman" w:eastAsia="Calibri" w:hAnsi="Times New Roman" w:cs="Times New Roman"/>
          <w:sz w:val="24"/>
          <w:szCs w:val="24"/>
        </w:rPr>
        <w:t xml:space="preserve"> в 2022 году</w:t>
      </w:r>
      <w:r w:rsidR="003D03C4" w:rsidRPr="00AD50E5">
        <w:rPr>
          <w:rFonts w:ascii="Times New Roman" w:eastAsia="Calibri" w:hAnsi="Times New Roman" w:cs="Times New Roman"/>
          <w:sz w:val="24"/>
          <w:szCs w:val="24"/>
        </w:rPr>
        <w:t>.</w:t>
      </w:r>
    </w:p>
    <w:p w:rsidR="003D03C4" w:rsidRPr="009F30D0" w:rsidRDefault="002F12CD" w:rsidP="00044E2E">
      <w:pPr>
        <w:spacing w:after="0" w:line="240" w:lineRule="auto"/>
        <w:ind w:right="-1" w:firstLine="709"/>
        <w:jc w:val="both"/>
        <w:rPr>
          <w:rFonts w:ascii="Times New Roman" w:eastAsia="Calibri" w:hAnsi="Times New Roman" w:cs="Times New Roman"/>
          <w:i/>
          <w:sz w:val="24"/>
          <w:szCs w:val="24"/>
          <w:shd w:val="clear" w:color="auto" w:fill="FFFFFF"/>
        </w:rPr>
      </w:pPr>
      <w:r w:rsidRPr="009F30D0">
        <w:rPr>
          <w:rFonts w:ascii="Times New Roman" w:eastAsia="Calibri" w:hAnsi="Times New Roman" w:cs="Times New Roman"/>
          <w:i/>
          <w:sz w:val="24"/>
          <w:szCs w:val="24"/>
          <w:shd w:val="clear" w:color="auto" w:fill="FFFFFF"/>
        </w:rPr>
        <w:lastRenderedPageBreak/>
        <w:t xml:space="preserve">Поддержку </w:t>
      </w:r>
      <w:r w:rsidR="003D03C4" w:rsidRPr="009F30D0">
        <w:rPr>
          <w:rFonts w:ascii="Times New Roman" w:eastAsia="Calibri" w:hAnsi="Times New Roman" w:cs="Times New Roman"/>
          <w:i/>
          <w:sz w:val="24"/>
          <w:szCs w:val="24"/>
          <w:shd w:val="clear" w:color="auto" w:fill="FFFFFF"/>
        </w:rPr>
        <w:t>Фонда президентских грантов</w:t>
      </w:r>
      <w:r w:rsidRPr="009F30D0">
        <w:rPr>
          <w:rFonts w:ascii="Times New Roman" w:eastAsia="Calibri" w:hAnsi="Times New Roman" w:cs="Times New Roman"/>
          <w:i/>
          <w:sz w:val="24"/>
          <w:szCs w:val="24"/>
          <w:shd w:val="clear" w:color="auto" w:fill="FFFFFF"/>
        </w:rPr>
        <w:t xml:space="preserve"> </w:t>
      </w:r>
      <w:r w:rsidR="00C55896" w:rsidRPr="009F30D0">
        <w:rPr>
          <w:rFonts w:ascii="Times New Roman" w:eastAsia="Calibri" w:hAnsi="Times New Roman" w:cs="Times New Roman"/>
          <w:i/>
          <w:sz w:val="24"/>
          <w:szCs w:val="24"/>
          <w:shd w:val="clear" w:color="auto" w:fill="FFFFFF"/>
        </w:rPr>
        <w:t>удостоены</w:t>
      </w:r>
      <w:r w:rsidR="002213D0" w:rsidRPr="009F30D0">
        <w:rPr>
          <w:rFonts w:ascii="Times New Roman" w:eastAsia="Calibri" w:hAnsi="Times New Roman" w:cs="Times New Roman"/>
          <w:i/>
          <w:sz w:val="24"/>
          <w:szCs w:val="24"/>
          <w:shd w:val="clear" w:color="auto" w:fill="FFFFFF"/>
        </w:rPr>
        <w:t xml:space="preserve"> 2 проекта</w:t>
      </w:r>
      <w:r w:rsidRPr="009F30D0">
        <w:rPr>
          <w:rFonts w:ascii="Times New Roman" w:eastAsia="Calibri" w:hAnsi="Times New Roman" w:cs="Times New Roman"/>
          <w:i/>
          <w:sz w:val="24"/>
          <w:szCs w:val="24"/>
          <w:shd w:val="clear" w:color="auto" w:fill="FFFFFF"/>
        </w:rPr>
        <w:t>:</w:t>
      </w:r>
      <w:r w:rsidR="003D03C4" w:rsidRPr="009F30D0">
        <w:rPr>
          <w:rFonts w:ascii="Times New Roman" w:eastAsia="Calibri" w:hAnsi="Times New Roman" w:cs="Times New Roman"/>
          <w:i/>
          <w:sz w:val="24"/>
          <w:szCs w:val="24"/>
          <w:shd w:val="clear" w:color="auto" w:fill="FFFFFF"/>
        </w:rPr>
        <w:t xml:space="preserve"> </w:t>
      </w:r>
    </w:p>
    <w:p w:rsidR="00C55896" w:rsidRDefault="00C55896"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002213D0" w:rsidRPr="002F12CD">
        <w:rPr>
          <w:rFonts w:ascii="Times New Roman" w:eastAsia="Calibri" w:hAnsi="Times New Roman" w:cs="Times New Roman"/>
          <w:color w:val="000000"/>
          <w:sz w:val="24"/>
          <w:szCs w:val="24"/>
          <w:shd w:val="clear" w:color="auto" w:fill="FFFFFF"/>
        </w:rPr>
        <w:t>проект передвижной выставки "Тувинская Народная Республика: факты, события, люди", посвященной 100-летию со дня образования Тувинской Народной Республики</w:t>
      </w:r>
      <w:r w:rsidR="002213D0">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н</w:t>
      </w:r>
      <w:r w:rsidR="002213D0">
        <w:rPr>
          <w:rFonts w:ascii="Times New Roman" w:eastAsia="Calibri" w:hAnsi="Times New Roman" w:cs="Times New Roman"/>
          <w:color w:val="000000"/>
          <w:sz w:val="24"/>
          <w:szCs w:val="24"/>
          <w:shd w:val="clear" w:color="auto" w:fill="FFFFFF"/>
        </w:rPr>
        <w:t>екоммерческой</w:t>
      </w:r>
      <w:r>
        <w:rPr>
          <w:rFonts w:ascii="Times New Roman" w:eastAsia="Calibri" w:hAnsi="Times New Roman" w:cs="Times New Roman"/>
          <w:color w:val="000000"/>
          <w:sz w:val="24"/>
          <w:szCs w:val="24"/>
          <w:shd w:val="clear" w:color="auto" w:fill="FFFFFF"/>
        </w:rPr>
        <w:t xml:space="preserve"> организаци</w:t>
      </w:r>
      <w:r w:rsidR="002213D0">
        <w:rPr>
          <w:rFonts w:ascii="Times New Roman" w:eastAsia="Calibri" w:hAnsi="Times New Roman" w:cs="Times New Roman"/>
          <w:color w:val="000000"/>
          <w:sz w:val="24"/>
          <w:szCs w:val="24"/>
          <w:shd w:val="clear" w:color="auto" w:fill="FFFFFF"/>
        </w:rPr>
        <w:t>и</w:t>
      </w:r>
      <w:r w:rsidR="003D03C4" w:rsidRPr="002F12CD">
        <w:rPr>
          <w:rFonts w:ascii="Times New Roman" w:eastAsia="Calibri" w:hAnsi="Times New Roman" w:cs="Times New Roman"/>
          <w:color w:val="000000"/>
          <w:sz w:val="24"/>
          <w:szCs w:val="24"/>
          <w:shd w:val="clear" w:color="auto" w:fill="FFFFFF"/>
        </w:rPr>
        <w:t xml:space="preserve"> по содействию развития архивного дела, исторической науки, культуры и искусства «Хранители историко-культурного наследия» </w:t>
      </w:r>
      <w:r w:rsidR="002213D0">
        <w:rPr>
          <w:rFonts w:ascii="Times New Roman" w:eastAsia="Calibri" w:hAnsi="Times New Roman" w:cs="Times New Roman"/>
          <w:color w:val="000000"/>
          <w:sz w:val="24"/>
          <w:szCs w:val="24"/>
          <w:shd w:val="clear" w:color="auto" w:fill="FFFFFF"/>
        </w:rPr>
        <w:t>на сумму</w:t>
      </w:r>
      <w:r>
        <w:rPr>
          <w:rFonts w:ascii="Times New Roman" w:eastAsia="Calibri" w:hAnsi="Times New Roman" w:cs="Times New Roman"/>
          <w:color w:val="000000"/>
          <w:sz w:val="24"/>
          <w:szCs w:val="24"/>
          <w:shd w:val="clear" w:color="auto" w:fill="FFFFFF"/>
        </w:rPr>
        <w:t xml:space="preserve"> </w:t>
      </w:r>
      <w:r w:rsidR="003D03C4" w:rsidRPr="002F12CD">
        <w:rPr>
          <w:rFonts w:ascii="Times New Roman" w:eastAsia="Calibri" w:hAnsi="Times New Roman" w:cs="Times New Roman"/>
          <w:sz w:val="24"/>
          <w:szCs w:val="24"/>
        </w:rPr>
        <w:t>390</w:t>
      </w:r>
      <w:r w:rsidR="002213D0">
        <w:rPr>
          <w:rFonts w:ascii="Times New Roman" w:eastAsia="Calibri" w:hAnsi="Times New Roman" w:cs="Times New Roman"/>
          <w:sz w:val="24"/>
          <w:szCs w:val="24"/>
        </w:rPr>
        <w:t xml:space="preserve"> тысяч 310</w:t>
      </w:r>
      <w:r>
        <w:rPr>
          <w:rFonts w:ascii="Times New Roman" w:eastAsia="Calibri" w:hAnsi="Times New Roman" w:cs="Times New Roman"/>
          <w:sz w:val="24"/>
          <w:szCs w:val="24"/>
        </w:rPr>
        <w:t xml:space="preserve"> </w:t>
      </w:r>
      <w:r w:rsidR="003D03C4" w:rsidRPr="002F12CD">
        <w:rPr>
          <w:rFonts w:ascii="Times New Roman" w:eastAsia="Calibri" w:hAnsi="Times New Roman" w:cs="Times New Roman"/>
          <w:sz w:val="24"/>
          <w:szCs w:val="24"/>
        </w:rPr>
        <w:t>рублей</w:t>
      </w:r>
      <w:r w:rsidR="002213D0">
        <w:rPr>
          <w:rFonts w:ascii="Times New Roman" w:eastAsia="Calibri" w:hAnsi="Times New Roman" w:cs="Times New Roman"/>
          <w:sz w:val="24"/>
          <w:szCs w:val="24"/>
        </w:rPr>
        <w:t xml:space="preserve">, </w:t>
      </w:r>
    </w:p>
    <w:p w:rsidR="003D03C4" w:rsidRPr="002F12CD" w:rsidRDefault="00C55896"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о</w:t>
      </w:r>
      <w:r w:rsidR="003D03C4" w:rsidRPr="002F12CD">
        <w:rPr>
          <w:rFonts w:ascii="Times New Roman" w:eastAsia="Calibri" w:hAnsi="Times New Roman" w:cs="Times New Roman"/>
          <w:color w:val="000000"/>
          <w:sz w:val="24"/>
          <w:szCs w:val="24"/>
          <w:shd w:val="clear" w:color="auto" w:fill="FFFFFF"/>
        </w:rPr>
        <w:t>бщественная некоммерческая организация «Хранители историко-культурного наследия»</w:t>
      </w:r>
      <w:r>
        <w:rPr>
          <w:rFonts w:ascii="Times New Roman" w:eastAsia="Calibri" w:hAnsi="Times New Roman" w:cs="Times New Roman"/>
          <w:color w:val="000000"/>
          <w:sz w:val="24"/>
          <w:szCs w:val="24"/>
          <w:shd w:val="clear" w:color="auto" w:fill="FFFFFF"/>
        </w:rPr>
        <w:t xml:space="preserve"> </w:t>
      </w:r>
      <w:r w:rsidR="003D03C4" w:rsidRPr="002F12CD">
        <w:rPr>
          <w:rFonts w:ascii="Times New Roman" w:eastAsia="Calibri" w:hAnsi="Times New Roman" w:cs="Times New Roman"/>
          <w:color w:val="000000"/>
          <w:sz w:val="24"/>
          <w:szCs w:val="24"/>
          <w:shd w:val="clear" w:color="auto" w:fill="FFFFFF"/>
        </w:rPr>
        <w:t>реализовал</w:t>
      </w:r>
      <w:r>
        <w:rPr>
          <w:rFonts w:ascii="Times New Roman" w:eastAsia="Calibri" w:hAnsi="Times New Roman" w:cs="Times New Roman"/>
          <w:color w:val="000000"/>
          <w:sz w:val="24"/>
          <w:szCs w:val="24"/>
          <w:shd w:val="clear" w:color="auto" w:fill="FFFFFF"/>
        </w:rPr>
        <w:t>а</w:t>
      </w:r>
      <w:r w:rsidR="003D03C4" w:rsidRPr="002F12CD">
        <w:rPr>
          <w:rFonts w:ascii="Times New Roman" w:eastAsia="Calibri" w:hAnsi="Times New Roman" w:cs="Times New Roman"/>
          <w:color w:val="000000"/>
          <w:sz w:val="24"/>
          <w:szCs w:val="24"/>
          <w:shd w:val="clear" w:color="auto" w:fill="FFFFFF"/>
        </w:rPr>
        <w:t xml:space="preserve"> проект издания 1 тома Урянхайско-тувинского словника.  Всего орг</w:t>
      </w:r>
      <w:r w:rsidR="003918C6">
        <w:rPr>
          <w:rFonts w:ascii="Times New Roman" w:eastAsia="Calibri" w:hAnsi="Times New Roman" w:cs="Times New Roman"/>
          <w:color w:val="000000"/>
          <w:sz w:val="24"/>
          <w:szCs w:val="24"/>
          <w:shd w:val="clear" w:color="auto" w:fill="FFFFFF"/>
        </w:rPr>
        <w:t>анизация выиграла три конкурса П</w:t>
      </w:r>
      <w:r w:rsidR="003D03C4" w:rsidRPr="002F12CD">
        <w:rPr>
          <w:rFonts w:ascii="Times New Roman" w:eastAsia="Calibri" w:hAnsi="Times New Roman" w:cs="Times New Roman"/>
          <w:color w:val="000000"/>
          <w:sz w:val="24"/>
          <w:szCs w:val="24"/>
          <w:shd w:val="clear" w:color="auto" w:fill="FFFFFF"/>
        </w:rPr>
        <w:t>резидентских грантов на общую сумму более 8</w:t>
      </w:r>
      <w:r w:rsidR="003918C6">
        <w:rPr>
          <w:rFonts w:ascii="Times New Roman" w:eastAsia="Calibri" w:hAnsi="Times New Roman" w:cs="Times New Roman"/>
          <w:color w:val="000000"/>
          <w:sz w:val="24"/>
          <w:szCs w:val="24"/>
          <w:shd w:val="clear" w:color="auto" w:fill="FFFFFF"/>
        </w:rPr>
        <w:t xml:space="preserve"> млн.</w:t>
      </w:r>
      <w:r w:rsidR="003C4DF6">
        <w:rPr>
          <w:rFonts w:ascii="Times New Roman" w:eastAsia="Calibri" w:hAnsi="Times New Roman" w:cs="Times New Roman"/>
          <w:color w:val="000000"/>
          <w:sz w:val="24"/>
          <w:szCs w:val="24"/>
          <w:shd w:val="clear" w:color="auto" w:fill="FFFFFF"/>
        </w:rPr>
        <w:t xml:space="preserve"> </w:t>
      </w:r>
      <w:r w:rsidR="003D03C4" w:rsidRPr="002F12CD">
        <w:rPr>
          <w:rFonts w:ascii="Times New Roman" w:eastAsia="Calibri" w:hAnsi="Times New Roman" w:cs="Times New Roman"/>
          <w:color w:val="000000"/>
          <w:sz w:val="24"/>
          <w:szCs w:val="24"/>
          <w:shd w:val="clear" w:color="auto" w:fill="FFFFFF"/>
        </w:rPr>
        <w:t>5</w:t>
      </w:r>
      <w:r>
        <w:rPr>
          <w:rFonts w:ascii="Times New Roman" w:eastAsia="Calibri" w:hAnsi="Times New Roman" w:cs="Times New Roman"/>
          <w:color w:val="000000"/>
          <w:sz w:val="24"/>
          <w:szCs w:val="24"/>
          <w:shd w:val="clear" w:color="auto" w:fill="FFFFFF"/>
        </w:rPr>
        <w:t>00</w:t>
      </w:r>
      <w:r w:rsidR="003D03C4" w:rsidRPr="002F12CD">
        <w:rPr>
          <w:rFonts w:ascii="Times New Roman" w:eastAsia="Calibri" w:hAnsi="Times New Roman" w:cs="Times New Roman"/>
          <w:color w:val="000000"/>
          <w:sz w:val="24"/>
          <w:szCs w:val="24"/>
          <w:shd w:val="clear" w:color="auto" w:fill="FFFFFF"/>
        </w:rPr>
        <w:t xml:space="preserve"> </w:t>
      </w:r>
      <w:r w:rsidR="003918C6">
        <w:rPr>
          <w:rFonts w:ascii="Times New Roman" w:eastAsia="Calibri" w:hAnsi="Times New Roman" w:cs="Times New Roman"/>
          <w:color w:val="000000"/>
          <w:sz w:val="24"/>
          <w:szCs w:val="24"/>
          <w:shd w:val="clear" w:color="auto" w:fill="FFFFFF"/>
        </w:rPr>
        <w:t xml:space="preserve">тысяч </w:t>
      </w:r>
      <w:r w:rsidR="003D03C4" w:rsidRPr="002F12CD">
        <w:rPr>
          <w:rFonts w:ascii="Times New Roman" w:eastAsia="Calibri" w:hAnsi="Times New Roman" w:cs="Times New Roman"/>
          <w:color w:val="000000"/>
          <w:sz w:val="24"/>
          <w:szCs w:val="24"/>
          <w:shd w:val="clear" w:color="auto" w:fill="FFFFFF"/>
        </w:rPr>
        <w:t xml:space="preserve">рублей. По итогам первого гранта создан словник энциклопедии, изданный тиражом 3000 экземпляров, которые были направлены </w:t>
      </w:r>
      <w:r>
        <w:rPr>
          <w:rFonts w:ascii="Times New Roman" w:eastAsia="Calibri" w:hAnsi="Times New Roman" w:cs="Times New Roman"/>
          <w:color w:val="000000"/>
          <w:sz w:val="24"/>
          <w:szCs w:val="24"/>
          <w:shd w:val="clear" w:color="auto" w:fill="FFFFFF"/>
        </w:rPr>
        <w:t>в</w:t>
      </w:r>
      <w:r w:rsidR="003D03C4" w:rsidRPr="002F12CD">
        <w:rPr>
          <w:rFonts w:ascii="Times New Roman" w:eastAsia="Calibri" w:hAnsi="Times New Roman" w:cs="Times New Roman"/>
          <w:color w:val="000000"/>
          <w:sz w:val="24"/>
          <w:szCs w:val="24"/>
          <w:shd w:val="clear" w:color="auto" w:fill="FFFFFF"/>
        </w:rPr>
        <w:t xml:space="preserve"> библиотеки и организации республики на безвозмездной основе. </w:t>
      </w:r>
    </w:p>
    <w:p w:rsidR="003D03C4" w:rsidRPr="009F30D0" w:rsidRDefault="003D03C4" w:rsidP="00C55896">
      <w:pPr>
        <w:spacing w:after="0" w:line="240" w:lineRule="auto"/>
        <w:ind w:right="-1" w:firstLine="709"/>
        <w:jc w:val="both"/>
        <w:rPr>
          <w:rFonts w:ascii="Times New Roman" w:eastAsia="Calibri" w:hAnsi="Times New Roman" w:cs="Times New Roman"/>
          <w:i/>
          <w:sz w:val="24"/>
          <w:szCs w:val="24"/>
          <w:shd w:val="clear" w:color="auto" w:fill="FFFFFF"/>
        </w:rPr>
      </w:pPr>
      <w:r w:rsidRPr="009F30D0">
        <w:rPr>
          <w:rFonts w:ascii="Times New Roman" w:eastAsia="Calibri" w:hAnsi="Times New Roman" w:cs="Times New Roman"/>
          <w:i/>
          <w:sz w:val="24"/>
          <w:szCs w:val="24"/>
          <w:shd w:val="clear" w:color="auto" w:fill="FFFFFF"/>
        </w:rPr>
        <w:t xml:space="preserve">Гранты </w:t>
      </w:r>
      <w:r w:rsidR="00C55896" w:rsidRPr="009F30D0">
        <w:rPr>
          <w:rFonts w:ascii="Times New Roman" w:eastAsia="Calibri" w:hAnsi="Times New Roman" w:cs="Times New Roman"/>
          <w:i/>
          <w:sz w:val="24"/>
          <w:szCs w:val="24"/>
          <w:shd w:val="clear" w:color="auto" w:fill="FFFFFF"/>
        </w:rPr>
        <w:t xml:space="preserve">первого конкурса </w:t>
      </w:r>
      <w:r w:rsidRPr="009F30D0">
        <w:rPr>
          <w:rFonts w:ascii="Times New Roman" w:eastAsia="Calibri" w:hAnsi="Times New Roman" w:cs="Times New Roman"/>
          <w:i/>
          <w:sz w:val="24"/>
          <w:szCs w:val="24"/>
          <w:shd w:val="clear" w:color="auto" w:fill="FFFFFF"/>
        </w:rPr>
        <w:t>Фонда культурных инициатив</w:t>
      </w:r>
      <w:r w:rsidR="00C55896" w:rsidRPr="009F30D0">
        <w:rPr>
          <w:rFonts w:ascii="Times New Roman" w:eastAsia="Calibri" w:hAnsi="Times New Roman" w:cs="Times New Roman"/>
          <w:i/>
          <w:sz w:val="24"/>
          <w:szCs w:val="24"/>
          <w:shd w:val="clear" w:color="auto" w:fill="FFFFFF"/>
        </w:rPr>
        <w:t xml:space="preserve"> получили:</w:t>
      </w:r>
    </w:p>
    <w:p w:rsidR="00C55896" w:rsidRDefault="00C55896"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003D03C4" w:rsidRPr="002F12CD">
        <w:rPr>
          <w:rFonts w:ascii="Times New Roman" w:eastAsia="Calibri" w:hAnsi="Times New Roman" w:cs="Times New Roman"/>
          <w:color w:val="000000"/>
          <w:sz w:val="24"/>
          <w:szCs w:val="24"/>
          <w:shd w:val="clear" w:color="auto" w:fill="FFFFFF"/>
        </w:rPr>
        <w:t xml:space="preserve"> Национальная библиотека им. А. С. Пушкина совместно с УФСИН России по Республике Тыва и Тувинской библиотечной ассоциацией </w:t>
      </w:r>
      <w:r>
        <w:rPr>
          <w:rFonts w:ascii="Times New Roman" w:eastAsia="Calibri" w:hAnsi="Times New Roman" w:cs="Times New Roman"/>
          <w:color w:val="000000"/>
          <w:sz w:val="24"/>
          <w:szCs w:val="24"/>
          <w:shd w:val="clear" w:color="auto" w:fill="FFFFFF"/>
        </w:rPr>
        <w:t>на</w:t>
      </w:r>
      <w:r w:rsidR="003D03C4" w:rsidRPr="002F12CD">
        <w:rPr>
          <w:rFonts w:ascii="Times New Roman" w:eastAsia="Calibri" w:hAnsi="Times New Roman" w:cs="Times New Roman"/>
          <w:color w:val="000000"/>
          <w:sz w:val="24"/>
          <w:szCs w:val="24"/>
          <w:shd w:val="clear" w:color="auto" w:fill="FFFFFF"/>
        </w:rPr>
        <w:t xml:space="preserve"> пр</w:t>
      </w:r>
      <w:r>
        <w:rPr>
          <w:rFonts w:ascii="Times New Roman" w:eastAsia="Calibri" w:hAnsi="Times New Roman" w:cs="Times New Roman"/>
          <w:color w:val="000000"/>
          <w:sz w:val="24"/>
          <w:szCs w:val="24"/>
          <w:shd w:val="clear" w:color="auto" w:fill="FFFFFF"/>
        </w:rPr>
        <w:t>оект «Читает мама, читает папа»</w:t>
      </w:r>
      <w:r w:rsidR="003D03C4" w:rsidRPr="002F12CD">
        <w:rPr>
          <w:rFonts w:ascii="Times New Roman" w:eastAsia="Calibri" w:hAnsi="Times New Roman" w:cs="Times New Roman"/>
          <w:color w:val="000000"/>
          <w:sz w:val="24"/>
          <w:szCs w:val="24"/>
          <w:shd w:val="clear" w:color="auto" w:fill="FFFFFF"/>
        </w:rPr>
        <w:t xml:space="preserve">. За время реализации проекта отобраны 25 осужденных-родителей; проведены онлайн-анкетирование по выявлению читательских интересов; разработаны памятки «Правила чтения», «Выразительное чтение»; проведены занятия по технике выразительного чтения; декламировали литературные произведения; произвели видеосъёмку и вручили USB-флеш накопители детям – благополучателям.  </w:t>
      </w:r>
    </w:p>
    <w:p w:rsidR="003D03C4" w:rsidRPr="009F30D0" w:rsidRDefault="003D03C4" w:rsidP="00044E2E">
      <w:pPr>
        <w:spacing w:after="0" w:line="240" w:lineRule="auto"/>
        <w:ind w:right="-1" w:firstLine="709"/>
        <w:jc w:val="both"/>
        <w:rPr>
          <w:rFonts w:ascii="Times New Roman" w:eastAsia="Calibri" w:hAnsi="Times New Roman" w:cs="Times New Roman"/>
          <w:i/>
          <w:sz w:val="24"/>
          <w:szCs w:val="24"/>
        </w:rPr>
      </w:pPr>
      <w:r w:rsidRPr="009F30D0">
        <w:rPr>
          <w:rFonts w:ascii="Times New Roman" w:eastAsia="Calibri" w:hAnsi="Times New Roman" w:cs="Times New Roman"/>
          <w:i/>
          <w:sz w:val="24"/>
          <w:szCs w:val="24"/>
          <w:shd w:val="clear" w:color="auto" w:fill="FFFFFF"/>
        </w:rPr>
        <w:t>Во втором конкурсе Фонда культурных инициатив поддержан</w:t>
      </w:r>
      <w:r w:rsidR="00C55896" w:rsidRPr="009F30D0">
        <w:rPr>
          <w:rFonts w:ascii="Times New Roman" w:eastAsia="Calibri" w:hAnsi="Times New Roman" w:cs="Times New Roman"/>
          <w:i/>
          <w:sz w:val="24"/>
          <w:szCs w:val="24"/>
          <w:shd w:val="clear" w:color="auto" w:fill="FFFFFF"/>
        </w:rPr>
        <w:t>ы 7 проектов от Республики Тыва:</w:t>
      </w:r>
      <w:r w:rsidRPr="009F30D0">
        <w:rPr>
          <w:rFonts w:ascii="Times New Roman" w:eastAsia="Calibri" w:hAnsi="Times New Roman" w:cs="Times New Roman"/>
          <w:i/>
          <w:sz w:val="24"/>
          <w:szCs w:val="24"/>
        </w:rPr>
        <w:t xml:space="preserve"> </w:t>
      </w:r>
    </w:p>
    <w:p w:rsidR="003D03C4" w:rsidRPr="002F12CD" w:rsidRDefault="00E910CA"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2F12CD">
        <w:rPr>
          <w:rFonts w:ascii="Times New Roman" w:eastAsia="Calibri" w:hAnsi="Times New Roman" w:cs="Times New Roman"/>
          <w:color w:val="000000"/>
          <w:sz w:val="24"/>
          <w:szCs w:val="24"/>
          <w:shd w:val="clear" w:color="auto" w:fill="FFFFFF"/>
        </w:rPr>
        <w:t xml:space="preserve">проект Тувинской республиканской общественной организации «Клуб вершины Тувы» </w:t>
      </w:r>
      <w:r>
        <w:rPr>
          <w:rFonts w:ascii="Times New Roman" w:eastAsia="Calibri" w:hAnsi="Times New Roman" w:cs="Times New Roman"/>
          <w:color w:val="000000"/>
          <w:sz w:val="24"/>
          <w:szCs w:val="24"/>
          <w:shd w:val="clear" w:color="auto" w:fill="FFFFFF"/>
        </w:rPr>
        <w:t xml:space="preserve">и </w:t>
      </w:r>
      <w:r w:rsidR="003D03C4" w:rsidRPr="002F12CD">
        <w:rPr>
          <w:rFonts w:ascii="Times New Roman" w:eastAsia="Calibri" w:hAnsi="Times New Roman" w:cs="Times New Roman"/>
          <w:color w:val="000000"/>
          <w:sz w:val="24"/>
          <w:szCs w:val="24"/>
          <w:shd w:val="clear" w:color="auto" w:fill="FFFFFF"/>
        </w:rPr>
        <w:t>Духово</w:t>
      </w:r>
      <w:r>
        <w:rPr>
          <w:rFonts w:ascii="Times New Roman" w:eastAsia="Calibri" w:hAnsi="Times New Roman" w:cs="Times New Roman"/>
          <w:color w:val="000000"/>
          <w:sz w:val="24"/>
          <w:szCs w:val="24"/>
          <w:shd w:val="clear" w:color="auto" w:fill="FFFFFF"/>
        </w:rPr>
        <w:t>го</w:t>
      </w:r>
      <w:r w:rsidR="003D03C4" w:rsidRPr="002F12CD">
        <w:rPr>
          <w:rFonts w:ascii="Times New Roman" w:eastAsia="Calibri" w:hAnsi="Times New Roman" w:cs="Times New Roman"/>
          <w:color w:val="000000"/>
          <w:sz w:val="24"/>
          <w:szCs w:val="24"/>
          <w:shd w:val="clear" w:color="auto" w:fill="FFFFFF"/>
        </w:rPr>
        <w:t xml:space="preserve"> оркестр</w:t>
      </w:r>
      <w:r>
        <w:rPr>
          <w:rFonts w:ascii="Times New Roman" w:eastAsia="Calibri" w:hAnsi="Times New Roman" w:cs="Times New Roman"/>
          <w:color w:val="000000"/>
          <w:sz w:val="24"/>
          <w:szCs w:val="24"/>
          <w:shd w:val="clear" w:color="auto" w:fill="FFFFFF"/>
        </w:rPr>
        <w:t>а</w:t>
      </w:r>
      <w:r w:rsidR="003D03C4" w:rsidRPr="002F12CD">
        <w:rPr>
          <w:rFonts w:ascii="Times New Roman" w:eastAsia="Calibri" w:hAnsi="Times New Roman" w:cs="Times New Roman"/>
          <w:color w:val="000000"/>
          <w:sz w:val="24"/>
          <w:szCs w:val="24"/>
          <w:shd w:val="clear" w:color="auto" w:fill="FFFFFF"/>
        </w:rPr>
        <w:t xml:space="preserve"> Правительства Республики Тыва </w:t>
      </w:r>
      <w:r>
        <w:rPr>
          <w:rFonts w:ascii="Times New Roman" w:eastAsia="Calibri" w:hAnsi="Times New Roman" w:cs="Times New Roman"/>
          <w:color w:val="000000"/>
          <w:sz w:val="24"/>
          <w:szCs w:val="24"/>
          <w:shd w:val="clear" w:color="auto" w:fill="FFFFFF"/>
        </w:rPr>
        <w:t xml:space="preserve">по </w:t>
      </w:r>
      <w:r w:rsidRPr="002F12CD">
        <w:rPr>
          <w:rFonts w:ascii="Times New Roman" w:eastAsia="Calibri" w:hAnsi="Times New Roman" w:cs="Times New Roman"/>
          <w:color w:val="000000"/>
          <w:sz w:val="24"/>
          <w:szCs w:val="24"/>
          <w:shd w:val="clear" w:color="auto" w:fill="FFFFFF"/>
        </w:rPr>
        <w:t>восхождени</w:t>
      </w:r>
      <w:r>
        <w:rPr>
          <w:rFonts w:ascii="Times New Roman" w:eastAsia="Calibri" w:hAnsi="Times New Roman" w:cs="Times New Roman"/>
          <w:color w:val="000000"/>
          <w:sz w:val="24"/>
          <w:szCs w:val="24"/>
          <w:shd w:val="clear" w:color="auto" w:fill="FFFFFF"/>
        </w:rPr>
        <w:t>ю</w:t>
      </w:r>
      <w:r w:rsidRPr="002F12CD">
        <w:rPr>
          <w:rFonts w:ascii="Times New Roman" w:eastAsia="Calibri" w:hAnsi="Times New Roman" w:cs="Times New Roman"/>
          <w:color w:val="000000"/>
          <w:sz w:val="24"/>
          <w:szCs w:val="24"/>
          <w:shd w:val="clear" w:color="auto" w:fill="FFFFFF"/>
        </w:rPr>
        <w:t xml:space="preserve"> духового оркестра и альпинистов Тувы </w:t>
      </w:r>
      <w:r>
        <w:rPr>
          <w:rFonts w:ascii="Times New Roman" w:eastAsia="Calibri" w:hAnsi="Times New Roman" w:cs="Times New Roman"/>
          <w:color w:val="000000"/>
          <w:sz w:val="24"/>
          <w:szCs w:val="24"/>
          <w:shd w:val="clear" w:color="auto" w:fill="FFFFFF"/>
        </w:rPr>
        <w:t>на сумму 5</w:t>
      </w:r>
      <w:r w:rsidR="003D03C4" w:rsidRPr="002F12CD">
        <w:rPr>
          <w:rFonts w:ascii="Times New Roman" w:eastAsia="Calibri" w:hAnsi="Times New Roman" w:cs="Times New Roman"/>
          <w:color w:val="000000"/>
          <w:sz w:val="24"/>
          <w:szCs w:val="24"/>
          <w:shd w:val="clear" w:color="auto" w:fill="FFFFFF"/>
        </w:rPr>
        <w:t>99</w:t>
      </w:r>
      <w:r w:rsidR="00F326A3">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 xml:space="preserve"> 750 </w:t>
      </w:r>
      <w:r w:rsidR="00F326A3">
        <w:rPr>
          <w:rFonts w:ascii="Times New Roman" w:eastAsia="Calibri" w:hAnsi="Times New Roman" w:cs="Times New Roman"/>
          <w:color w:val="000000"/>
          <w:sz w:val="24"/>
          <w:szCs w:val="24"/>
          <w:shd w:val="clear" w:color="auto" w:fill="FFFFFF"/>
        </w:rPr>
        <w:t xml:space="preserve">тысяч </w:t>
      </w:r>
      <w:r>
        <w:rPr>
          <w:rFonts w:ascii="Times New Roman" w:eastAsia="Calibri" w:hAnsi="Times New Roman" w:cs="Times New Roman"/>
          <w:color w:val="000000"/>
          <w:sz w:val="24"/>
          <w:szCs w:val="24"/>
          <w:shd w:val="clear" w:color="auto" w:fill="FFFFFF"/>
        </w:rPr>
        <w:t>рублей</w:t>
      </w:r>
      <w:r w:rsidR="00F326A3">
        <w:rPr>
          <w:rFonts w:ascii="Times New Roman" w:eastAsia="Calibri" w:hAnsi="Times New Roman" w:cs="Times New Roman"/>
          <w:color w:val="000000"/>
          <w:sz w:val="24"/>
          <w:szCs w:val="24"/>
          <w:shd w:val="clear" w:color="auto" w:fill="FFFFFF"/>
        </w:rPr>
        <w:t>,</w:t>
      </w:r>
      <w:r w:rsidR="003D03C4" w:rsidRPr="002F12CD">
        <w:rPr>
          <w:rFonts w:ascii="Times New Roman" w:eastAsia="Calibri" w:hAnsi="Times New Roman" w:cs="Times New Roman"/>
          <w:color w:val="000000"/>
          <w:sz w:val="24"/>
          <w:szCs w:val="24"/>
          <w:shd w:val="clear" w:color="auto" w:fill="FFFFFF"/>
        </w:rPr>
        <w:t xml:space="preserve"> </w:t>
      </w:r>
    </w:p>
    <w:p w:rsidR="003D03C4" w:rsidRPr="002F12CD" w:rsidRDefault="00F326A3" w:rsidP="00044E2E">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3C4" w:rsidRPr="002F12CD">
        <w:rPr>
          <w:rFonts w:ascii="Times New Roman" w:eastAsia="Calibri" w:hAnsi="Times New Roman" w:cs="Times New Roman"/>
          <w:sz w:val="24"/>
          <w:szCs w:val="24"/>
        </w:rPr>
        <w:t xml:space="preserve">проект </w:t>
      </w:r>
      <w:r w:rsidRPr="002F12CD">
        <w:rPr>
          <w:rFonts w:ascii="Times New Roman" w:eastAsia="Calibri" w:hAnsi="Times New Roman" w:cs="Times New Roman"/>
          <w:sz w:val="24"/>
          <w:szCs w:val="24"/>
        </w:rPr>
        <w:t xml:space="preserve">«Тува рэд» </w:t>
      </w:r>
      <w:r w:rsidR="003D03C4" w:rsidRPr="002F12CD">
        <w:rPr>
          <w:rFonts w:ascii="Times New Roman" w:eastAsia="Calibri" w:hAnsi="Times New Roman" w:cs="Times New Roman"/>
          <w:sz w:val="24"/>
          <w:szCs w:val="24"/>
        </w:rPr>
        <w:t xml:space="preserve">Библиотечной ассоциации </w:t>
      </w:r>
      <w:r>
        <w:rPr>
          <w:rFonts w:ascii="Times New Roman" w:eastAsia="Calibri" w:hAnsi="Times New Roman" w:cs="Times New Roman"/>
          <w:sz w:val="24"/>
          <w:szCs w:val="24"/>
        </w:rPr>
        <w:t>республики</w:t>
      </w:r>
      <w:r w:rsidR="003D03C4" w:rsidRPr="002F12CD">
        <w:rPr>
          <w:rFonts w:ascii="Times New Roman" w:eastAsia="Calibri" w:hAnsi="Times New Roman" w:cs="Times New Roman"/>
          <w:sz w:val="24"/>
          <w:szCs w:val="24"/>
        </w:rPr>
        <w:t xml:space="preserve"> совместно с </w:t>
      </w:r>
      <w:r w:rsidR="003D03C4" w:rsidRPr="0060600C">
        <w:rPr>
          <w:rFonts w:ascii="Times New Roman" w:eastAsia="Calibri" w:hAnsi="Times New Roman" w:cs="Times New Roman"/>
          <w:sz w:val="24"/>
          <w:szCs w:val="24"/>
        </w:rPr>
        <w:t xml:space="preserve">Национальным оркестром </w:t>
      </w:r>
      <w:r w:rsidRPr="0060600C">
        <w:rPr>
          <w:rFonts w:ascii="Times New Roman" w:eastAsia="Calibri" w:hAnsi="Times New Roman" w:cs="Times New Roman"/>
          <w:sz w:val="24"/>
          <w:szCs w:val="24"/>
        </w:rPr>
        <w:t>по</w:t>
      </w:r>
      <w:r w:rsidR="003D03C4" w:rsidRPr="0060600C">
        <w:rPr>
          <w:rFonts w:ascii="Times New Roman" w:eastAsia="Calibri" w:hAnsi="Times New Roman" w:cs="Times New Roman"/>
          <w:sz w:val="24"/>
          <w:szCs w:val="24"/>
        </w:rPr>
        <w:t xml:space="preserve"> создани</w:t>
      </w:r>
      <w:r w:rsidRPr="0060600C">
        <w:rPr>
          <w:rFonts w:ascii="Times New Roman" w:eastAsia="Calibri" w:hAnsi="Times New Roman" w:cs="Times New Roman"/>
          <w:sz w:val="24"/>
          <w:szCs w:val="24"/>
        </w:rPr>
        <w:t>ю</w:t>
      </w:r>
      <w:r w:rsidR="003D03C4" w:rsidRPr="002F12CD">
        <w:rPr>
          <w:rFonts w:ascii="Times New Roman" w:eastAsia="Calibri" w:hAnsi="Times New Roman" w:cs="Times New Roman"/>
          <w:sz w:val="24"/>
          <w:szCs w:val="24"/>
        </w:rPr>
        <w:t xml:space="preserve"> электронной библиотеки </w:t>
      </w:r>
      <w:r>
        <w:rPr>
          <w:rFonts w:ascii="Times New Roman" w:eastAsia="Calibri" w:hAnsi="Times New Roman" w:cs="Times New Roman"/>
          <w:sz w:val="24"/>
          <w:szCs w:val="24"/>
        </w:rPr>
        <w:t xml:space="preserve">на сумму </w:t>
      </w:r>
      <w:r w:rsidR="003D03C4" w:rsidRPr="002F12CD">
        <w:rPr>
          <w:rFonts w:ascii="Times New Roman" w:eastAsia="Calibri" w:hAnsi="Times New Roman" w:cs="Times New Roman"/>
          <w:sz w:val="24"/>
          <w:szCs w:val="24"/>
        </w:rPr>
        <w:t>1 млн. 808</w:t>
      </w:r>
      <w:r>
        <w:rPr>
          <w:rFonts w:ascii="Times New Roman" w:eastAsia="Calibri" w:hAnsi="Times New Roman" w:cs="Times New Roman"/>
          <w:sz w:val="24"/>
          <w:szCs w:val="24"/>
        </w:rPr>
        <w:t xml:space="preserve"> тысяч </w:t>
      </w:r>
      <w:r w:rsidR="003D03C4" w:rsidRPr="002F12CD">
        <w:rPr>
          <w:rFonts w:ascii="Times New Roman" w:eastAsia="Calibri" w:hAnsi="Times New Roman" w:cs="Times New Roman"/>
          <w:sz w:val="24"/>
          <w:szCs w:val="24"/>
        </w:rPr>
        <w:t xml:space="preserve">310 рублей, софинансирование </w:t>
      </w:r>
      <w:r>
        <w:rPr>
          <w:rFonts w:ascii="Times New Roman" w:eastAsia="Calibri" w:hAnsi="Times New Roman" w:cs="Times New Roman"/>
          <w:sz w:val="24"/>
          <w:szCs w:val="24"/>
        </w:rPr>
        <w:t xml:space="preserve">- </w:t>
      </w:r>
      <w:r w:rsidR="003D03C4" w:rsidRPr="002F12CD">
        <w:rPr>
          <w:rFonts w:ascii="Times New Roman" w:eastAsia="Calibri" w:hAnsi="Times New Roman" w:cs="Times New Roman"/>
          <w:sz w:val="24"/>
          <w:szCs w:val="24"/>
        </w:rPr>
        <w:t>398</w:t>
      </w:r>
      <w:r>
        <w:rPr>
          <w:rFonts w:ascii="Times New Roman" w:eastAsia="Calibri" w:hAnsi="Times New Roman" w:cs="Times New Roman"/>
          <w:sz w:val="24"/>
          <w:szCs w:val="24"/>
        </w:rPr>
        <w:t>,7</w:t>
      </w:r>
      <w:r w:rsidR="003D03C4" w:rsidRPr="002F12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тысяч рублей</w:t>
      </w:r>
      <w:r w:rsidR="003D03C4" w:rsidRPr="002F12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средства </w:t>
      </w:r>
      <w:r w:rsidR="003D03C4" w:rsidRPr="002F12CD">
        <w:rPr>
          <w:rFonts w:ascii="Times New Roman" w:eastAsia="Calibri" w:hAnsi="Times New Roman" w:cs="Times New Roman"/>
          <w:sz w:val="24"/>
          <w:szCs w:val="24"/>
        </w:rPr>
        <w:t xml:space="preserve">приобретено оборудование для сканирования книг. Запланировано создание порядка 1000 электронных книг и </w:t>
      </w:r>
      <w:r>
        <w:rPr>
          <w:rFonts w:ascii="Times New Roman" w:eastAsia="Calibri" w:hAnsi="Times New Roman" w:cs="Times New Roman"/>
          <w:sz w:val="24"/>
          <w:szCs w:val="24"/>
        </w:rPr>
        <w:t>100 аудиокниг,</w:t>
      </w:r>
    </w:p>
    <w:p w:rsidR="003D03C4" w:rsidRPr="002F12CD" w:rsidRDefault="00F326A3" w:rsidP="00044E2E">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003D03C4" w:rsidRPr="002F12CD">
        <w:rPr>
          <w:rFonts w:ascii="Times New Roman" w:eastAsia="Calibri" w:hAnsi="Times New Roman" w:cs="Times New Roman"/>
          <w:sz w:val="24"/>
          <w:szCs w:val="24"/>
        </w:rPr>
        <w:t>а 3 млн. рублей поддержан проект Международный фестиваль "Хоомей в Центре Азии" Союза исполнителей горлового пения</w:t>
      </w:r>
      <w:r w:rsidR="009A1F52">
        <w:rPr>
          <w:rFonts w:ascii="Times New Roman" w:eastAsia="Calibri" w:hAnsi="Times New Roman" w:cs="Times New Roman"/>
          <w:sz w:val="24"/>
          <w:szCs w:val="24"/>
        </w:rPr>
        <w:t>, р</w:t>
      </w:r>
      <w:r w:rsidR="003D03C4" w:rsidRPr="002F12CD">
        <w:rPr>
          <w:rFonts w:ascii="Times New Roman" w:eastAsia="Calibri" w:hAnsi="Times New Roman" w:cs="Times New Roman"/>
          <w:sz w:val="24"/>
          <w:szCs w:val="24"/>
        </w:rPr>
        <w:t xml:space="preserve">еализация которого запланирована </w:t>
      </w:r>
      <w:r>
        <w:rPr>
          <w:rFonts w:ascii="Times New Roman" w:eastAsia="Calibri" w:hAnsi="Times New Roman" w:cs="Times New Roman"/>
          <w:sz w:val="24"/>
          <w:szCs w:val="24"/>
        </w:rPr>
        <w:t>в</w:t>
      </w:r>
      <w:r w:rsidR="003D03C4" w:rsidRPr="002F12CD">
        <w:rPr>
          <w:rFonts w:ascii="Times New Roman" w:eastAsia="Calibri" w:hAnsi="Times New Roman" w:cs="Times New Roman"/>
          <w:sz w:val="24"/>
          <w:szCs w:val="24"/>
        </w:rPr>
        <w:t xml:space="preserve"> 2022 год</w:t>
      </w:r>
      <w:r>
        <w:rPr>
          <w:rFonts w:ascii="Times New Roman" w:eastAsia="Calibri" w:hAnsi="Times New Roman" w:cs="Times New Roman"/>
          <w:sz w:val="24"/>
          <w:szCs w:val="24"/>
        </w:rPr>
        <w:t>у,</w:t>
      </w:r>
    </w:p>
    <w:p w:rsidR="003D03C4" w:rsidRPr="002F12CD" w:rsidRDefault="00F326A3"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п</w:t>
      </w:r>
      <w:r w:rsidR="003D03C4" w:rsidRPr="002F12CD">
        <w:rPr>
          <w:rFonts w:ascii="Times New Roman" w:eastAsia="Calibri" w:hAnsi="Times New Roman" w:cs="Times New Roman"/>
          <w:color w:val="000000"/>
          <w:sz w:val="24"/>
          <w:szCs w:val="24"/>
          <w:shd w:val="clear" w:color="auto" w:fill="FFFFFF"/>
        </w:rPr>
        <w:t xml:space="preserve">роект Верховой кукольный театр «Ойнаар кыс» МБУК «Сельский дом культуры сумона Сайлыг им. К.Х. Хойтпак-хоол» Чеди-Хольского кожууна </w:t>
      </w:r>
      <w:r>
        <w:rPr>
          <w:rFonts w:ascii="Times New Roman" w:eastAsia="Calibri" w:hAnsi="Times New Roman" w:cs="Times New Roman"/>
          <w:color w:val="000000"/>
          <w:sz w:val="24"/>
          <w:szCs w:val="24"/>
          <w:shd w:val="clear" w:color="auto" w:fill="FFFFFF"/>
        </w:rPr>
        <w:t>на сумму 194 тысяч 115,</w:t>
      </w:r>
      <w:r w:rsidR="003D03C4" w:rsidRPr="002F12CD">
        <w:rPr>
          <w:rFonts w:ascii="Times New Roman" w:eastAsia="Calibri" w:hAnsi="Times New Roman" w:cs="Times New Roman"/>
          <w:color w:val="000000"/>
          <w:sz w:val="24"/>
          <w:szCs w:val="24"/>
          <w:shd w:val="clear" w:color="auto" w:fill="FFFFFF"/>
        </w:rPr>
        <w:t xml:space="preserve">2 рублей. Цель проекта </w:t>
      </w:r>
      <w:r>
        <w:rPr>
          <w:rFonts w:ascii="Times New Roman" w:eastAsia="Calibri" w:hAnsi="Times New Roman" w:cs="Times New Roman"/>
          <w:color w:val="000000"/>
          <w:sz w:val="24"/>
          <w:szCs w:val="24"/>
          <w:shd w:val="clear" w:color="auto" w:fill="FFFFFF"/>
        </w:rPr>
        <w:t>- р</w:t>
      </w:r>
      <w:r w:rsidR="003D03C4" w:rsidRPr="002F12CD">
        <w:rPr>
          <w:rFonts w:ascii="Times New Roman" w:eastAsia="Calibri" w:hAnsi="Times New Roman" w:cs="Times New Roman"/>
          <w:color w:val="000000"/>
          <w:sz w:val="24"/>
          <w:szCs w:val="24"/>
          <w:shd w:val="clear" w:color="auto" w:fill="FFFFFF"/>
        </w:rPr>
        <w:t>звитие кукольного театрального искусства.</w:t>
      </w:r>
    </w:p>
    <w:p w:rsidR="003D03C4" w:rsidRPr="002F12CD" w:rsidRDefault="00F326A3"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п</w:t>
      </w:r>
      <w:r w:rsidR="003D03C4" w:rsidRPr="002F12CD">
        <w:rPr>
          <w:rFonts w:ascii="Times New Roman" w:eastAsia="Calibri" w:hAnsi="Times New Roman" w:cs="Times New Roman"/>
          <w:color w:val="000000"/>
          <w:sz w:val="24"/>
          <w:szCs w:val="24"/>
          <w:shd w:val="clear" w:color="auto" w:fill="FFFFFF"/>
        </w:rPr>
        <w:t xml:space="preserve">роект «Покров и узоры единой судьбы – народного единства» МБУК «Сельский дом культуры сумона Элегест им. К.Н. Мунзук» Чеди-Хольского кожууна </w:t>
      </w:r>
      <w:r>
        <w:rPr>
          <w:rFonts w:ascii="Times New Roman" w:eastAsia="Calibri" w:hAnsi="Times New Roman" w:cs="Times New Roman"/>
          <w:color w:val="000000"/>
          <w:sz w:val="24"/>
          <w:szCs w:val="24"/>
          <w:shd w:val="clear" w:color="auto" w:fill="FFFFFF"/>
        </w:rPr>
        <w:t xml:space="preserve">на сумму </w:t>
      </w:r>
      <w:r w:rsidR="003D03C4" w:rsidRPr="002F12CD">
        <w:rPr>
          <w:rFonts w:ascii="Times New Roman" w:eastAsia="Calibri" w:hAnsi="Times New Roman" w:cs="Times New Roman"/>
          <w:color w:val="000000"/>
          <w:sz w:val="24"/>
          <w:szCs w:val="24"/>
          <w:shd w:val="clear" w:color="auto" w:fill="FFFFFF"/>
        </w:rPr>
        <w:t>253 </w:t>
      </w:r>
      <w:r>
        <w:rPr>
          <w:rFonts w:ascii="Times New Roman" w:eastAsia="Calibri" w:hAnsi="Times New Roman" w:cs="Times New Roman"/>
          <w:color w:val="000000"/>
          <w:sz w:val="24"/>
          <w:szCs w:val="24"/>
          <w:shd w:val="clear" w:color="auto" w:fill="FFFFFF"/>
        </w:rPr>
        <w:t>тысяч 899 рублей,</w:t>
      </w:r>
    </w:p>
    <w:p w:rsidR="003D03C4" w:rsidRPr="002F12CD" w:rsidRDefault="00F326A3"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 п</w:t>
      </w:r>
      <w:r w:rsidR="003D03C4" w:rsidRPr="002F12CD">
        <w:rPr>
          <w:rFonts w:ascii="Times New Roman" w:eastAsia="Calibri" w:hAnsi="Times New Roman" w:cs="Times New Roman"/>
          <w:color w:val="000000"/>
          <w:sz w:val="24"/>
          <w:szCs w:val="24"/>
          <w:shd w:val="clear" w:color="auto" w:fill="FFFFFF"/>
        </w:rPr>
        <w:t>роект «Этнокультурная школа края семи озер» МБУК «Централизованная библиотечная с</w:t>
      </w:r>
      <w:r>
        <w:rPr>
          <w:rFonts w:ascii="Times New Roman" w:eastAsia="Calibri" w:hAnsi="Times New Roman" w:cs="Times New Roman"/>
          <w:color w:val="000000"/>
          <w:sz w:val="24"/>
          <w:szCs w:val="24"/>
          <w:shd w:val="clear" w:color="auto" w:fill="FFFFFF"/>
        </w:rPr>
        <w:t xml:space="preserve">истема Чеди-Хольского кожууна» на сумму </w:t>
      </w:r>
      <w:r w:rsidR="003D03C4" w:rsidRPr="002F12CD">
        <w:rPr>
          <w:rFonts w:ascii="Times New Roman" w:eastAsia="Calibri" w:hAnsi="Times New Roman" w:cs="Times New Roman"/>
          <w:color w:val="000000"/>
          <w:sz w:val="24"/>
          <w:szCs w:val="24"/>
          <w:shd w:val="clear" w:color="auto" w:fill="FFFFFF"/>
        </w:rPr>
        <w:t>271 </w:t>
      </w:r>
      <w:r>
        <w:rPr>
          <w:rFonts w:ascii="Times New Roman" w:eastAsia="Calibri" w:hAnsi="Times New Roman" w:cs="Times New Roman"/>
          <w:color w:val="000000"/>
          <w:sz w:val="24"/>
          <w:szCs w:val="24"/>
          <w:shd w:val="clear" w:color="auto" w:fill="FFFFFF"/>
        </w:rPr>
        <w:t xml:space="preserve">тысяч </w:t>
      </w:r>
      <w:r w:rsidR="003D03C4" w:rsidRPr="002F12CD">
        <w:rPr>
          <w:rFonts w:ascii="Times New Roman" w:eastAsia="Calibri" w:hAnsi="Times New Roman" w:cs="Times New Roman"/>
          <w:color w:val="000000"/>
          <w:sz w:val="24"/>
          <w:szCs w:val="24"/>
          <w:shd w:val="clear" w:color="auto" w:fill="FFFFFF"/>
        </w:rPr>
        <w:t xml:space="preserve">203 рублей. Цель проекта </w:t>
      </w:r>
      <w:r>
        <w:rPr>
          <w:rFonts w:ascii="Times New Roman" w:eastAsia="Calibri" w:hAnsi="Times New Roman" w:cs="Times New Roman"/>
          <w:color w:val="000000"/>
          <w:sz w:val="24"/>
          <w:szCs w:val="24"/>
          <w:shd w:val="clear" w:color="auto" w:fill="FFFFFF"/>
        </w:rPr>
        <w:t>- с</w:t>
      </w:r>
      <w:r w:rsidR="003D03C4" w:rsidRPr="002F12CD">
        <w:rPr>
          <w:rFonts w:ascii="Times New Roman" w:eastAsia="Calibri" w:hAnsi="Times New Roman" w:cs="Times New Roman"/>
          <w:color w:val="000000"/>
          <w:sz w:val="24"/>
          <w:szCs w:val="24"/>
          <w:shd w:val="clear" w:color="auto" w:fill="FFFFFF"/>
        </w:rPr>
        <w:t>охранение национального и этнического многообразия культуры и народов Чеди-Хольского кожууна.</w:t>
      </w:r>
    </w:p>
    <w:p w:rsidR="003D03C4" w:rsidRPr="002F12CD" w:rsidRDefault="00F326A3" w:rsidP="00044E2E">
      <w:pPr>
        <w:spacing w:after="0" w:line="240" w:lineRule="auto"/>
        <w:ind w:right="-1"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п</w:t>
      </w:r>
      <w:r w:rsidR="003D03C4" w:rsidRPr="002F12CD">
        <w:rPr>
          <w:rFonts w:ascii="Times New Roman" w:eastAsia="Calibri" w:hAnsi="Times New Roman" w:cs="Times New Roman"/>
          <w:color w:val="000000"/>
          <w:sz w:val="24"/>
          <w:szCs w:val="24"/>
          <w:shd w:val="clear" w:color="auto" w:fill="FFFFFF"/>
        </w:rPr>
        <w:t xml:space="preserve">роект «Я и мое творчества» </w:t>
      </w:r>
      <w:r>
        <w:rPr>
          <w:rFonts w:ascii="Times New Roman" w:eastAsia="Calibri" w:hAnsi="Times New Roman" w:cs="Times New Roman"/>
          <w:color w:val="000000"/>
          <w:sz w:val="24"/>
          <w:szCs w:val="24"/>
          <w:shd w:val="clear" w:color="auto" w:fill="FFFFFF"/>
        </w:rPr>
        <w:t>общественной организации</w:t>
      </w:r>
      <w:r w:rsidR="003D03C4" w:rsidRPr="002F12CD">
        <w:rPr>
          <w:rFonts w:ascii="Times New Roman" w:eastAsia="Calibri" w:hAnsi="Times New Roman" w:cs="Times New Roman"/>
          <w:color w:val="000000"/>
          <w:sz w:val="24"/>
          <w:szCs w:val="24"/>
          <w:shd w:val="clear" w:color="auto" w:fill="FFFFFF"/>
        </w:rPr>
        <w:t xml:space="preserve"> «Кузел»</w:t>
      </w:r>
      <w:r>
        <w:rPr>
          <w:rFonts w:ascii="Times New Roman" w:eastAsia="Calibri" w:hAnsi="Times New Roman" w:cs="Times New Roman"/>
          <w:color w:val="000000"/>
          <w:sz w:val="24"/>
          <w:szCs w:val="24"/>
          <w:shd w:val="clear" w:color="auto" w:fill="FFFFFF"/>
        </w:rPr>
        <w:t xml:space="preserve"> на сумму </w:t>
      </w:r>
      <w:r w:rsidR="003D03C4" w:rsidRPr="002F12CD">
        <w:rPr>
          <w:rFonts w:ascii="Times New Roman" w:eastAsia="Calibri" w:hAnsi="Times New Roman" w:cs="Times New Roman"/>
          <w:color w:val="000000"/>
          <w:sz w:val="24"/>
          <w:szCs w:val="24"/>
          <w:shd w:val="clear" w:color="auto" w:fill="FFFFFF"/>
        </w:rPr>
        <w:t>499</w:t>
      </w:r>
      <w:r>
        <w:rPr>
          <w:rFonts w:ascii="Times New Roman" w:eastAsia="Calibri" w:hAnsi="Times New Roman" w:cs="Times New Roman"/>
          <w:color w:val="000000"/>
          <w:sz w:val="24"/>
          <w:szCs w:val="24"/>
          <w:shd w:val="clear" w:color="auto" w:fill="FFFFFF"/>
        </w:rPr>
        <w:t xml:space="preserve"> тысяч</w:t>
      </w:r>
      <w:r w:rsidR="003D03C4" w:rsidRPr="002F12CD">
        <w:rPr>
          <w:rFonts w:ascii="Times New Roman" w:eastAsia="Calibri" w:hAnsi="Times New Roman" w:cs="Times New Roman"/>
          <w:color w:val="000000"/>
          <w:sz w:val="24"/>
          <w:szCs w:val="24"/>
          <w:shd w:val="clear" w:color="auto" w:fill="FFFFFF"/>
        </w:rPr>
        <w:t> 310 рублей</w:t>
      </w:r>
      <w:r>
        <w:rPr>
          <w:rFonts w:ascii="Times New Roman" w:eastAsia="Calibri" w:hAnsi="Times New Roman" w:cs="Times New Roman"/>
          <w:color w:val="000000"/>
          <w:sz w:val="24"/>
          <w:szCs w:val="24"/>
          <w:shd w:val="clear" w:color="auto" w:fill="FFFFFF"/>
        </w:rPr>
        <w:t>.</w:t>
      </w:r>
      <w:r w:rsidR="003D03C4" w:rsidRPr="002F12CD">
        <w:rPr>
          <w:rFonts w:ascii="Times New Roman" w:eastAsia="Calibri" w:hAnsi="Times New Roman" w:cs="Times New Roman"/>
          <w:color w:val="000000"/>
          <w:sz w:val="24"/>
          <w:szCs w:val="24"/>
          <w:shd w:val="clear" w:color="auto" w:fill="FFFFFF"/>
        </w:rPr>
        <w:t xml:space="preserve"> Цель проект</w:t>
      </w:r>
      <w:r>
        <w:rPr>
          <w:rFonts w:ascii="Times New Roman" w:eastAsia="Calibri" w:hAnsi="Times New Roman" w:cs="Times New Roman"/>
          <w:color w:val="000000"/>
          <w:sz w:val="24"/>
          <w:szCs w:val="24"/>
          <w:shd w:val="clear" w:color="auto" w:fill="FFFFFF"/>
        </w:rPr>
        <w:t xml:space="preserve"> -</w:t>
      </w:r>
      <w:r w:rsidR="003D03C4" w:rsidRPr="002F12CD">
        <w:rPr>
          <w:rFonts w:ascii="Times New Roman" w:eastAsia="Calibri" w:hAnsi="Times New Roman" w:cs="Times New Roman"/>
          <w:color w:val="000000"/>
          <w:sz w:val="24"/>
          <w:szCs w:val="24"/>
          <w:shd w:val="clear" w:color="auto" w:fill="FFFFFF"/>
        </w:rPr>
        <w:t xml:space="preserve"> творческо</w:t>
      </w:r>
      <w:r>
        <w:rPr>
          <w:rFonts w:ascii="Times New Roman" w:eastAsia="Calibri" w:hAnsi="Times New Roman" w:cs="Times New Roman"/>
          <w:color w:val="000000"/>
          <w:sz w:val="24"/>
          <w:szCs w:val="24"/>
          <w:shd w:val="clear" w:color="auto" w:fill="FFFFFF"/>
        </w:rPr>
        <w:t>е</w:t>
      </w:r>
      <w:r w:rsidR="003D03C4" w:rsidRPr="002F12CD">
        <w:rPr>
          <w:rFonts w:ascii="Times New Roman" w:eastAsia="Calibri" w:hAnsi="Times New Roman" w:cs="Times New Roman"/>
          <w:color w:val="000000"/>
          <w:sz w:val="24"/>
          <w:szCs w:val="24"/>
          <w:shd w:val="clear" w:color="auto" w:fill="FFFFFF"/>
        </w:rPr>
        <w:t xml:space="preserve"> развитие женщин с ограниченными возможностями здоровья</w:t>
      </w:r>
      <w:r>
        <w:rPr>
          <w:rFonts w:ascii="Times New Roman" w:eastAsia="Calibri" w:hAnsi="Times New Roman" w:cs="Times New Roman"/>
          <w:color w:val="000000"/>
          <w:sz w:val="24"/>
          <w:szCs w:val="24"/>
          <w:shd w:val="clear" w:color="auto" w:fill="FFFFFF"/>
        </w:rPr>
        <w:t>.</w:t>
      </w:r>
    </w:p>
    <w:p w:rsidR="003D03C4" w:rsidRPr="002F12CD" w:rsidRDefault="003D03C4" w:rsidP="00044E2E">
      <w:pPr>
        <w:spacing w:after="0" w:line="240" w:lineRule="auto"/>
        <w:ind w:firstLine="709"/>
        <w:jc w:val="both"/>
        <w:rPr>
          <w:rFonts w:ascii="Times New Roman" w:eastAsia="Calibri" w:hAnsi="Times New Roman" w:cs="Times New Roman"/>
          <w:color w:val="000000"/>
          <w:sz w:val="28"/>
          <w:szCs w:val="28"/>
          <w:shd w:val="clear" w:color="auto" w:fill="FFFFFF"/>
        </w:rPr>
      </w:pPr>
    </w:p>
    <w:p w:rsidR="00445E63" w:rsidRPr="002F12CD" w:rsidRDefault="00FC3F08" w:rsidP="00044E2E">
      <w:pPr>
        <w:spacing w:after="0" w:line="240" w:lineRule="auto"/>
        <w:ind w:right="-1" w:firstLine="709"/>
        <w:jc w:val="both"/>
        <w:rPr>
          <w:rFonts w:ascii="Times New Roman" w:hAnsi="Times New Roman" w:cs="Times New Roman"/>
          <w:b/>
          <w:color w:val="002060"/>
          <w:sz w:val="24"/>
          <w:szCs w:val="24"/>
        </w:rPr>
      </w:pPr>
      <w:r w:rsidRPr="002F12CD">
        <w:rPr>
          <w:rFonts w:ascii="Times New Roman" w:hAnsi="Times New Roman" w:cs="Times New Roman"/>
          <w:b/>
          <w:color w:val="002060"/>
          <w:sz w:val="24"/>
          <w:szCs w:val="24"/>
        </w:rPr>
        <w:t>3</w:t>
      </w:r>
      <w:r w:rsidR="00F55CA1" w:rsidRPr="002F12CD">
        <w:rPr>
          <w:rFonts w:ascii="Times New Roman" w:hAnsi="Times New Roman" w:cs="Times New Roman"/>
          <w:b/>
          <w:color w:val="002060"/>
          <w:sz w:val="24"/>
          <w:szCs w:val="24"/>
        </w:rPr>
        <w:t>.</w:t>
      </w:r>
      <w:r w:rsidR="00050E0E" w:rsidRPr="002F12CD">
        <w:rPr>
          <w:rFonts w:ascii="Times New Roman" w:hAnsi="Times New Roman" w:cs="Times New Roman"/>
          <w:b/>
          <w:color w:val="002060"/>
          <w:sz w:val="24"/>
          <w:szCs w:val="24"/>
        </w:rPr>
        <w:t>2</w:t>
      </w:r>
      <w:r w:rsidR="00DB60DC">
        <w:rPr>
          <w:rFonts w:ascii="Times New Roman" w:hAnsi="Times New Roman" w:cs="Times New Roman"/>
          <w:b/>
          <w:color w:val="002060"/>
          <w:sz w:val="24"/>
          <w:szCs w:val="24"/>
        </w:rPr>
        <w:t xml:space="preserve"> ДОБРОВОЛЬЧЕСТВО И ВОЛОНТЕРСТВО</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2F12CD">
        <w:rPr>
          <w:rFonts w:ascii="Times New Roman" w:eastAsia="Calibri" w:hAnsi="Times New Roman" w:cs="Times New Roman"/>
          <w:sz w:val="24"/>
          <w:szCs w:val="24"/>
        </w:rPr>
        <w:t>В 2021 году была продолжена работа по развитию волонтерского движения в учреждениях культуры и искусства, которая реализуется с 2018 года в рамках Послания</w:t>
      </w:r>
      <w:r w:rsidRPr="0019296A">
        <w:rPr>
          <w:rFonts w:ascii="Times New Roman" w:eastAsia="Calibri" w:hAnsi="Times New Roman" w:cs="Times New Roman"/>
          <w:sz w:val="24"/>
          <w:szCs w:val="24"/>
        </w:rPr>
        <w:t xml:space="preserve"> Президента Российской Федерации В. Путина Федеральному Собранию Российской Федерации. </w:t>
      </w:r>
      <w:r w:rsidR="00256855">
        <w:rPr>
          <w:rFonts w:ascii="Times New Roman" w:eastAsia="Calibri" w:hAnsi="Times New Roman" w:cs="Times New Roman"/>
          <w:sz w:val="24"/>
          <w:szCs w:val="24"/>
        </w:rPr>
        <w:t>С</w:t>
      </w:r>
      <w:r w:rsidRPr="0019296A">
        <w:rPr>
          <w:rFonts w:ascii="Times New Roman" w:eastAsia="Calibri" w:hAnsi="Times New Roman" w:cs="Times New Roman"/>
          <w:sz w:val="24"/>
          <w:szCs w:val="24"/>
        </w:rPr>
        <w:t xml:space="preserve">оздан Совет волонтеров культуры и искусства, </w:t>
      </w:r>
      <w:r w:rsidR="00256855">
        <w:rPr>
          <w:rFonts w:ascii="Times New Roman" w:eastAsia="Calibri" w:hAnsi="Times New Roman" w:cs="Times New Roman"/>
          <w:sz w:val="24"/>
          <w:szCs w:val="24"/>
        </w:rPr>
        <w:t>и</w:t>
      </w:r>
      <w:r w:rsidRPr="0019296A">
        <w:rPr>
          <w:rFonts w:ascii="Times New Roman" w:eastAsia="Calibri" w:hAnsi="Times New Roman" w:cs="Times New Roman"/>
          <w:sz w:val="24"/>
          <w:szCs w:val="24"/>
        </w:rPr>
        <w:t xml:space="preserve"> серебряных волонтеров отрасли. </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lastRenderedPageBreak/>
        <w:t>Сформирована база данных волонтеров культуры Республики Тыва на сайте Добро.ру, в котором зарегистрировано более 500 волонтеров по направлению «Культура и искусство». Фактическое количество работников сферы культуры, являющихся волонтерами культуры, составляет 316 человек.</w:t>
      </w:r>
    </w:p>
    <w:p w:rsidR="0019296A" w:rsidRPr="0019296A" w:rsidRDefault="0019296A" w:rsidP="00044E2E">
      <w:pPr>
        <w:shd w:val="clear" w:color="auto" w:fill="FFFFFF"/>
        <w:spacing w:after="0"/>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 xml:space="preserve">Волонтеры культуры периодически обучаются на дистанционных курсах </w:t>
      </w:r>
      <w:r w:rsidRPr="0019296A">
        <w:rPr>
          <w:rFonts w:ascii="Times New Roman" w:eastAsia="Calibri" w:hAnsi="Times New Roman" w:cs="Times New Roman"/>
          <w:sz w:val="24"/>
          <w:szCs w:val="24"/>
          <w:lang w:val="tt-RU"/>
        </w:rPr>
        <w:t xml:space="preserve">по </w:t>
      </w:r>
      <w:r w:rsidRPr="0019296A">
        <w:rPr>
          <w:rFonts w:ascii="Times New Roman" w:eastAsia="Calibri" w:hAnsi="Times New Roman" w:cs="Times New Roman"/>
          <w:sz w:val="24"/>
          <w:szCs w:val="24"/>
        </w:rPr>
        <w:t>волонтерств</w:t>
      </w:r>
      <w:r w:rsidRPr="0019296A">
        <w:rPr>
          <w:rFonts w:ascii="Times New Roman" w:eastAsia="Calibri" w:hAnsi="Times New Roman" w:cs="Times New Roman"/>
          <w:sz w:val="24"/>
          <w:szCs w:val="24"/>
          <w:lang w:val="tt-RU"/>
        </w:rPr>
        <w:t xml:space="preserve">у, в частности, на портале </w:t>
      </w:r>
      <w:r w:rsidRPr="0019296A">
        <w:rPr>
          <w:rFonts w:ascii="Times New Roman" w:eastAsia="Calibri" w:hAnsi="Times New Roman" w:cs="Times New Roman"/>
          <w:sz w:val="24"/>
          <w:szCs w:val="24"/>
        </w:rPr>
        <w:t xml:space="preserve">Добро.ру (курсы </w:t>
      </w:r>
      <w:r w:rsidRPr="0019296A">
        <w:rPr>
          <w:rFonts w:ascii="Times New Roman" w:eastAsia="Calibri" w:hAnsi="Times New Roman" w:cs="Times New Roman"/>
          <w:b/>
          <w:sz w:val="24"/>
          <w:szCs w:val="24"/>
        </w:rPr>
        <w:t>«</w:t>
      </w:r>
      <w:r w:rsidRPr="0019296A">
        <w:rPr>
          <w:rFonts w:ascii="Times New Roman" w:eastAsia="Calibri" w:hAnsi="Times New Roman" w:cs="Times New Roman"/>
          <w:sz w:val="24"/>
          <w:szCs w:val="24"/>
        </w:rPr>
        <w:t xml:space="preserve">Волонтерство в сфере культуры», «Школа волонтера»). </w:t>
      </w:r>
    </w:p>
    <w:p w:rsidR="0019296A" w:rsidRPr="0019296A" w:rsidRDefault="0019296A" w:rsidP="00044E2E">
      <w:pPr>
        <w:shd w:val="clear" w:color="auto" w:fill="FFFFFF"/>
        <w:spacing w:after="0"/>
        <w:ind w:right="-1" w:firstLine="709"/>
        <w:jc w:val="both"/>
        <w:rPr>
          <w:rFonts w:ascii="Times New Roman" w:eastAsia="Calibri" w:hAnsi="Times New Roman" w:cs="Times New Roman"/>
          <w:sz w:val="24"/>
          <w:szCs w:val="24"/>
          <w:u w:val="single"/>
        </w:rPr>
      </w:pPr>
      <w:r w:rsidRPr="0019296A">
        <w:rPr>
          <w:rFonts w:ascii="Times New Roman" w:eastAsia="Calibri" w:hAnsi="Times New Roman" w:cs="Times New Roman"/>
          <w:sz w:val="24"/>
          <w:szCs w:val="24"/>
        </w:rPr>
        <w:t>В феврале 2021 года специалистами отдела информационно-аналитической и информационной деятельности РЦНТД проведен республиканский семинар «Волонтерская деятельность в культурно-досуговых учреждениях» для ответственных специалистов учреждений культуры</w:t>
      </w:r>
      <w:r w:rsidRPr="0019296A">
        <w:rPr>
          <w:rFonts w:ascii="Times New Roman" w:eastAsia="Calibri" w:hAnsi="Times New Roman" w:cs="Times New Roman"/>
          <w:sz w:val="24"/>
          <w:szCs w:val="24"/>
          <w:lang w:val="tt-RU"/>
        </w:rPr>
        <w:t xml:space="preserve">. </w:t>
      </w:r>
      <w:r w:rsidR="003C2814">
        <w:rPr>
          <w:rFonts w:ascii="Times New Roman" w:eastAsia="Calibri" w:hAnsi="Times New Roman" w:cs="Times New Roman"/>
          <w:sz w:val="24"/>
          <w:szCs w:val="24"/>
          <w:lang w:val="tt-RU"/>
        </w:rPr>
        <w:t>Вы</w:t>
      </w:r>
      <w:r w:rsidRPr="0019296A">
        <w:rPr>
          <w:rFonts w:ascii="Times New Roman" w:eastAsia="Calibri" w:hAnsi="Times New Roman" w:cs="Times New Roman"/>
          <w:sz w:val="24"/>
          <w:szCs w:val="24"/>
        </w:rPr>
        <w:t>пущен</w:t>
      </w:r>
      <w:r w:rsidRPr="0019296A">
        <w:rPr>
          <w:rFonts w:ascii="Times New Roman" w:eastAsia="Calibri" w:hAnsi="Times New Roman" w:cs="Times New Roman"/>
          <w:sz w:val="24"/>
          <w:szCs w:val="24"/>
          <w:lang w:val="tt-RU"/>
        </w:rPr>
        <w:t xml:space="preserve">о методическое издание </w:t>
      </w:r>
      <w:r w:rsidRPr="0019296A">
        <w:rPr>
          <w:rFonts w:ascii="Times New Roman" w:eastAsia="Calibri" w:hAnsi="Times New Roman" w:cs="Times New Roman"/>
          <w:sz w:val="24"/>
          <w:szCs w:val="24"/>
        </w:rPr>
        <w:t>«Стандарты работы организатора волонтерской деятельности».</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В 2020-2021 год</w:t>
      </w:r>
      <w:r w:rsidR="003C2814">
        <w:rPr>
          <w:rFonts w:ascii="Times New Roman" w:eastAsia="Calibri" w:hAnsi="Times New Roman" w:cs="Times New Roman"/>
          <w:sz w:val="24"/>
          <w:szCs w:val="24"/>
        </w:rPr>
        <w:t>ах</w:t>
      </w:r>
      <w:r w:rsidRPr="0019296A">
        <w:rPr>
          <w:rFonts w:ascii="Times New Roman" w:eastAsia="Calibri" w:hAnsi="Times New Roman" w:cs="Times New Roman"/>
          <w:sz w:val="24"/>
          <w:szCs w:val="24"/>
        </w:rPr>
        <w:t xml:space="preserve"> волонтёрское движение получило наибольшее развитие в связи с пандемией инфекции коронавируса. Более 100 волонтеров отрасли были задействованы в разных акциях по поддержке врачей и ветеранов отрасли культуры, в том числе во Всероссийской акции «Мы вместе», благотворительной акции «Помоги ветеранам культуры» под девизом «Не выходи из дома! Берегите себя и близких!». </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За 2021 год в республике проведено 25 мероприятий по сохранению объектов культурного наследия. На 30 объектах культурного наследия были проведены ремонтно-восстановительные и благоустроительные работы с участием волонтёров культуры.</w:t>
      </w:r>
    </w:p>
    <w:p w:rsid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С 2021 года развитие получило событийное волонтерство. Волонтеры приняли акти</w:t>
      </w:r>
      <w:r w:rsidR="00DB60DC">
        <w:rPr>
          <w:rFonts w:ascii="Times New Roman" w:eastAsia="Calibri" w:hAnsi="Times New Roman" w:cs="Times New Roman"/>
          <w:sz w:val="24"/>
          <w:szCs w:val="24"/>
        </w:rPr>
        <w:t>в</w:t>
      </w:r>
      <w:r w:rsidRPr="0019296A">
        <w:rPr>
          <w:rFonts w:ascii="Times New Roman" w:eastAsia="Calibri" w:hAnsi="Times New Roman" w:cs="Times New Roman"/>
          <w:sz w:val="24"/>
          <w:szCs w:val="24"/>
        </w:rPr>
        <w:t>ное участие в проведении и организации Международного фестиваля духовой музыки «Фанфары в Центре Азии», праздн</w:t>
      </w:r>
      <w:r w:rsidR="003C2814">
        <w:rPr>
          <w:rFonts w:ascii="Times New Roman" w:eastAsia="Calibri" w:hAnsi="Times New Roman" w:cs="Times New Roman"/>
          <w:sz w:val="24"/>
          <w:szCs w:val="24"/>
        </w:rPr>
        <w:t>ичного концерта, приуроченного</w:t>
      </w:r>
      <w:r w:rsidRPr="0019296A">
        <w:rPr>
          <w:rFonts w:ascii="Times New Roman" w:eastAsia="Calibri" w:hAnsi="Times New Roman" w:cs="Times New Roman"/>
          <w:sz w:val="24"/>
          <w:szCs w:val="24"/>
        </w:rPr>
        <w:t xml:space="preserve"> 100-летию основания Тувинской Народной Республики и иных мероприятиях республиканского масштаба. </w:t>
      </w:r>
    </w:p>
    <w:p w:rsidR="00D444BF" w:rsidRPr="0019296A" w:rsidRDefault="00D444BF" w:rsidP="00044E2E">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«Серебряные волонтеры культуры»</w:t>
      </w:r>
      <w:r w:rsidR="006A1919">
        <w:rPr>
          <w:rFonts w:ascii="Times New Roman" w:eastAsia="Calibri" w:hAnsi="Times New Roman" w:cs="Times New Roman"/>
          <w:sz w:val="24"/>
          <w:szCs w:val="24"/>
        </w:rPr>
        <w:t>, в состав которого входят ветераны отрасли,</w:t>
      </w:r>
      <w:r>
        <w:rPr>
          <w:rFonts w:ascii="Times New Roman" w:eastAsia="Calibri" w:hAnsi="Times New Roman" w:cs="Times New Roman"/>
          <w:sz w:val="24"/>
          <w:szCs w:val="24"/>
        </w:rPr>
        <w:t xml:space="preserve"> у</w:t>
      </w:r>
      <w:r w:rsidRPr="00D444BF">
        <w:rPr>
          <w:rFonts w:ascii="Times New Roman" w:eastAsia="Calibri" w:hAnsi="Times New Roman" w:cs="Times New Roman"/>
          <w:sz w:val="24"/>
          <w:szCs w:val="24"/>
        </w:rPr>
        <w:t>частвовали во Всероссийской акции «Мы вместе!», «Окно Победы!», «Помощь ветеранам культуры», «Собираем в школу», «Недели добра»</w:t>
      </w:r>
      <w:r>
        <w:rPr>
          <w:rFonts w:ascii="Times New Roman" w:eastAsia="Calibri" w:hAnsi="Times New Roman" w:cs="Times New Roman"/>
          <w:sz w:val="24"/>
          <w:szCs w:val="24"/>
        </w:rPr>
        <w:t>,</w:t>
      </w:r>
      <w:r w:rsidRPr="00D444BF">
        <w:rPr>
          <w:rFonts w:ascii="Times New Roman" w:eastAsia="Calibri" w:hAnsi="Times New Roman" w:cs="Times New Roman"/>
          <w:sz w:val="24"/>
          <w:szCs w:val="24"/>
        </w:rPr>
        <w:t xml:space="preserve"> «Милосердие», «Час милосердия» «Сделай добро людям».</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Одним из значимых событий в среде волонтеров культуры республики стало участие волонтеров культуры в Межрегиональный форум волонтеров культуры «Невский 800» в г. Владимир</w:t>
      </w:r>
      <w:r w:rsidR="003C2814">
        <w:rPr>
          <w:rFonts w:ascii="Times New Roman" w:eastAsia="Calibri" w:hAnsi="Times New Roman" w:cs="Times New Roman"/>
          <w:sz w:val="24"/>
          <w:szCs w:val="24"/>
        </w:rPr>
        <w:t>е</w:t>
      </w:r>
      <w:r w:rsidRPr="0019296A">
        <w:rPr>
          <w:rFonts w:ascii="Times New Roman" w:eastAsia="Calibri" w:hAnsi="Times New Roman" w:cs="Times New Roman"/>
          <w:sz w:val="24"/>
          <w:szCs w:val="24"/>
        </w:rPr>
        <w:t xml:space="preserve">. Из Республики Тыва приняли участие заведующая информационно-библиографическим отделом ТРДБ им. К. И. Чуковского Шойнуу Е. С. с региональным координатором общественного движения «Волонтеры культуры» в Туве Монгуш М. С. </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Большее количество мероприятий в рамках волонтёрского движения проведено библиотечной системой Республики Тыва. Например,</w:t>
      </w:r>
      <w:r w:rsidR="003C2814">
        <w:rPr>
          <w:rFonts w:ascii="Times New Roman" w:eastAsia="Calibri" w:hAnsi="Times New Roman" w:cs="Times New Roman"/>
          <w:sz w:val="24"/>
          <w:szCs w:val="24"/>
        </w:rPr>
        <w:t xml:space="preserve"> в</w:t>
      </w:r>
      <w:r w:rsidRPr="0019296A">
        <w:rPr>
          <w:rFonts w:ascii="Times New Roman" w:eastAsia="Calibri" w:hAnsi="Times New Roman" w:cs="Times New Roman"/>
          <w:sz w:val="24"/>
          <w:szCs w:val="24"/>
        </w:rPr>
        <w:t xml:space="preserve">олонтерами </w:t>
      </w:r>
      <w:r w:rsidR="003C2814">
        <w:rPr>
          <w:rFonts w:ascii="Times New Roman" w:eastAsia="Calibri" w:hAnsi="Times New Roman" w:cs="Times New Roman"/>
          <w:sz w:val="24"/>
          <w:szCs w:val="24"/>
        </w:rPr>
        <w:t>детской библиотеки им. К.Чуковского</w:t>
      </w:r>
      <w:r w:rsidRPr="0019296A">
        <w:rPr>
          <w:rFonts w:ascii="Times New Roman" w:eastAsia="Calibri" w:hAnsi="Times New Roman" w:cs="Times New Roman"/>
          <w:sz w:val="24"/>
          <w:szCs w:val="24"/>
        </w:rPr>
        <w:t xml:space="preserve"> оказана помощь многодетной семье Кыргыс, которая является участником губернаторского проекта «Кыштаг для молодой семьи». Четвертый год библиотечная система проводит Всероссийскую акцию «Дарите книги с любовью». Всего за 2021 год собрано и передано в различные организации более 120 книг. </w:t>
      </w:r>
    </w:p>
    <w:p w:rsidR="0019296A" w:rsidRPr="0019296A" w:rsidRDefault="003C2814" w:rsidP="00044E2E">
      <w:pPr>
        <w:spacing w:after="0" w:line="240" w:lineRule="auto"/>
        <w:ind w:right="-1"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w:t>
      </w:r>
      <w:r w:rsidR="0019296A" w:rsidRPr="0019296A">
        <w:rPr>
          <w:rFonts w:ascii="Times New Roman" w:eastAsia="Calibri" w:hAnsi="Times New Roman" w:cs="Times New Roman"/>
          <w:sz w:val="24"/>
          <w:szCs w:val="24"/>
        </w:rPr>
        <w:t>Волонтеры Чуковки</w:t>
      </w:r>
      <w:r>
        <w:rPr>
          <w:rFonts w:ascii="Times New Roman" w:eastAsia="Calibri" w:hAnsi="Times New Roman" w:cs="Times New Roman"/>
          <w:sz w:val="24"/>
          <w:szCs w:val="24"/>
        </w:rPr>
        <w:t>»</w:t>
      </w:r>
      <w:r w:rsidR="0019296A" w:rsidRPr="0019296A">
        <w:rPr>
          <w:rFonts w:ascii="Times New Roman" w:eastAsia="Calibri" w:hAnsi="Times New Roman" w:cs="Times New Roman"/>
          <w:sz w:val="24"/>
          <w:szCs w:val="24"/>
        </w:rPr>
        <w:t xml:space="preserve"> поддержали проект «Теплые звонки»</w:t>
      </w:r>
      <w:r>
        <w:rPr>
          <w:rFonts w:ascii="Times New Roman" w:eastAsia="Calibri" w:hAnsi="Times New Roman" w:cs="Times New Roman"/>
          <w:sz w:val="24"/>
          <w:szCs w:val="24"/>
        </w:rPr>
        <w:t>, организованной</w:t>
      </w:r>
      <w:r w:rsidR="0019296A" w:rsidRPr="0019296A">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19296A" w:rsidRPr="0019296A">
        <w:rPr>
          <w:rFonts w:ascii="Times New Roman" w:eastAsia="Calibri" w:hAnsi="Times New Roman" w:cs="Times New Roman"/>
          <w:sz w:val="24"/>
          <w:szCs w:val="24"/>
        </w:rPr>
        <w:t>екоммерческ</w:t>
      </w:r>
      <w:r>
        <w:rPr>
          <w:rFonts w:ascii="Times New Roman" w:eastAsia="Calibri" w:hAnsi="Times New Roman" w:cs="Times New Roman"/>
          <w:sz w:val="24"/>
          <w:szCs w:val="24"/>
        </w:rPr>
        <w:t>ой</w:t>
      </w:r>
      <w:r w:rsidR="0019296A" w:rsidRPr="0019296A">
        <w:rPr>
          <w:rFonts w:ascii="Times New Roman" w:eastAsia="Calibri" w:hAnsi="Times New Roman" w:cs="Times New Roman"/>
          <w:sz w:val="24"/>
          <w:szCs w:val="24"/>
        </w:rPr>
        <w:t xml:space="preserve"> организаци</w:t>
      </w:r>
      <w:r>
        <w:rPr>
          <w:rFonts w:ascii="Times New Roman" w:eastAsia="Calibri" w:hAnsi="Times New Roman" w:cs="Times New Roman"/>
          <w:sz w:val="24"/>
          <w:szCs w:val="24"/>
        </w:rPr>
        <w:t>ей</w:t>
      </w:r>
      <w:r w:rsidR="0019296A" w:rsidRPr="0019296A">
        <w:rPr>
          <w:rFonts w:ascii="Times New Roman" w:eastAsia="Calibri" w:hAnsi="Times New Roman" w:cs="Times New Roman"/>
          <w:sz w:val="24"/>
          <w:szCs w:val="24"/>
        </w:rPr>
        <w:t xml:space="preserve"> «Авырал». В рамках проекта добровольцы по телефону общаются с детьми с ограниченными возможностями здоровья. 5 специалистов библиотеки </w:t>
      </w:r>
      <w:r>
        <w:rPr>
          <w:rFonts w:ascii="Times New Roman" w:eastAsia="Calibri" w:hAnsi="Times New Roman" w:cs="Times New Roman"/>
          <w:sz w:val="24"/>
          <w:szCs w:val="24"/>
        </w:rPr>
        <w:t>активно принимают участие в акции</w:t>
      </w:r>
      <w:r w:rsidR="0019296A" w:rsidRPr="0019296A">
        <w:rPr>
          <w:rFonts w:ascii="Times New Roman" w:eastAsia="Calibri" w:hAnsi="Times New Roman" w:cs="Times New Roman"/>
          <w:sz w:val="24"/>
          <w:szCs w:val="24"/>
        </w:rPr>
        <w:t xml:space="preserve">. </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highlight w:val="yellow"/>
        </w:rPr>
      </w:pPr>
      <w:r w:rsidRPr="0019296A">
        <w:rPr>
          <w:rFonts w:ascii="Times New Roman" w:eastAsia="Calibri" w:hAnsi="Times New Roman" w:cs="Times New Roman"/>
          <w:sz w:val="24"/>
          <w:szCs w:val="24"/>
        </w:rPr>
        <w:t xml:space="preserve">24 декабря волонтеры </w:t>
      </w:r>
      <w:r>
        <w:rPr>
          <w:rFonts w:ascii="Times New Roman" w:eastAsia="Calibri" w:hAnsi="Times New Roman" w:cs="Times New Roman"/>
          <w:sz w:val="24"/>
          <w:szCs w:val="24"/>
        </w:rPr>
        <w:t xml:space="preserve">культуры </w:t>
      </w:r>
      <w:r w:rsidRPr="0019296A">
        <w:rPr>
          <w:rFonts w:ascii="Times New Roman" w:eastAsia="Calibri" w:hAnsi="Times New Roman" w:cs="Times New Roman"/>
          <w:sz w:val="24"/>
          <w:szCs w:val="24"/>
        </w:rPr>
        <w:t xml:space="preserve">приняли участие в Благотворительной акции «Книжки и подарки от Деда Мороза», «Мандарины в подарок» детям в ГБОУ РТ «Детский дом» г. Кызыла, подарив красочные детские книги и сладости. </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lang w:val="tt-RU"/>
        </w:rPr>
      </w:pPr>
      <w:r w:rsidRPr="0019296A">
        <w:rPr>
          <w:rFonts w:ascii="Times New Roman" w:eastAsia="Calibri" w:hAnsi="Times New Roman" w:cs="Times New Roman"/>
          <w:sz w:val="24"/>
          <w:szCs w:val="24"/>
        </w:rPr>
        <w:t xml:space="preserve"> В рамках ежегодной акции «Помоги собраться в школу» Министерством культуры и республиканскими учреждениями культуры оказана </w:t>
      </w:r>
      <w:r w:rsidR="003C2814">
        <w:rPr>
          <w:rFonts w:ascii="Times New Roman" w:eastAsia="Calibri" w:hAnsi="Times New Roman" w:cs="Times New Roman"/>
          <w:sz w:val="24"/>
          <w:szCs w:val="24"/>
        </w:rPr>
        <w:t xml:space="preserve">атериальная </w:t>
      </w:r>
      <w:r w:rsidRPr="0019296A">
        <w:rPr>
          <w:rFonts w:ascii="Times New Roman" w:eastAsia="Calibri" w:hAnsi="Times New Roman" w:cs="Times New Roman"/>
          <w:sz w:val="24"/>
          <w:szCs w:val="24"/>
        </w:rPr>
        <w:t xml:space="preserve">помощь </w:t>
      </w:r>
      <w:r w:rsidR="003C2814">
        <w:rPr>
          <w:rFonts w:ascii="Times New Roman" w:eastAsia="Calibri" w:hAnsi="Times New Roman" w:cs="Times New Roman"/>
          <w:sz w:val="24"/>
          <w:szCs w:val="24"/>
          <w:lang w:val="tt-RU"/>
        </w:rPr>
        <w:t xml:space="preserve">17 </w:t>
      </w:r>
      <w:r w:rsidRPr="0019296A">
        <w:rPr>
          <w:rFonts w:ascii="Times New Roman" w:eastAsia="Calibri" w:hAnsi="Times New Roman" w:cs="Times New Roman"/>
          <w:sz w:val="24"/>
          <w:szCs w:val="24"/>
          <w:lang w:val="tt-RU"/>
        </w:rPr>
        <w:t>воспитанникам Республиканской школы искусств им. Р.Д. Кенденбиля</w:t>
      </w:r>
      <w:r w:rsidR="003C2814">
        <w:rPr>
          <w:rFonts w:ascii="Times New Roman" w:eastAsia="Calibri" w:hAnsi="Times New Roman" w:cs="Times New Roman"/>
          <w:sz w:val="24"/>
          <w:szCs w:val="24"/>
          <w:lang w:val="tt-RU"/>
        </w:rPr>
        <w:t xml:space="preserve"> (переданы канцелярские принадлежности одежда)</w:t>
      </w:r>
      <w:r w:rsidRPr="0019296A">
        <w:rPr>
          <w:rFonts w:ascii="Times New Roman" w:eastAsia="Calibri" w:hAnsi="Times New Roman" w:cs="Times New Roman"/>
          <w:sz w:val="24"/>
          <w:szCs w:val="24"/>
          <w:lang w:val="tt-RU"/>
        </w:rPr>
        <w:t>.</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 xml:space="preserve">Учреждения культуры стали активными участниками всероссийских акций, объявленных в конце 2021 года в предверии празднования Нового года. С 2020 года на территории Российской Федерации стартовала Общероссийская акция «Елка желаний», </w:t>
      </w:r>
      <w:r w:rsidRPr="0019296A">
        <w:rPr>
          <w:rFonts w:ascii="Times New Roman" w:eastAsia="Calibri" w:hAnsi="Times New Roman" w:cs="Times New Roman"/>
          <w:sz w:val="24"/>
          <w:szCs w:val="24"/>
        </w:rPr>
        <w:lastRenderedPageBreak/>
        <w:t>которая призвана помочь людям, находящимся в трудной жизненной ситуац</w:t>
      </w:r>
      <w:r w:rsidR="00413975">
        <w:rPr>
          <w:rFonts w:ascii="Times New Roman" w:eastAsia="Calibri" w:hAnsi="Times New Roman" w:cs="Times New Roman"/>
          <w:sz w:val="24"/>
          <w:szCs w:val="24"/>
        </w:rPr>
        <w:t>ии. В рамках акции министром</w:t>
      </w:r>
      <w:r w:rsidRPr="0019296A">
        <w:rPr>
          <w:rFonts w:ascii="Times New Roman" w:eastAsia="Calibri" w:hAnsi="Times New Roman" w:cs="Times New Roman"/>
          <w:sz w:val="24"/>
          <w:szCs w:val="24"/>
        </w:rPr>
        <w:t xml:space="preserve"> культуры </w:t>
      </w:r>
      <w:r w:rsidR="00413975">
        <w:rPr>
          <w:rFonts w:ascii="Times New Roman" w:eastAsia="Calibri" w:hAnsi="Times New Roman" w:cs="Times New Roman"/>
          <w:sz w:val="24"/>
          <w:szCs w:val="24"/>
        </w:rPr>
        <w:t xml:space="preserve">и туризма </w:t>
      </w:r>
      <w:r w:rsidRPr="0019296A">
        <w:rPr>
          <w:rFonts w:ascii="Times New Roman" w:eastAsia="Calibri" w:hAnsi="Times New Roman" w:cs="Times New Roman"/>
          <w:sz w:val="24"/>
          <w:szCs w:val="24"/>
        </w:rPr>
        <w:t xml:space="preserve">Республики Тыва </w:t>
      </w:r>
      <w:r>
        <w:rPr>
          <w:rFonts w:ascii="Times New Roman" w:eastAsia="Calibri" w:hAnsi="Times New Roman" w:cs="Times New Roman"/>
          <w:sz w:val="24"/>
          <w:szCs w:val="24"/>
        </w:rPr>
        <w:t xml:space="preserve">в 2021 году </w:t>
      </w:r>
      <w:r w:rsidRPr="0019296A">
        <w:rPr>
          <w:rFonts w:ascii="Times New Roman" w:eastAsia="Calibri" w:hAnsi="Times New Roman" w:cs="Times New Roman"/>
          <w:sz w:val="24"/>
          <w:szCs w:val="24"/>
        </w:rPr>
        <w:t>вручен синтезатор ученице 8 класса Республиканской школы-интерната искусств им. Р.Д. Кенденбиля Хертек А.</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 xml:space="preserve">Театрально-концертными учреждениями ежегодно организуются поздравительные акции для ветеранов </w:t>
      </w:r>
      <w:r w:rsidR="00413975">
        <w:rPr>
          <w:rFonts w:ascii="Times New Roman" w:eastAsia="Calibri" w:hAnsi="Times New Roman" w:cs="Times New Roman"/>
          <w:sz w:val="24"/>
          <w:szCs w:val="24"/>
        </w:rPr>
        <w:t xml:space="preserve">отрасли </w:t>
      </w:r>
      <w:r w:rsidRPr="0019296A">
        <w:rPr>
          <w:rFonts w:ascii="Times New Roman" w:eastAsia="Calibri" w:hAnsi="Times New Roman" w:cs="Times New Roman"/>
          <w:sz w:val="24"/>
          <w:szCs w:val="24"/>
        </w:rPr>
        <w:t>в честь празднования национального праздника «Шагаа», Дня Победы, Дня Республики Тыва и Международного Дня пожилого человека.</w:t>
      </w:r>
    </w:p>
    <w:p w:rsidR="0019296A" w:rsidRPr="0019296A" w:rsidRDefault="0019296A" w:rsidP="00044E2E">
      <w:pPr>
        <w:spacing w:after="0" w:line="240" w:lineRule="auto"/>
        <w:ind w:right="-1" w:firstLine="709"/>
        <w:jc w:val="both"/>
        <w:rPr>
          <w:rFonts w:ascii="Times New Roman" w:eastAsia="Calibri" w:hAnsi="Times New Roman" w:cs="Times New Roman"/>
          <w:sz w:val="24"/>
          <w:szCs w:val="24"/>
        </w:rPr>
      </w:pPr>
      <w:r w:rsidRPr="0019296A">
        <w:rPr>
          <w:rFonts w:ascii="Times New Roman" w:eastAsia="Calibri" w:hAnsi="Times New Roman" w:cs="Times New Roman"/>
          <w:sz w:val="24"/>
          <w:szCs w:val="24"/>
        </w:rPr>
        <w:t>В целом в течение 2021 года около 300 работников отрасли культуры приняли участие в более 12 благотворительных акциях.</w:t>
      </w:r>
    </w:p>
    <w:p w:rsidR="0019296A" w:rsidRPr="0019296A" w:rsidRDefault="0019296A" w:rsidP="00044E2E">
      <w:pPr>
        <w:ind w:firstLine="709"/>
        <w:rPr>
          <w:rFonts w:ascii="Calibri" w:eastAsia="Calibri" w:hAnsi="Calibri" w:cs="Times New Roman"/>
        </w:rPr>
      </w:pPr>
    </w:p>
    <w:p w:rsidR="00E201B4" w:rsidRDefault="00DF3EDD" w:rsidP="00044E2E">
      <w:pPr>
        <w:spacing w:after="0" w:line="240" w:lineRule="auto"/>
        <w:ind w:right="-1"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FC3F08">
        <w:rPr>
          <w:rFonts w:ascii="Times New Roman" w:hAnsi="Times New Roman" w:cs="Times New Roman"/>
          <w:b/>
          <w:color w:val="002060"/>
          <w:sz w:val="24"/>
          <w:szCs w:val="24"/>
        </w:rPr>
        <w:t>3</w:t>
      </w:r>
      <w:r w:rsidR="00737CAC">
        <w:rPr>
          <w:rFonts w:ascii="Times New Roman" w:hAnsi="Times New Roman" w:cs="Times New Roman"/>
          <w:b/>
          <w:color w:val="002060"/>
          <w:sz w:val="24"/>
          <w:szCs w:val="24"/>
        </w:rPr>
        <w:t xml:space="preserve">.3. </w:t>
      </w:r>
      <w:r w:rsidR="002C5EC2" w:rsidRPr="00E02452">
        <w:rPr>
          <w:rFonts w:ascii="Times New Roman" w:hAnsi="Times New Roman" w:cs="Times New Roman"/>
          <w:b/>
          <w:color w:val="002060"/>
          <w:sz w:val="24"/>
          <w:szCs w:val="24"/>
        </w:rPr>
        <w:t xml:space="preserve">НАЗАВИСИМАЯ ОЦЕНКА </w:t>
      </w:r>
      <w:r w:rsidR="00DB60DC">
        <w:rPr>
          <w:rFonts w:ascii="Times New Roman" w:hAnsi="Times New Roman" w:cs="Times New Roman"/>
          <w:b/>
          <w:color w:val="002060"/>
          <w:sz w:val="24"/>
          <w:szCs w:val="24"/>
        </w:rPr>
        <w:t>КАЧЕСТВА УСЛУГ В СФЕРЕ КУЛЬТУРЫ</w:t>
      </w:r>
    </w:p>
    <w:p w:rsidR="00547D6D" w:rsidRPr="00547D6D" w:rsidRDefault="00547D6D" w:rsidP="00DB60DC">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B60DC">
        <w:rPr>
          <w:rStyle w:val="af6"/>
          <w:rFonts w:ascii="Times New Roman" w:eastAsia="Times New Roman" w:hAnsi="Times New Roman" w:cs="Times New Roman"/>
          <w:sz w:val="24"/>
          <w:szCs w:val="24"/>
          <w:lang w:eastAsia="ru-RU"/>
        </w:rPr>
        <w:footnoteReference w:id="4"/>
      </w:r>
      <w:r w:rsidRPr="00547D6D">
        <w:rPr>
          <w:rFonts w:ascii="Times New Roman" w:eastAsia="Times New Roman" w:hAnsi="Times New Roman" w:cs="Times New Roman"/>
          <w:sz w:val="24"/>
          <w:szCs w:val="24"/>
          <w:lang w:eastAsia="ru-RU"/>
        </w:rPr>
        <w:t xml:space="preserve"> </w:t>
      </w:r>
      <w:r w:rsidR="00DB60DC" w:rsidRPr="00547D6D">
        <w:rPr>
          <w:rFonts w:ascii="Times New Roman" w:eastAsia="Times New Roman" w:hAnsi="Times New Roman" w:cs="Times New Roman"/>
          <w:sz w:val="24"/>
          <w:szCs w:val="24"/>
          <w:lang w:eastAsia="ru-RU"/>
        </w:rPr>
        <w:t>в организациях культуры</w:t>
      </w:r>
      <w:r w:rsidR="00DB60DC">
        <w:rPr>
          <w:rFonts w:ascii="Times New Roman" w:eastAsia="Times New Roman" w:hAnsi="Times New Roman" w:cs="Times New Roman"/>
          <w:sz w:val="24"/>
          <w:szCs w:val="24"/>
          <w:lang w:eastAsia="ru-RU"/>
        </w:rPr>
        <w:t xml:space="preserve"> Тувы</w:t>
      </w:r>
      <w:r w:rsidRPr="00547D6D">
        <w:rPr>
          <w:rFonts w:ascii="Times New Roman" w:eastAsia="Times New Roman" w:hAnsi="Times New Roman" w:cs="Times New Roman"/>
          <w:sz w:val="24"/>
          <w:szCs w:val="24"/>
          <w:lang w:eastAsia="ru-RU"/>
        </w:rPr>
        <w:t xml:space="preserve"> </w:t>
      </w:r>
      <w:r w:rsidR="00DB60DC">
        <w:rPr>
          <w:rFonts w:ascii="Times New Roman" w:eastAsia="Times New Roman" w:hAnsi="Times New Roman" w:cs="Times New Roman"/>
          <w:sz w:val="24"/>
          <w:szCs w:val="24"/>
          <w:lang w:eastAsia="ru-RU"/>
        </w:rPr>
        <w:t xml:space="preserve">ведется мониторинг по </w:t>
      </w:r>
      <w:r w:rsidRPr="00547D6D">
        <w:rPr>
          <w:rFonts w:ascii="Times New Roman" w:eastAsia="Times New Roman" w:hAnsi="Times New Roman" w:cs="Times New Roman"/>
          <w:sz w:val="24"/>
          <w:szCs w:val="24"/>
          <w:lang w:eastAsia="ru-RU"/>
        </w:rPr>
        <w:t>независим</w:t>
      </w:r>
      <w:r w:rsidR="00DB60DC">
        <w:rPr>
          <w:rFonts w:ascii="Times New Roman" w:eastAsia="Times New Roman" w:hAnsi="Times New Roman" w:cs="Times New Roman"/>
          <w:sz w:val="24"/>
          <w:szCs w:val="24"/>
          <w:lang w:eastAsia="ru-RU"/>
        </w:rPr>
        <w:t>ой</w:t>
      </w:r>
      <w:r w:rsidRPr="00547D6D">
        <w:rPr>
          <w:rFonts w:ascii="Times New Roman" w:eastAsia="Times New Roman" w:hAnsi="Times New Roman" w:cs="Times New Roman"/>
          <w:sz w:val="24"/>
          <w:szCs w:val="24"/>
          <w:lang w:eastAsia="ru-RU"/>
        </w:rPr>
        <w:t xml:space="preserve"> оценк</w:t>
      </w:r>
      <w:r w:rsidR="00DB60DC">
        <w:rPr>
          <w:rFonts w:ascii="Times New Roman" w:eastAsia="Times New Roman" w:hAnsi="Times New Roman" w:cs="Times New Roman"/>
          <w:sz w:val="24"/>
          <w:szCs w:val="24"/>
          <w:lang w:eastAsia="ru-RU"/>
        </w:rPr>
        <w:t>е</w:t>
      </w:r>
      <w:r w:rsidRPr="00547D6D">
        <w:rPr>
          <w:rFonts w:ascii="Times New Roman" w:eastAsia="Times New Roman" w:hAnsi="Times New Roman" w:cs="Times New Roman"/>
          <w:sz w:val="24"/>
          <w:szCs w:val="24"/>
          <w:lang w:eastAsia="ru-RU"/>
        </w:rPr>
        <w:t xml:space="preserve"> качества </w:t>
      </w:r>
      <w:r w:rsidR="00DB60DC">
        <w:rPr>
          <w:rFonts w:ascii="Times New Roman" w:eastAsia="Times New Roman" w:hAnsi="Times New Roman" w:cs="Times New Roman"/>
          <w:sz w:val="24"/>
          <w:szCs w:val="24"/>
          <w:lang w:eastAsia="ru-RU"/>
        </w:rPr>
        <w:t xml:space="preserve">условий оказания </w:t>
      </w:r>
      <w:r w:rsidRPr="00547D6D">
        <w:rPr>
          <w:rFonts w:ascii="Times New Roman" w:eastAsia="Times New Roman" w:hAnsi="Times New Roman" w:cs="Times New Roman"/>
          <w:sz w:val="24"/>
          <w:szCs w:val="24"/>
          <w:lang w:eastAsia="ru-RU"/>
        </w:rPr>
        <w:t>услуг</w:t>
      </w:r>
      <w:r w:rsidR="00DB60DC">
        <w:rPr>
          <w:rFonts w:ascii="Times New Roman" w:eastAsia="Times New Roman" w:hAnsi="Times New Roman" w:cs="Times New Roman"/>
          <w:sz w:val="24"/>
          <w:szCs w:val="24"/>
          <w:lang w:eastAsia="ru-RU"/>
        </w:rPr>
        <w:t xml:space="preserve"> (далее – НОК).</w:t>
      </w:r>
      <w:r w:rsidRPr="00547D6D">
        <w:rPr>
          <w:rFonts w:ascii="Times New Roman" w:eastAsia="Times New Roman" w:hAnsi="Times New Roman" w:cs="Times New Roman"/>
          <w:sz w:val="24"/>
          <w:szCs w:val="24"/>
          <w:lang w:eastAsia="ru-RU"/>
        </w:rPr>
        <w:t xml:space="preserve">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 По сведениям </w:t>
      </w:r>
      <w:proofErr w:type="gramStart"/>
      <w:r w:rsidRPr="00547D6D">
        <w:rPr>
          <w:rFonts w:ascii="Times New Roman" w:eastAsia="Times New Roman" w:hAnsi="Times New Roman" w:cs="Times New Roman"/>
          <w:sz w:val="24"/>
          <w:szCs w:val="24"/>
          <w:lang w:eastAsia="ru-RU"/>
        </w:rPr>
        <w:t>Управления федерального казначейства</w:t>
      </w:r>
      <w:proofErr w:type="gramEnd"/>
      <w:r w:rsidRPr="00547D6D">
        <w:rPr>
          <w:rFonts w:ascii="Times New Roman" w:eastAsia="Times New Roman" w:hAnsi="Times New Roman" w:cs="Times New Roman"/>
          <w:sz w:val="24"/>
          <w:szCs w:val="24"/>
          <w:lang w:eastAsia="ru-RU"/>
        </w:rPr>
        <w:t xml:space="preserve"> в Республике Тыва зарегистрировано </w:t>
      </w:r>
      <w:r w:rsidRPr="00BA1013">
        <w:rPr>
          <w:rFonts w:ascii="Times New Roman" w:eastAsia="Times New Roman" w:hAnsi="Times New Roman" w:cs="Times New Roman"/>
          <w:i/>
          <w:sz w:val="24"/>
          <w:szCs w:val="24"/>
          <w:lang w:eastAsia="ru-RU"/>
        </w:rPr>
        <w:t>21 уполномоченных органов в сфере культуры:</w:t>
      </w:r>
      <w:r w:rsidRPr="00547D6D">
        <w:rPr>
          <w:rFonts w:ascii="Times New Roman" w:eastAsia="Times New Roman" w:hAnsi="Times New Roman" w:cs="Times New Roman"/>
          <w:sz w:val="24"/>
          <w:szCs w:val="24"/>
          <w:lang w:eastAsia="ru-RU"/>
        </w:rPr>
        <w:t xml:space="preserve"> Министерство культуры и туризма Республики Тыва, 17 районных администраций муниципальных образований, администрация города Ак-Довурак, Департамент культуры, спорта и молодежной политики Мэрии г. Кызыла и Управление культуры и искусства Администрации муниципального района «Чаа-Хольский кожуун Республики Тыва».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Всего на сайте bus.gov.ru по </w:t>
      </w:r>
      <w:r w:rsidR="00D93AA2">
        <w:rPr>
          <w:rFonts w:ascii="Times New Roman" w:eastAsia="Times New Roman" w:hAnsi="Times New Roman" w:cs="Times New Roman"/>
          <w:sz w:val="24"/>
          <w:szCs w:val="24"/>
          <w:lang w:eastAsia="ru-RU"/>
        </w:rPr>
        <w:t>НОК</w:t>
      </w:r>
      <w:r w:rsidRPr="00547D6D">
        <w:rPr>
          <w:rFonts w:ascii="Times New Roman" w:eastAsia="Times New Roman" w:hAnsi="Times New Roman" w:cs="Times New Roman"/>
          <w:sz w:val="24"/>
          <w:szCs w:val="24"/>
          <w:lang w:eastAsia="ru-RU"/>
        </w:rPr>
        <w:t xml:space="preserve"> услуг размещена информация по 147 организациям культуры Республики Тыва – юридических лиц. Из них культурно-досуговые учреждения </w:t>
      </w:r>
      <w:r w:rsidR="00054CB1">
        <w:rPr>
          <w:rFonts w:ascii="Times New Roman" w:eastAsia="Times New Roman" w:hAnsi="Times New Roman" w:cs="Times New Roman"/>
          <w:sz w:val="24"/>
          <w:szCs w:val="24"/>
          <w:lang w:eastAsia="ru-RU"/>
        </w:rPr>
        <w:t>–</w:t>
      </w:r>
      <w:r w:rsidRPr="00547D6D">
        <w:rPr>
          <w:rFonts w:ascii="Times New Roman" w:eastAsia="Times New Roman" w:hAnsi="Times New Roman" w:cs="Times New Roman"/>
          <w:sz w:val="24"/>
          <w:szCs w:val="24"/>
          <w:lang w:eastAsia="ru-RU"/>
        </w:rPr>
        <w:t xml:space="preserve"> 78</w:t>
      </w:r>
      <w:r w:rsidR="00054CB1">
        <w:rPr>
          <w:rFonts w:ascii="Times New Roman" w:eastAsia="Times New Roman" w:hAnsi="Times New Roman" w:cs="Times New Roman"/>
          <w:sz w:val="24"/>
          <w:szCs w:val="24"/>
          <w:lang w:eastAsia="ru-RU"/>
        </w:rPr>
        <w:t xml:space="preserve"> </w:t>
      </w:r>
      <w:r w:rsidRPr="00547D6D">
        <w:rPr>
          <w:rFonts w:ascii="Times New Roman" w:eastAsia="Times New Roman" w:hAnsi="Times New Roman" w:cs="Times New Roman"/>
          <w:sz w:val="24"/>
          <w:szCs w:val="24"/>
          <w:lang w:eastAsia="ru-RU"/>
        </w:rPr>
        <w:t>%, библиотеки и музеи – 16</w:t>
      </w:r>
      <w:r w:rsidR="00054CB1">
        <w:rPr>
          <w:rFonts w:ascii="Times New Roman" w:eastAsia="Times New Roman" w:hAnsi="Times New Roman" w:cs="Times New Roman"/>
          <w:sz w:val="24"/>
          <w:szCs w:val="24"/>
          <w:lang w:eastAsia="ru-RU"/>
        </w:rPr>
        <w:t xml:space="preserve"> </w:t>
      </w:r>
      <w:r w:rsidRPr="00547D6D">
        <w:rPr>
          <w:rFonts w:ascii="Times New Roman" w:eastAsia="Times New Roman" w:hAnsi="Times New Roman" w:cs="Times New Roman"/>
          <w:sz w:val="24"/>
          <w:szCs w:val="24"/>
          <w:lang w:eastAsia="ru-RU"/>
        </w:rPr>
        <w:t>%, концертные организации и театры – 3</w:t>
      </w:r>
      <w:r w:rsidR="00054CB1">
        <w:rPr>
          <w:rFonts w:ascii="Times New Roman" w:eastAsia="Times New Roman" w:hAnsi="Times New Roman" w:cs="Times New Roman"/>
          <w:sz w:val="24"/>
          <w:szCs w:val="24"/>
          <w:lang w:eastAsia="ru-RU"/>
        </w:rPr>
        <w:t xml:space="preserve"> </w:t>
      </w:r>
      <w:r w:rsidRPr="00547D6D">
        <w:rPr>
          <w:rFonts w:ascii="Times New Roman" w:eastAsia="Times New Roman" w:hAnsi="Times New Roman" w:cs="Times New Roman"/>
          <w:sz w:val="24"/>
          <w:szCs w:val="24"/>
          <w:lang w:eastAsia="ru-RU"/>
        </w:rPr>
        <w:t>% и другие.</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В связи с истечением срока Общественной палатой Республики Тыва утвержд</w:t>
      </w:r>
      <w:r w:rsidR="00D93AA2">
        <w:rPr>
          <w:rFonts w:ascii="Times New Roman" w:eastAsia="Times New Roman" w:hAnsi="Times New Roman" w:cs="Times New Roman"/>
          <w:sz w:val="24"/>
          <w:szCs w:val="24"/>
          <w:lang w:eastAsia="ru-RU"/>
        </w:rPr>
        <w:t>ен</w:t>
      </w:r>
      <w:r w:rsidRPr="00547D6D">
        <w:rPr>
          <w:rFonts w:ascii="Times New Roman" w:eastAsia="Times New Roman" w:hAnsi="Times New Roman" w:cs="Times New Roman"/>
          <w:sz w:val="24"/>
          <w:szCs w:val="24"/>
          <w:lang w:eastAsia="ru-RU"/>
        </w:rPr>
        <w:t xml:space="preserve"> новый состав Общественного совета по проведению </w:t>
      </w:r>
      <w:r w:rsidR="00D93AA2">
        <w:rPr>
          <w:rFonts w:ascii="Times New Roman" w:eastAsia="Times New Roman" w:hAnsi="Times New Roman" w:cs="Times New Roman"/>
          <w:sz w:val="24"/>
          <w:szCs w:val="24"/>
          <w:lang w:eastAsia="ru-RU"/>
        </w:rPr>
        <w:t>НОК</w:t>
      </w:r>
      <w:r w:rsidRPr="00547D6D">
        <w:rPr>
          <w:rFonts w:ascii="Times New Roman" w:eastAsia="Times New Roman" w:hAnsi="Times New Roman" w:cs="Times New Roman"/>
          <w:sz w:val="24"/>
          <w:szCs w:val="24"/>
          <w:lang w:eastAsia="ru-RU"/>
        </w:rPr>
        <w:t xml:space="preserve"> организациями культуры при Министерстве культуры и туризма Республики Тыва в следующем составе:</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 xml:space="preserve">Кужугет Айлана Калиновна – председатель, заведующая сектором культуры Тувинского института гуманитарных и прикладных социально-экономических исследований при Правительстве Республики Тыва, профессор Тувинского государственного университета, доктор культурологии;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 Мунзук Светлана Максимовна – член Союза театральных деятелей Республики Тыва, Заслуженный работник культуры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3. Хертек Ангыр Байыр-Оолович – председатель Тувинской республиканской организацией Всероссийского общества слепых;</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4.</w:t>
      </w:r>
      <w:r w:rsidRPr="00547D6D">
        <w:rPr>
          <w:rFonts w:ascii="Times New Roman" w:eastAsia="Times New Roman" w:hAnsi="Times New Roman" w:cs="Times New Roman"/>
          <w:sz w:val="24"/>
          <w:szCs w:val="24"/>
          <w:lang w:eastAsia="ru-RU"/>
        </w:rPr>
        <w:tab/>
        <w:t>Шой Чурук Улзаевич -  председатель Союза художников Республики Тыва, член Союза художников Российской Федерации, Заслуженный деятель искусств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5.</w:t>
      </w:r>
      <w:r w:rsidRPr="00547D6D">
        <w:rPr>
          <w:rFonts w:ascii="Times New Roman" w:eastAsia="Times New Roman" w:hAnsi="Times New Roman" w:cs="Times New Roman"/>
          <w:sz w:val="24"/>
          <w:szCs w:val="24"/>
          <w:lang w:eastAsia="ru-RU"/>
        </w:rPr>
        <w:tab/>
        <w:t xml:space="preserve"> Стал-оол Уран-оол Дмитриевич – председатель Союза театральных деятелей Республики Тыва. </w:t>
      </w:r>
    </w:p>
    <w:p w:rsidR="00210377"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lastRenderedPageBreak/>
        <w:t>За 2021 г. проведено пять заседаний Общественного совета по проведению</w:t>
      </w:r>
      <w:r w:rsidR="00D93AA2">
        <w:rPr>
          <w:rFonts w:ascii="Times New Roman" w:eastAsia="Times New Roman" w:hAnsi="Times New Roman" w:cs="Times New Roman"/>
          <w:sz w:val="24"/>
          <w:szCs w:val="24"/>
          <w:lang w:eastAsia="ru-RU"/>
        </w:rPr>
        <w:t xml:space="preserve"> НОК</w:t>
      </w:r>
      <w:r w:rsidRPr="00547D6D">
        <w:rPr>
          <w:rFonts w:ascii="Times New Roman" w:eastAsia="Times New Roman" w:hAnsi="Times New Roman" w:cs="Times New Roman"/>
          <w:sz w:val="24"/>
          <w:szCs w:val="24"/>
          <w:lang w:eastAsia="ru-RU"/>
        </w:rPr>
        <w:t xml:space="preserve"> организациями культуры при Мин</w:t>
      </w:r>
      <w:r w:rsidR="00D93AA2">
        <w:rPr>
          <w:rFonts w:ascii="Times New Roman" w:eastAsia="Times New Roman" w:hAnsi="Times New Roman" w:cs="Times New Roman"/>
          <w:sz w:val="24"/>
          <w:szCs w:val="24"/>
          <w:lang w:eastAsia="ru-RU"/>
        </w:rPr>
        <w:t>и</w:t>
      </w:r>
      <w:r w:rsidRPr="00547D6D">
        <w:rPr>
          <w:rFonts w:ascii="Times New Roman" w:eastAsia="Times New Roman" w:hAnsi="Times New Roman" w:cs="Times New Roman"/>
          <w:sz w:val="24"/>
          <w:szCs w:val="24"/>
          <w:lang w:eastAsia="ru-RU"/>
        </w:rPr>
        <w:t xml:space="preserve">стерстве культуры и туризма Республики Тыва. Общественный совет </w:t>
      </w:r>
      <w:r w:rsidR="00D93AA2">
        <w:rPr>
          <w:rFonts w:ascii="Times New Roman" w:eastAsia="Times New Roman" w:hAnsi="Times New Roman" w:cs="Times New Roman"/>
          <w:sz w:val="24"/>
          <w:szCs w:val="24"/>
          <w:lang w:eastAsia="ru-RU"/>
        </w:rPr>
        <w:t xml:space="preserve">работал согласно утвержденному </w:t>
      </w:r>
      <w:r w:rsidRPr="00547D6D">
        <w:rPr>
          <w:rFonts w:ascii="Times New Roman" w:eastAsia="Times New Roman" w:hAnsi="Times New Roman" w:cs="Times New Roman"/>
          <w:sz w:val="24"/>
          <w:szCs w:val="24"/>
          <w:lang w:eastAsia="ru-RU"/>
        </w:rPr>
        <w:t>план</w:t>
      </w:r>
      <w:r w:rsidR="00D93AA2">
        <w:rPr>
          <w:rFonts w:ascii="Times New Roman" w:eastAsia="Times New Roman" w:hAnsi="Times New Roman" w:cs="Times New Roman"/>
          <w:sz w:val="24"/>
          <w:szCs w:val="24"/>
          <w:lang w:eastAsia="ru-RU"/>
        </w:rPr>
        <w:t>у</w:t>
      </w:r>
      <w:r w:rsidRPr="00547D6D">
        <w:rPr>
          <w:rFonts w:ascii="Times New Roman" w:eastAsia="Times New Roman" w:hAnsi="Times New Roman" w:cs="Times New Roman"/>
          <w:sz w:val="24"/>
          <w:szCs w:val="24"/>
          <w:lang w:eastAsia="ru-RU"/>
        </w:rPr>
        <w:t xml:space="preserve"> работы на 2021 год, рассмотрел и поддержал проект договора и технического задания, заключаемого Министерством культуры и туризма Республики Тыва с организацией-оператором, который будет осуществлять услугу по сбору и обобщению информации для проведения независимой оценки качества условий оказания услуг организациями культуры Республики Тыва в 2021 году. </w:t>
      </w:r>
    </w:p>
    <w:p w:rsidR="00547D6D" w:rsidRPr="00547D6D" w:rsidRDefault="00210377" w:rsidP="00044E2E">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47D6D" w:rsidRPr="00BA1013">
        <w:rPr>
          <w:rFonts w:ascii="Times New Roman" w:eastAsia="Times New Roman" w:hAnsi="Times New Roman" w:cs="Times New Roman"/>
          <w:sz w:val="24"/>
          <w:szCs w:val="24"/>
          <w:lang w:eastAsia="ru-RU"/>
        </w:rPr>
        <w:t>ператором по сбору, обобщени</w:t>
      </w:r>
      <w:r>
        <w:rPr>
          <w:rFonts w:ascii="Times New Roman" w:eastAsia="Times New Roman" w:hAnsi="Times New Roman" w:cs="Times New Roman"/>
          <w:sz w:val="24"/>
          <w:szCs w:val="24"/>
          <w:lang w:eastAsia="ru-RU"/>
        </w:rPr>
        <w:t>ю</w:t>
      </w:r>
      <w:r w:rsidR="00547D6D" w:rsidRPr="00BA1013">
        <w:rPr>
          <w:rFonts w:ascii="Times New Roman" w:eastAsia="Times New Roman" w:hAnsi="Times New Roman" w:cs="Times New Roman"/>
          <w:sz w:val="24"/>
          <w:szCs w:val="24"/>
          <w:lang w:eastAsia="ru-RU"/>
        </w:rPr>
        <w:t xml:space="preserve"> и анализ</w:t>
      </w:r>
      <w:r>
        <w:rPr>
          <w:rFonts w:ascii="Times New Roman" w:eastAsia="Times New Roman" w:hAnsi="Times New Roman" w:cs="Times New Roman"/>
          <w:sz w:val="24"/>
          <w:szCs w:val="24"/>
          <w:lang w:eastAsia="ru-RU"/>
        </w:rPr>
        <w:t>у</w:t>
      </w:r>
      <w:r w:rsidR="00547D6D" w:rsidRPr="00BA1013">
        <w:rPr>
          <w:rFonts w:ascii="Times New Roman" w:eastAsia="Times New Roman" w:hAnsi="Times New Roman" w:cs="Times New Roman"/>
          <w:sz w:val="24"/>
          <w:szCs w:val="24"/>
          <w:lang w:eastAsia="ru-RU"/>
        </w:rPr>
        <w:t xml:space="preserve"> информации о качестве условий оказания услуг в учреждениях культуры Республики Тыва по договору является ГБУ «Научно-исследовательский институт медико-социальных проблем и управления Республики Тыва».</w:t>
      </w:r>
      <w:r w:rsidR="000821E3">
        <w:rPr>
          <w:rFonts w:ascii="Times New Roman" w:eastAsia="Times New Roman" w:hAnsi="Times New Roman" w:cs="Times New Roman"/>
          <w:sz w:val="24"/>
          <w:szCs w:val="24"/>
          <w:lang w:eastAsia="ru-RU"/>
        </w:rPr>
        <w:t xml:space="preserve"> М</w:t>
      </w:r>
      <w:r w:rsidR="00547D6D" w:rsidRPr="00547D6D">
        <w:rPr>
          <w:rFonts w:ascii="Times New Roman" w:eastAsia="Times New Roman" w:hAnsi="Times New Roman" w:cs="Times New Roman"/>
          <w:sz w:val="24"/>
          <w:szCs w:val="24"/>
          <w:lang w:eastAsia="ru-RU"/>
        </w:rPr>
        <w:t>ежду оператором и Министерством культуры и туризма Тувы подписан договор.</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В 2021 году независимая оценка качества условий оказания услуг проводилась в следующих учреждениях:</w:t>
      </w:r>
    </w:p>
    <w:p w:rsidR="00547D6D" w:rsidRPr="00547D6D" w:rsidRDefault="00547D6D" w:rsidP="00044E2E">
      <w:pPr>
        <w:spacing w:after="0" w:line="240" w:lineRule="auto"/>
        <w:ind w:right="-1" w:firstLine="709"/>
        <w:jc w:val="both"/>
        <w:rPr>
          <w:rFonts w:ascii="Times New Roman" w:eastAsia="Times New Roman" w:hAnsi="Times New Roman" w:cs="Times New Roman"/>
          <w:i/>
          <w:sz w:val="24"/>
          <w:szCs w:val="24"/>
          <w:lang w:eastAsia="ru-RU"/>
        </w:rPr>
      </w:pPr>
      <w:r w:rsidRPr="00547D6D">
        <w:rPr>
          <w:rFonts w:ascii="Times New Roman" w:eastAsia="Times New Roman" w:hAnsi="Times New Roman" w:cs="Times New Roman"/>
          <w:i/>
          <w:sz w:val="24"/>
          <w:szCs w:val="24"/>
          <w:lang w:eastAsia="ru-RU"/>
        </w:rPr>
        <w:t xml:space="preserve">на республиканском уровне - Министерство культуры </w:t>
      </w:r>
      <w:r w:rsidR="000821E3">
        <w:rPr>
          <w:rFonts w:ascii="Times New Roman" w:eastAsia="Times New Roman" w:hAnsi="Times New Roman" w:cs="Times New Roman"/>
          <w:i/>
          <w:sz w:val="24"/>
          <w:szCs w:val="24"/>
          <w:lang w:eastAsia="ru-RU"/>
        </w:rPr>
        <w:t xml:space="preserve">и туризма </w:t>
      </w:r>
      <w:r w:rsidRPr="00547D6D">
        <w:rPr>
          <w:rFonts w:ascii="Times New Roman" w:eastAsia="Times New Roman" w:hAnsi="Times New Roman" w:cs="Times New Roman"/>
          <w:i/>
          <w:sz w:val="24"/>
          <w:szCs w:val="24"/>
          <w:lang w:eastAsia="ru-RU"/>
        </w:rPr>
        <w:t>РТ (7 учреждений);</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 xml:space="preserve">ГБУ «Национальный музей имени Алдан-Маадыр Республики Тыва»;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w:t>
      </w:r>
      <w:r w:rsidRPr="00547D6D">
        <w:rPr>
          <w:rFonts w:ascii="Times New Roman" w:eastAsia="Times New Roman" w:hAnsi="Times New Roman" w:cs="Times New Roman"/>
          <w:sz w:val="24"/>
          <w:szCs w:val="24"/>
          <w:lang w:eastAsia="ru-RU"/>
        </w:rPr>
        <w:tab/>
        <w:t xml:space="preserve">ГБУ «Тувинская республиканская специальная библиотека для незрячих и слабовидящих»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3.</w:t>
      </w:r>
      <w:r w:rsidRPr="00547D6D">
        <w:rPr>
          <w:rFonts w:ascii="Times New Roman" w:eastAsia="Times New Roman" w:hAnsi="Times New Roman" w:cs="Times New Roman"/>
          <w:sz w:val="24"/>
          <w:szCs w:val="24"/>
          <w:lang w:eastAsia="ru-RU"/>
        </w:rPr>
        <w:tab/>
        <w:t>ГБУ «Национальная библиотека имени А.С. Пушкина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4.</w:t>
      </w:r>
      <w:r w:rsidRPr="00547D6D">
        <w:rPr>
          <w:rFonts w:ascii="Times New Roman" w:eastAsia="Times New Roman" w:hAnsi="Times New Roman" w:cs="Times New Roman"/>
          <w:sz w:val="24"/>
          <w:szCs w:val="24"/>
          <w:lang w:eastAsia="ru-RU"/>
        </w:rPr>
        <w:tab/>
        <w:t>ГБУ «Национальный архив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5.</w:t>
      </w:r>
      <w:r w:rsidRPr="00547D6D">
        <w:rPr>
          <w:rFonts w:ascii="Times New Roman" w:eastAsia="Times New Roman" w:hAnsi="Times New Roman" w:cs="Times New Roman"/>
          <w:sz w:val="24"/>
          <w:szCs w:val="24"/>
          <w:lang w:eastAsia="ru-RU"/>
        </w:rPr>
        <w:tab/>
        <w:t>ГАУ «Тувинская государственная филармония им. В.М. Халилова»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6.</w:t>
      </w:r>
      <w:r w:rsidRPr="00547D6D">
        <w:rPr>
          <w:rFonts w:ascii="Times New Roman" w:eastAsia="Times New Roman" w:hAnsi="Times New Roman" w:cs="Times New Roman"/>
          <w:sz w:val="24"/>
          <w:szCs w:val="24"/>
          <w:lang w:eastAsia="ru-RU"/>
        </w:rPr>
        <w:tab/>
        <w:t>ГАУ «Национальный парк культуры и отдыха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7.</w:t>
      </w:r>
      <w:r w:rsidRPr="00547D6D">
        <w:rPr>
          <w:rFonts w:ascii="Times New Roman" w:eastAsia="Times New Roman" w:hAnsi="Times New Roman" w:cs="Times New Roman"/>
          <w:sz w:val="24"/>
          <w:szCs w:val="24"/>
          <w:lang w:eastAsia="ru-RU"/>
        </w:rPr>
        <w:tab/>
        <w:t>ГБУ «Тувинская республиканская детская библиотека имени К.И. Чуковского»</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 </w:t>
      </w:r>
      <w:r w:rsidRPr="00547D6D">
        <w:rPr>
          <w:rFonts w:ascii="Times New Roman" w:eastAsia="Times New Roman" w:hAnsi="Times New Roman" w:cs="Times New Roman"/>
          <w:i/>
          <w:sz w:val="24"/>
          <w:szCs w:val="24"/>
          <w:lang w:eastAsia="ru-RU"/>
        </w:rPr>
        <w:t>на уровне местного самоуправления – 4 муниципальных образования проводят в 18 организациях культуры по списку:</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Дзун-Хемчикский (9 учреждений):</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СДК им.А.Кара-Сал с.Чыргакы</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w:t>
      </w:r>
      <w:r w:rsidRPr="00547D6D">
        <w:rPr>
          <w:rFonts w:ascii="Times New Roman" w:eastAsia="Times New Roman" w:hAnsi="Times New Roman" w:cs="Times New Roman"/>
          <w:sz w:val="24"/>
          <w:szCs w:val="24"/>
          <w:lang w:eastAsia="ru-RU"/>
        </w:rPr>
        <w:tab/>
        <w:t>СДК им.О.Хорагай с.Чыраа-Бажы</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3.</w:t>
      </w:r>
      <w:r w:rsidRPr="00547D6D">
        <w:rPr>
          <w:rFonts w:ascii="Times New Roman" w:eastAsia="Times New Roman" w:hAnsi="Times New Roman" w:cs="Times New Roman"/>
          <w:sz w:val="24"/>
          <w:szCs w:val="24"/>
          <w:lang w:eastAsia="ru-RU"/>
        </w:rPr>
        <w:tab/>
      </w:r>
      <w:proofErr w:type="gramStart"/>
      <w:r w:rsidRPr="00547D6D">
        <w:rPr>
          <w:rFonts w:ascii="Times New Roman" w:eastAsia="Times New Roman" w:hAnsi="Times New Roman" w:cs="Times New Roman"/>
          <w:sz w:val="24"/>
          <w:szCs w:val="24"/>
          <w:lang w:eastAsia="ru-RU"/>
        </w:rPr>
        <w:t>СДК  им.</w:t>
      </w:r>
      <w:proofErr w:type="gramEnd"/>
      <w:r w:rsidRPr="00547D6D">
        <w:rPr>
          <w:rFonts w:ascii="Times New Roman" w:eastAsia="Times New Roman" w:hAnsi="Times New Roman" w:cs="Times New Roman"/>
          <w:sz w:val="24"/>
          <w:szCs w:val="24"/>
          <w:lang w:eastAsia="ru-RU"/>
        </w:rPr>
        <w:t xml:space="preserve"> Ы.Маадыр-оола с.Бажын-Алаак</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4.</w:t>
      </w:r>
      <w:r w:rsidRPr="00547D6D">
        <w:rPr>
          <w:rFonts w:ascii="Times New Roman" w:eastAsia="Times New Roman" w:hAnsi="Times New Roman" w:cs="Times New Roman"/>
          <w:sz w:val="24"/>
          <w:szCs w:val="24"/>
          <w:lang w:eastAsia="ru-RU"/>
        </w:rPr>
        <w:tab/>
        <w:t>СДК им. М.Дырышпан с.Хорум-Даг</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5.</w:t>
      </w:r>
      <w:r w:rsidRPr="00547D6D">
        <w:rPr>
          <w:rFonts w:ascii="Times New Roman" w:eastAsia="Times New Roman" w:hAnsi="Times New Roman" w:cs="Times New Roman"/>
          <w:sz w:val="24"/>
          <w:szCs w:val="24"/>
          <w:lang w:eastAsia="ru-RU"/>
        </w:rPr>
        <w:tab/>
        <w:t>СДК им. А.Монгуш с.Шеми</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6.</w:t>
      </w:r>
      <w:r w:rsidRPr="00547D6D">
        <w:rPr>
          <w:rFonts w:ascii="Times New Roman" w:eastAsia="Times New Roman" w:hAnsi="Times New Roman" w:cs="Times New Roman"/>
          <w:sz w:val="24"/>
          <w:szCs w:val="24"/>
          <w:lang w:eastAsia="ru-RU"/>
        </w:rPr>
        <w:tab/>
      </w:r>
      <w:proofErr w:type="gramStart"/>
      <w:r w:rsidRPr="00547D6D">
        <w:rPr>
          <w:rFonts w:ascii="Times New Roman" w:eastAsia="Times New Roman" w:hAnsi="Times New Roman" w:cs="Times New Roman"/>
          <w:sz w:val="24"/>
          <w:szCs w:val="24"/>
          <w:lang w:eastAsia="ru-RU"/>
        </w:rPr>
        <w:t>СДК  им.</w:t>
      </w:r>
      <w:proofErr w:type="gramEnd"/>
      <w:r w:rsidRPr="00547D6D">
        <w:rPr>
          <w:rFonts w:ascii="Times New Roman" w:eastAsia="Times New Roman" w:hAnsi="Times New Roman" w:cs="Times New Roman"/>
          <w:sz w:val="24"/>
          <w:szCs w:val="24"/>
          <w:lang w:eastAsia="ru-RU"/>
        </w:rPr>
        <w:t xml:space="preserve"> М.Дакпай с.Ийме</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7.</w:t>
      </w:r>
      <w:r w:rsidRPr="00547D6D">
        <w:rPr>
          <w:rFonts w:ascii="Times New Roman" w:eastAsia="Times New Roman" w:hAnsi="Times New Roman" w:cs="Times New Roman"/>
          <w:sz w:val="24"/>
          <w:szCs w:val="24"/>
          <w:lang w:eastAsia="ru-RU"/>
        </w:rPr>
        <w:tab/>
        <w:t>СДК им.О.Донгак с.Хайыракан</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8.</w:t>
      </w:r>
      <w:r w:rsidRPr="00547D6D">
        <w:rPr>
          <w:rFonts w:ascii="Times New Roman" w:eastAsia="Times New Roman" w:hAnsi="Times New Roman" w:cs="Times New Roman"/>
          <w:sz w:val="24"/>
          <w:szCs w:val="24"/>
          <w:lang w:eastAsia="ru-RU"/>
        </w:rPr>
        <w:tab/>
        <w:t>СДК им. С. Манчакай с. Хондергей</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9.</w:t>
      </w:r>
      <w:r w:rsidRPr="00547D6D">
        <w:rPr>
          <w:rFonts w:ascii="Times New Roman" w:eastAsia="Times New Roman" w:hAnsi="Times New Roman" w:cs="Times New Roman"/>
          <w:sz w:val="24"/>
          <w:szCs w:val="24"/>
          <w:lang w:eastAsia="ru-RU"/>
        </w:rPr>
        <w:tab/>
        <w:t>СДК с. Элдиг-Хем</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Кызылский (4 учреждения):</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ЦК им.С.Базыр-оола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w:t>
      </w:r>
      <w:r w:rsidRPr="00547D6D">
        <w:rPr>
          <w:rFonts w:ascii="Times New Roman" w:eastAsia="Times New Roman" w:hAnsi="Times New Roman" w:cs="Times New Roman"/>
          <w:sz w:val="24"/>
          <w:szCs w:val="24"/>
          <w:lang w:eastAsia="ru-RU"/>
        </w:rPr>
        <w:tab/>
        <w:t>СЦК с.Шамбалыг</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3.</w:t>
      </w:r>
      <w:r w:rsidRPr="00547D6D">
        <w:rPr>
          <w:rFonts w:ascii="Times New Roman" w:eastAsia="Times New Roman" w:hAnsi="Times New Roman" w:cs="Times New Roman"/>
          <w:sz w:val="24"/>
          <w:szCs w:val="24"/>
          <w:lang w:eastAsia="ru-RU"/>
        </w:rPr>
        <w:tab/>
        <w:t>СЦК с.Целинное</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4.</w:t>
      </w:r>
      <w:r w:rsidRPr="00547D6D">
        <w:rPr>
          <w:rFonts w:ascii="Times New Roman" w:eastAsia="Times New Roman" w:hAnsi="Times New Roman" w:cs="Times New Roman"/>
          <w:sz w:val="24"/>
          <w:szCs w:val="24"/>
          <w:lang w:eastAsia="ru-RU"/>
        </w:rPr>
        <w:tab/>
        <w:t>СЦК с.Ээрбек</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Тоджинский (3 учреждения):</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СДК с.Ырбан</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w:t>
      </w:r>
      <w:r w:rsidRPr="00547D6D">
        <w:rPr>
          <w:rFonts w:ascii="Times New Roman" w:eastAsia="Times New Roman" w:hAnsi="Times New Roman" w:cs="Times New Roman"/>
          <w:sz w:val="24"/>
          <w:szCs w:val="24"/>
          <w:lang w:eastAsia="ru-RU"/>
        </w:rPr>
        <w:tab/>
        <w:t>СК с.Хамсара (Чазылары)</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3.</w:t>
      </w:r>
      <w:r w:rsidRPr="00547D6D">
        <w:rPr>
          <w:rFonts w:ascii="Times New Roman" w:eastAsia="Times New Roman" w:hAnsi="Times New Roman" w:cs="Times New Roman"/>
          <w:sz w:val="24"/>
          <w:szCs w:val="24"/>
          <w:lang w:eastAsia="ru-RU"/>
        </w:rPr>
        <w:tab/>
        <w:t>СК с.Сыстыг-Хем</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Чеди-Хольский (2 учреждения):</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1.</w:t>
      </w:r>
      <w:r w:rsidRPr="00547D6D">
        <w:rPr>
          <w:rFonts w:ascii="Times New Roman" w:eastAsia="Times New Roman" w:hAnsi="Times New Roman" w:cs="Times New Roman"/>
          <w:sz w:val="24"/>
          <w:szCs w:val="24"/>
          <w:lang w:eastAsia="ru-RU"/>
        </w:rPr>
        <w:tab/>
        <w:t>ЦРК</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w:t>
      </w:r>
      <w:r w:rsidRPr="00547D6D">
        <w:rPr>
          <w:rFonts w:ascii="Times New Roman" w:eastAsia="Times New Roman" w:hAnsi="Times New Roman" w:cs="Times New Roman"/>
          <w:sz w:val="24"/>
          <w:szCs w:val="24"/>
          <w:lang w:eastAsia="ru-RU"/>
        </w:rPr>
        <w:tab/>
        <w:t xml:space="preserve">СК им.Балчий-оол Н.Д. с.Холчук  </w:t>
      </w:r>
    </w:p>
    <w:p w:rsidR="00547D6D" w:rsidRPr="0023404A"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23404A">
        <w:rPr>
          <w:rFonts w:ascii="Times New Roman" w:eastAsia="Times New Roman" w:hAnsi="Times New Roman" w:cs="Times New Roman"/>
          <w:sz w:val="24"/>
          <w:szCs w:val="24"/>
          <w:lang w:eastAsia="ru-RU"/>
        </w:rPr>
        <w:t>В 2021 году независимая оценка качества оказания услуг не провод</w:t>
      </w:r>
      <w:r w:rsidR="000821E3" w:rsidRPr="0023404A">
        <w:rPr>
          <w:rFonts w:ascii="Times New Roman" w:eastAsia="Times New Roman" w:hAnsi="Times New Roman" w:cs="Times New Roman"/>
          <w:sz w:val="24"/>
          <w:szCs w:val="24"/>
          <w:lang w:eastAsia="ru-RU"/>
        </w:rPr>
        <w:t>илась</w:t>
      </w:r>
      <w:r w:rsidRPr="0023404A">
        <w:rPr>
          <w:rFonts w:ascii="Times New Roman" w:eastAsia="Times New Roman" w:hAnsi="Times New Roman" w:cs="Times New Roman"/>
          <w:sz w:val="24"/>
          <w:szCs w:val="24"/>
          <w:lang w:eastAsia="ru-RU"/>
        </w:rPr>
        <w:t xml:space="preserve"> в 8 муниципал</w:t>
      </w:r>
      <w:r w:rsidR="00054CB1" w:rsidRPr="0023404A">
        <w:rPr>
          <w:rFonts w:ascii="Times New Roman" w:eastAsia="Times New Roman" w:hAnsi="Times New Roman" w:cs="Times New Roman"/>
          <w:sz w:val="24"/>
          <w:szCs w:val="24"/>
          <w:lang w:eastAsia="ru-RU"/>
        </w:rPr>
        <w:t>ьных образованиях</w:t>
      </w:r>
      <w:r w:rsidRPr="0023404A">
        <w:rPr>
          <w:rFonts w:ascii="Times New Roman" w:eastAsia="Times New Roman" w:hAnsi="Times New Roman" w:cs="Times New Roman"/>
          <w:sz w:val="24"/>
          <w:szCs w:val="24"/>
          <w:lang w:eastAsia="ru-RU"/>
        </w:rPr>
        <w:t xml:space="preserve"> (Каа-Хемский, Монгун-Тайгинский, Пий-Хемский, сут-Хольский, Торе-Хольский, Тес-Хемский, Улуг-Хемский и Чаа-Хольский кожууны) и 2 городах – Кызыл и Ак-Довурак. </w:t>
      </w:r>
    </w:p>
    <w:p w:rsidR="00547D6D" w:rsidRPr="00547D6D" w:rsidRDefault="00054CB1" w:rsidP="00044E2E">
      <w:pPr>
        <w:spacing w:after="0" w:line="240" w:lineRule="auto"/>
        <w:ind w:right="-1" w:firstLine="709"/>
        <w:jc w:val="both"/>
        <w:rPr>
          <w:rFonts w:ascii="Times New Roman" w:eastAsia="Times New Roman" w:hAnsi="Times New Roman" w:cs="Times New Roman"/>
          <w:sz w:val="24"/>
          <w:szCs w:val="24"/>
          <w:lang w:eastAsia="ru-RU"/>
        </w:rPr>
      </w:pPr>
      <w:r w:rsidRPr="0023404A">
        <w:rPr>
          <w:rFonts w:ascii="Times New Roman" w:eastAsia="Times New Roman" w:hAnsi="Times New Roman" w:cs="Times New Roman"/>
          <w:sz w:val="24"/>
          <w:szCs w:val="24"/>
          <w:lang w:eastAsia="ru-RU"/>
        </w:rPr>
        <w:t xml:space="preserve">В </w:t>
      </w:r>
      <w:r w:rsidR="00547D6D" w:rsidRPr="0023404A">
        <w:rPr>
          <w:rFonts w:ascii="Times New Roman" w:eastAsia="Times New Roman" w:hAnsi="Times New Roman" w:cs="Times New Roman"/>
          <w:sz w:val="24"/>
          <w:szCs w:val="24"/>
          <w:lang w:eastAsia="ru-RU"/>
        </w:rPr>
        <w:t xml:space="preserve">12 учреждениях культуры Тандинского, Овюрского, Барун-Хемчикского и Бай-Тайгинского кожуунов, </w:t>
      </w:r>
      <w:r w:rsidR="0023404A" w:rsidRPr="0023404A">
        <w:rPr>
          <w:rFonts w:ascii="Times New Roman" w:eastAsia="Times New Roman" w:hAnsi="Times New Roman" w:cs="Times New Roman"/>
          <w:sz w:val="24"/>
          <w:szCs w:val="24"/>
          <w:lang w:eastAsia="ru-RU"/>
        </w:rPr>
        <w:t xml:space="preserve">независимая оценка качества оказания услуг </w:t>
      </w:r>
      <w:r w:rsidR="0023404A">
        <w:rPr>
          <w:rFonts w:ascii="Times New Roman" w:eastAsia="Times New Roman" w:hAnsi="Times New Roman" w:cs="Times New Roman"/>
          <w:sz w:val="24"/>
          <w:szCs w:val="24"/>
          <w:lang w:eastAsia="ru-RU"/>
        </w:rPr>
        <w:t xml:space="preserve">проведена с </w:t>
      </w:r>
      <w:r w:rsidR="00E65912">
        <w:rPr>
          <w:rFonts w:ascii="Times New Roman" w:eastAsia="Times New Roman" w:hAnsi="Times New Roman" w:cs="Times New Roman"/>
          <w:sz w:val="24"/>
          <w:szCs w:val="24"/>
          <w:lang w:eastAsia="ru-RU"/>
        </w:rPr>
        <w:t>опазданием</w:t>
      </w:r>
      <w:r w:rsidR="00547D6D" w:rsidRPr="0023404A">
        <w:rPr>
          <w:rFonts w:ascii="Times New Roman" w:eastAsia="Times New Roman" w:hAnsi="Times New Roman" w:cs="Times New Roman"/>
          <w:sz w:val="24"/>
          <w:szCs w:val="24"/>
          <w:lang w:eastAsia="ru-RU"/>
        </w:rPr>
        <w:t>.</w:t>
      </w:r>
      <w:r w:rsidR="00547D6D" w:rsidRPr="00547D6D">
        <w:rPr>
          <w:rFonts w:ascii="Times New Roman" w:eastAsia="Times New Roman" w:hAnsi="Times New Roman" w:cs="Times New Roman"/>
          <w:sz w:val="24"/>
          <w:szCs w:val="24"/>
          <w:lang w:eastAsia="ru-RU"/>
        </w:rPr>
        <w:t xml:space="preserve">  </w:t>
      </w:r>
    </w:p>
    <w:p w:rsidR="00547D6D" w:rsidRPr="000821E3"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0821E3">
        <w:rPr>
          <w:rFonts w:ascii="Times New Roman" w:eastAsia="Times New Roman" w:hAnsi="Times New Roman" w:cs="Times New Roman"/>
          <w:sz w:val="24"/>
          <w:szCs w:val="24"/>
          <w:lang w:eastAsia="ru-RU"/>
        </w:rPr>
        <w:lastRenderedPageBreak/>
        <w:t>Анализ официальных сайтов республиканских организаций культуры Республики Тыва на предмет соответствия перечню необходимой информации показал следующее</w:t>
      </w:r>
      <w:r w:rsidR="00210377">
        <w:rPr>
          <w:rFonts w:ascii="Times New Roman" w:eastAsia="Times New Roman" w:hAnsi="Times New Roman" w:cs="Times New Roman"/>
          <w:sz w:val="24"/>
          <w:szCs w:val="24"/>
          <w:lang w:eastAsia="ru-RU"/>
        </w:rPr>
        <w:t>:</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ГБУ «Национальный музей им. Алдан-Маадыр Республики Тыва» не разместил на своем сайте информаци</w:t>
      </w:r>
      <w:r w:rsidR="0023404A">
        <w:rPr>
          <w:rFonts w:ascii="Times New Roman" w:eastAsia="Times New Roman" w:hAnsi="Times New Roman" w:cs="Times New Roman"/>
          <w:sz w:val="24"/>
          <w:szCs w:val="24"/>
          <w:lang w:eastAsia="ru-RU"/>
        </w:rPr>
        <w:t>ю</w:t>
      </w:r>
      <w:r w:rsidRPr="00547D6D">
        <w:rPr>
          <w:rFonts w:ascii="Times New Roman" w:eastAsia="Times New Roman" w:hAnsi="Times New Roman" w:cs="Times New Roman"/>
          <w:sz w:val="24"/>
          <w:szCs w:val="24"/>
          <w:lang w:eastAsia="ru-RU"/>
        </w:rPr>
        <w:t xml:space="preserve"> о выполнении государственного задания, отчет о результатах деятельности населения, о материально-техническом обеспечении предоставления услуг организацией культуры и др.</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ГБУ «Национальная библиотека им. А.С. Пушкина» не разместила на своем сайте 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 результаты</w:t>
      </w:r>
      <w:r w:rsidR="00210377">
        <w:rPr>
          <w:rFonts w:ascii="Times New Roman" w:eastAsia="Times New Roman" w:hAnsi="Times New Roman" w:cs="Times New Roman"/>
          <w:sz w:val="24"/>
          <w:szCs w:val="24"/>
          <w:lang w:eastAsia="ru-RU"/>
        </w:rPr>
        <w:t xml:space="preserve"> НОК</w:t>
      </w:r>
      <w:r w:rsidRPr="00547D6D">
        <w:rPr>
          <w:rFonts w:ascii="Times New Roman" w:eastAsia="Times New Roman" w:hAnsi="Times New Roman" w:cs="Times New Roman"/>
          <w:sz w:val="24"/>
          <w:szCs w:val="24"/>
          <w:lang w:eastAsia="ru-RU"/>
        </w:rPr>
        <w:t>, а также предложения об улучшении качества их деятельности и план по улучшению качества работы организации.</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ГАУ «Тувинская государственная филармония им. В.М.Халилова» не разместила на своем сайте </w:t>
      </w:r>
      <w:r w:rsidR="00210377">
        <w:rPr>
          <w:rFonts w:ascii="Times New Roman" w:eastAsia="Times New Roman" w:hAnsi="Times New Roman" w:cs="Times New Roman"/>
          <w:sz w:val="24"/>
          <w:szCs w:val="24"/>
          <w:lang w:eastAsia="ru-RU"/>
        </w:rPr>
        <w:t>ФИО</w:t>
      </w:r>
      <w:r w:rsidRPr="00547D6D">
        <w:rPr>
          <w:rFonts w:ascii="Times New Roman" w:eastAsia="Times New Roman" w:hAnsi="Times New Roman" w:cs="Times New Roman"/>
          <w:sz w:val="24"/>
          <w:szCs w:val="24"/>
          <w:lang w:eastAsia="ru-RU"/>
        </w:rPr>
        <w:t xml:space="preserve"> должност</w:t>
      </w:r>
      <w:r w:rsidR="00210377">
        <w:rPr>
          <w:rFonts w:ascii="Times New Roman" w:eastAsia="Times New Roman" w:hAnsi="Times New Roman" w:cs="Times New Roman"/>
          <w:sz w:val="24"/>
          <w:szCs w:val="24"/>
          <w:lang w:eastAsia="ru-RU"/>
        </w:rPr>
        <w:t>ей</w:t>
      </w:r>
      <w:r w:rsidRPr="00547D6D">
        <w:rPr>
          <w:rFonts w:ascii="Times New Roman" w:eastAsia="Times New Roman" w:hAnsi="Times New Roman" w:cs="Times New Roman"/>
          <w:sz w:val="24"/>
          <w:szCs w:val="24"/>
          <w:lang w:eastAsia="ru-RU"/>
        </w:rPr>
        <w:t xml:space="preserve"> руководящего состава организации культуры, её структурных подразделений и филиалов (при их наличии), 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 информацию о выполнении государственного задания, отчет о результатах деятельности населения и  результаты </w:t>
      </w:r>
      <w:r w:rsidR="00210377">
        <w:rPr>
          <w:rFonts w:ascii="Times New Roman" w:eastAsia="Times New Roman" w:hAnsi="Times New Roman" w:cs="Times New Roman"/>
          <w:sz w:val="24"/>
          <w:szCs w:val="24"/>
          <w:lang w:eastAsia="ru-RU"/>
        </w:rPr>
        <w:t>НОК</w:t>
      </w:r>
      <w:r w:rsidRPr="00547D6D">
        <w:rPr>
          <w:rFonts w:ascii="Times New Roman" w:eastAsia="Times New Roman" w:hAnsi="Times New Roman" w:cs="Times New Roman"/>
          <w:sz w:val="24"/>
          <w:szCs w:val="24"/>
          <w:lang w:eastAsia="ru-RU"/>
        </w:rPr>
        <w:t xml:space="preserve"> организациями культуры, а также предложения об улучшении качества их деятельности, план по улучшению качества работы организации.</w:t>
      </w:r>
    </w:p>
    <w:p w:rsidR="00547D6D" w:rsidRPr="00210377" w:rsidRDefault="00210377" w:rsidP="00044E2E">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w:t>
      </w:r>
      <w:r w:rsidR="00D93AA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сведения на официальных сайтах имеются </w:t>
      </w:r>
      <w:r w:rsidR="00547D6D" w:rsidRPr="00210377">
        <w:rPr>
          <w:rFonts w:ascii="Times New Roman" w:eastAsia="Times New Roman" w:hAnsi="Times New Roman" w:cs="Times New Roman"/>
          <w:sz w:val="24"/>
          <w:szCs w:val="24"/>
          <w:lang w:eastAsia="ru-RU"/>
        </w:rPr>
        <w:t>ГБУ</w:t>
      </w:r>
      <w:r w:rsidR="00D93AA2">
        <w:rPr>
          <w:rFonts w:ascii="Times New Roman" w:eastAsia="Times New Roman" w:hAnsi="Times New Roman" w:cs="Times New Roman"/>
          <w:sz w:val="24"/>
          <w:szCs w:val="24"/>
          <w:lang w:eastAsia="ru-RU"/>
        </w:rPr>
        <w:t>: ГБУ</w:t>
      </w:r>
      <w:r w:rsidR="00547D6D" w:rsidRPr="00210377">
        <w:rPr>
          <w:rFonts w:ascii="Times New Roman" w:eastAsia="Times New Roman" w:hAnsi="Times New Roman" w:cs="Times New Roman"/>
          <w:sz w:val="24"/>
          <w:szCs w:val="24"/>
          <w:lang w:eastAsia="ru-RU"/>
        </w:rPr>
        <w:t xml:space="preserve"> «Национальный архив Республики Тыва», ГБУ «Тувинская республиканская специальная библиотека для незрячих и слабовидящих» и ГБУ «Тувинская детская библиотека им. К.И.Чуковского».</w:t>
      </w:r>
    </w:p>
    <w:p w:rsidR="00547D6D" w:rsidRPr="0063084B"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63084B">
        <w:rPr>
          <w:rFonts w:ascii="Times New Roman" w:eastAsia="Times New Roman" w:hAnsi="Times New Roman" w:cs="Times New Roman"/>
          <w:sz w:val="24"/>
          <w:szCs w:val="24"/>
          <w:lang w:eastAsia="ru-RU"/>
        </w:rPr>
        <w:t>Анализ информационной доступности организаций культуры Республики Тыва и обработка анкетных данных позволили получить обобщенные результаты для проведения оценки качества предоставляемых услуг в обследуемых республиканских организациях культуры</w:t>
      </w:r>
      <w:r w:rsidR="00D93AA2">
        <w:rPr>
          <w:rFonts w:ascii="Times New Roman" w:eastAsia="Times New Roman" w:hAnsi="Times New Roman" w:cs="Times New Roman"/>
          <w:sz w:val="24"/>
          <w:szCs w:val="24"/>
          <w:lang w:eastAsia="ru-RU"/>
        </w:rPr>
        <w:t>:</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1. Не соответствуют в полной мере требованиям приказа Минкультуры России от 20.02.2015 № 277 «Об утверждении требований </w:t>
      </w:r>
      <w:r w:rsidR="00D93AA2">
        <w:rPr>
          <w:rFonts w:ascii="Times New Roman" w:eastAsia="Times New Roman" w:hAnsi="Times New Roman" w:cs="Times New Roman"/>
          <w:sz w:val="24"/>
          <w:szCs w:val="24"/>
          <w:lang w:eastAsia="ru-RU"/>
        </w:rPr>
        <w:t>…»</w:t>
      </w:r>
      <w:r w:rsidRPr="00547D6D">
        <w:rPr>
          <w:rFonts w:ascii="Times New Roman" w:eastAsia="Times New Roman" w:hAnsi="Times New Roman" w:cs="Times New Roman"/>
          <w:sz w:val="24"/>
          <w:szCs w:val="24"/>
          <w:lang w:eastAsia="ru-RU"/>
        </w:rPr>
        <w:t xml:space="preserve"> официальные сайты следующих организаций культуры:</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ГБУ «Национальный музей им. Алдан-Маадыр Республики Тыва»;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ГБУ «Национальная библиотека им. А.С. Пушкина»;</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 ГАУ «Тувинская государственная филармония им. В.М. Халилова».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2. У ГАУ «Национальный парк культуры и отдыха Республики Тыва» официальный сайт не работает.</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3. Средний балл по критерию 1 «Открытость и доступность» составляет 80,68 балла при максимуме 100. Первое место по данному критерию занимает ГБУ «Тувинская республиканская специальная библиотека для незрячих и слабовидящих» (98,88 баллов), последнее – ГАУ «Национальный парк культуры и отдыха Республики Тыва» (42,27).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4. Средний балл по критерию 2 «Комфортность условий предоставления услуг» составляет 93,99 балла при максимуме 100. Первое место по данному критерию занимает ГБУ «Национальная библиотека им. А.С. Пушкина» (98,05), последнее – ГАУ «Тувинская государственная филармония им. В.М. Халилова» (61,43).</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5. Средний балл по критерию 3 «Доступность услуг для инвалидов» составляет 75,70 балла при максимуме 100. Первое место по данному критерию занимает ГБУ «Тувинская республиканская специальная библиотека для незрячих и слабовидящих» (92,29 балла), последнее – ГАУ «Национальный парк культуры и отдыха Республики Тыва» (60,98). </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6. Средний балл по критерию 4 «Доброжелательность, вежливость работников организаций культуры» составляет 85,26 при максимуме 100. Первое место по данному критерию занимает ГБУ «Тувинская республиканская специальная библиотека для незрячих и слабовидящих» (95,56), последнее - ГАУ «Тувинская государственная филармония им. В.М. Халилова» (48,15).</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7. Средний балл по критерию 5 «Удовлетворенность условиями оказания услуг» составляет 90,52 при максимуме 100. Первое место по данному критерию занимает ГБУ </w:t>
      </w:r>
      <w:r w:rsidRPr="00547D6D">
        <w:rPr>
          <w:rFonts w:ascii="Times New Roman" w:eastAsia="Times New Roman" w:hAnsi="Times New Roman" w:cs="Times New Roman"/>
          <w:sz w:val="24"/>
          <w:szCs w:val="24"/>
          <w:lang w:eastAsia="ru-RU"/>
        </w:rPr>
        <w:lastRenderedPageBreak/>
        <w:t>«Национальная библиотека им. А.С. Пушкина» (94,89), последнее - ГАУ «Тувинская государственная филармония им. В.М. Халилова» (65,82).</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8. Средний балл по всем критериям составляет 83,04 при максимуме 100. Первое место по данному критерию занимает ГБУ «Тувинская республиканская специальная библиотека для незрячих и слабовидящих» (94,68), последнее - ГАУ «Тувинская государственная филармония им. В.М. Халилова» (63,83).</w:t>
      </w:r>
    </w:p>
    <w:p w:rsidR="00547D6D" w:rsidRPr="00547D6D" w:rsidRDefault="00547D6D" w:rsidP="00044E2E">
      <w:pPr>
        <w:spacing w:after="0" w:line="240" w:lineRule="auto"/>
        <w:ind w:right="-1" w:firstLine="709"/>
        <w:jc w:val="both"/>
        <w:rPr>
          <w:rFonts w:ascii="Times New Roman" w:eastAsia="Times New Roman" w:hAnsi="Times New Roman" w:cs="Times New Roman"/>
          <w:sz w:val="24"/>
          <w:szCs w:val="24"/>
          <w:lang w:eastAsia="ru-RU"/>
        </w:rPr>
      </w:pPr>
      <w:r w:rsidRPr="00547D6D">
        <w:rPr>
          <w:rFonts w:ascii="Times New Roman" w:eastAsia="Times New Roman" w:hAnsi="Times New Roman" w:cs="Times New Roman"/>
          <w:sz w:val="24"/>
          <w:szCs w:val="24"/>
          <w:lang w:eastAsia="ru-RU"/>
        </w:rPr>
        <w:t xml:space="preserve">Обследуемым организациям культуры рекомендовано привести в соответствие </w:t>
      </w:r>
      <w:r w:rsidR="008A20A8">
        <w:rPr>
          <w:rFonts w:ascii="Times New Roman" w:eastAsia="Times New Roman" w:hAnsi="Times New Roman" w:cs="Times New Roman"/>
          <w:sz w:val="24"/>
          <w:szCs w:val="24"/>
          <w:lang w:eastAsia="ru-RU"/>
        </w:rPr>
        <w:t xml:space="preserve">с </w:t>
      </w:r>
      <w:r w:rsidRPr="00547D6D">
        <w:rPr>
          <w:rFonts w:ascii="Times New Roman" w:eastAsia="Times New Roman" w:hAnsi="Times New Roman" w:cs="Times New Roman"/>
          <w:sz w:val="24"/>
          <w:szCs w:val="24"/>
          <w:lang w:eastAsia="ru-RU"/>
        </w:rPr>
        <w:t>требованиям</w:t>
      </w:r>
      <w:r w:rsidR="008A20A8">
        <w:rPr>
          <w:rFonts w:ascii="Times New Roman" w:eastAsia="Times New Roman" w:hAnsi="Times New Roman" w:cs="Times New Roman"/>
          <w:sz w:val="24"/>
          <w:szCs w:val="24"/>
          <w:lang w:eastAsia="ru-RU"/>
        </w:rPr>
        <w:t>и</w:t>
      </w:r>
      <w:r w:rsidRPr="00547D6D">
        <w:rPr>
          <w:rFonts w:ascii="Times New Roman" w:eastAsia="Times New Roman" w:hAnsi="Times New Roman" w:cs="Times New Roman"/>
          <w:sz w:val="24"/>
          <w:szCs w:val="24"/>
          <w:lang w:eastAsia="ru-RU"/>
        </w:rPr>
        <w:t xml:space="preserve"> свои официальные сайты с учетом создания отдельного раздела «Часто задаваемые вопросы», а также мобильной версии сайтов.</w:t>
      </w:r>
      <w:r w:rsidR="00D93AA2">
        <w:rPr>
          <w:rFonts w:ascii="Times New Roman" w:eastAsia="Times New Roman" w:hAnsi="Times New Roman" w:cs="Times New Roman"/>
          <w:sz w:val="24"/>
          <w:szCs w:val="24"/>
          <w:lang w:eastAsia="ru-RU"/>
        </w:rPr>
        <w:t xml:space="preserve"> </w:t>
      </w:r>
      <w:r w:rsidRPr="00547D6D">
        <w:rPr>
          <w:rFonts w:ascii="Times New Roman" w:eastAsia="Times New Roman" w:hAnsi="Times New Roman" w:cs="Times New Roman"/>
          <w:sz w:val="24"/>
          <w:szCs w:val="24"/>
          <w:lang w:eastAsia="ru-RU"/>
        </w:rPr>
        <w:t xml:space="preserve">По итогам проведенной независимой оценки качества оказания услуг в вышеуказанных учреждениях культуры утверждены планы по устранению недостатков на 2022 год. </w:t>
      </w:r>
    </w:p>
    <w:p w:rsidR="00121B99" w:rsidRDefault="00121B99" w:rsidP="00044E2E">
      <w:pPr>
        <w:spacing w:after="0" w:line="240" w:lineRule="auto"/>
        <w:ind w:right="-283" w:firstLine="709"/>
        <w:jc w:val="both"/>
        <w:rPr>
          <w:rFonts w:ascii="Times New Roman" w:eastAsia="Times New Roman" w:hAnsi="Times New Roman" w:cs="Times New Roman"/>
          <w:b/>
          <w:color w:val="002060"/>
          <w:sz w:val="24"/>
          <w:szCs w:val="24"/>
          <w:lang w:eastAsia="ru-RU"/>
        </w:rPr>
      </w:pPr>
    </w:p>
    <w:p w:rsidR="003E431B" w:rsidRDefault="002C4412" w:rsidP="003E431B">
      <w:pPr>
        <w:spacing w:after="0" w:line="240" w:lineRule="auto"/>
        <w:ind w:firstLine="709"/>
        <w:jc w:val="both"/>
        <w:rPr>
          <w:rFonts w:ascii="Times New Roman" w:eastAsia="Times New Roman" w:hAnsi="Times New Roman" w:cs="Times New Roman"/>
          <w:b/>
          <w:color w:val="002060"/>
          <w:sz w:val="24"/>
          <w:szCs w:val="24"/>
          <w:lang w:eastAsia="ru-RU"/>
        </w:rPr>
      </w:pPr>
      <w:r w:rsidRPr="00E02452">
        <w:rPr>
          <w:rFonts w:ascii="Times New Roman" w:eastAsia="Times New Roman" w:hAnsi="Times New Roman" w:cs="Times New Roman"/>
          <w:b/>
          <w:color w:val="002060"/>
          <w:sz w:val="24"/>
          <w:szCs w:val="24"/>
          <w:lang w:eastAsia="ru-RU"/>
        </w:rPr>
        <w:t xml:space="preserve">РАЗДЕЛ </w:t>
      </w:r>
      <w:r w:rsidR="00FC3F08">
        <w:rPr>
          <w:rFonts w:ascii="Times New Roman" w:eastAsia="Times New Roman" w:hAnsi="Times New Roman" w:cs="Times New Roman"/>
          <w:b/>
          <w:color w:val="002060"/>
          <w:sz w:val="24"/>
          <w:szCs w:val="24"/>
          <w:lang w:eastAsia="ru-RU"/>
        </w:rPr>
        <w:t>4</w:t>
      </w:r>
      <w:r w:rsidRPr="00E02452">
        <w:rPr>
          <w:rFonts w:ascii="Times New Roman" w:eastAsia="Times New Roman" w:hAnsi="Times New Roman" w:cs="Times New Roman"/>
          <w:b/>
          <w:color w:val="002060"/>
          <w:sz w:val="24"/>
          <w:szCs w:val="24"/>
          <w:lang w:eastAsia="ru-RU"/>
        </w:rPr>
        <w:t>.</w:t>
      </w:r>
      <w:r w:rsidR="00FC3F08">
        <w:rPr>
          <w:rFonts w:ascii="Times New Roman" w:eastAsia="Times New Roman" w:hAnsi="Times New Roman" w:cs="Times New Roman"/>
          <w:b/>
          <w:color w:val="002060"/>
          <w:sz w:val="24"/>
          <w:szCs w:val="24"/>
          <w:lang w:eastAsia="ru-RU"/>
        </w:rPr>
        <w:t xml:space="preserve"> </w:t>
      </w:r>
      <w:r w:rsidR="008A20A8">
        <w:rPr>
          <w:rFonts w:ascii="Times New Roman" w:eastAsia="Times New Roman" w:hAnsi="Times New Roman" w:cs="Times New Roman"/>
          <w:b/>
          <w:color w:val="002060"/>
          <w:sz w:val="24"/>
          <w:szCs w:val="24"/>
          <w:lang w:eastAsia="ru-RU"/>
        </w:rPr>
        <w:t>ПАТРИОТИЧЕСКОЕ</w:t>
      </w:r>
      <w:r w:rsidR="0046292F">
        <w:rPr>
          <w:rFonts w:ascii="Times New Roman" w:eastAsia="Times New Roman" w:hAnsi="Times New Roman" w:cs="Times New Roman"/>
          <w:b/>
          <w:color w:val="002060"/>
          <w:sz w:val="24"/>
          <w:szCs w:val="24"/>
          <w:lang w:eastAsia="ru-RU"/>
        </w:rPr>
        <w:t xml:space="preserve"> И </w:t>
      </w:r>
      <w:r w:rsidR="008A20A8">
        <w:rPr>
          <w:rFonts w:ascii="Times New Roman" w:eastAsia="Times New Roman" w:hAnsi="Times New Roman" w:cs="Times New Roman"/>
          <w:b/>
          <w:color w:val="002060"/>
          <w:sz w:val="24"/>
          <w:szCs w:val="24"/>
          <w:lang w:eastAsia="ru-RU"/>
        </w:rPr>
        <w:t>ДУХОВНО-НРАВСТВЕНН</w:t>
      </w:r>
      <w:r w:rsidR="0046292F">
        <w:rPr>
          <w:rFonts w:ascii="Times New Roman" w:eastAsia="Times New Roman" w:hAnsi="Times New Roman" w:cs="Times New Roman"/>
          <w:b/>
          <w:color w:val="002060"/>
          <w:sz w:val="24"/>
          <w:szCs w:val="24"/>
          <w:lang w:eastAsia="ru-RU"/>
        </w:rPr>
        <w:t>ОЕ</w:t>
      </w:r>
      <w:r w:rsidR="008A20A8">
        <w:rPr>
          <w:rFonts w:ascii="Times New Roman" w:eastAsia="Times New Roman" w:hAnsi="Times New Roman" w:cs="Times New Roman"/>
          <w:b/>
          <w:color w:val="002060"/>
          <w:sz w:val="24"/>
          <w:szCs w:val="24"/>
          <w:lang w:eastAsia="ru-RU"/>
        </w:rPr>
        <w:t xml:space="preserve"> </w:t>
      </w:r>
      <w:r w:rsidR="0046292F">
        <w:rPr>
          <w:rFonts w:ascii="Times New Roman" w:eastAsia="Times New Roman" w:hAnsi="Times New Roman" w:cs="Times New Roman"/>
          <w:b/>
          <w:color w:val="002060"/>
          <w:sz w:val="24"/>
          <w:szCs w:val="24"/>
          <w:lang w:eastAsia="ru-RU"/>
        </w:rPr>
        <w:t>ВОСПИТАНИЕ ГРАЖДАН</w:t>
      </w:r>
    </w:p>
    <w:p w:rsidR="00EC38AD" w:rsidRPr="00FB52A8" w:rsidRDefault="00EC38AD" w:rsidP="003E431B">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 xml:space="preserve">Во исполнение Перечня поручений Президента Российской Федерации по итогам 37-го заседания Российского организационного комитета «Победа» Пр-686 (п.5-6) от 18 апреля 2016 года, государственной программы «Патриотическое воспитание граждан Российской на 2016-2020 годы», утвержденной постановлением Правительства Российской Федерации от 30 декабря 2015 года № 1493, государственной программы Республики Тыва «Патриотическое воспитание граждан, проживающих в Республике Тыва, на 2019-2021 годы», утвержденная постановлением Правительства Республики Тыва 28 сентября 2018 г. № 498, и с целью патриотического воспитания граждан и совершенствования системы патриотического воспитания детей и молодежи, проживающих на территории Республики Тыва, </w:t>
      </w:r>
      <w:r w:rsidR="00AC4D90" w:rsidRPr="00FB52A8">
        <w:rPr>
          <w:rFonts w:ascii="Times New Roman" w:eastAsia="Times New Roman" w:hAnsi="Times New Roman" w:cs="Times New Roman"/>
          <w:sz w:val="24"/>
          <w:szCs w:val="24"/>
          <w:lang w:eastAsia="ru-RU"/>
        </w:rPr>
        <w:t xml:space="preserve">учреждениями культуры </w:t>
      </w:r>
      <w:r w:rsidRPr="00FB52A8">
        <w:rPr>
          <w:rFonts w:ascii="Times New Roman" w:eastAsia="Times New Roman" w:hAnsi="Times New Roman" w:cs="Times New Roman"/>
          <w:sz w:val="24"/>
          <w:szCs w:val="24"/>
          <w:lang w:eastAsia="ru-RU"/>
        </w:rPr>
        <w:t>в 2021 году</w:t>
      </w:r>
      <w:r w:rsidR="00AC4D90" w:rsidRPr="00FB52A8">
        <w:rPr>
          <w:rFonts w:ascii="Times New Roman" w:eastAsia="Times New Roman" w:hAnsi="Times New Roman" w:cs="Times New Roman"/>
          <w:sz w:val="24"/>
          <w:szCs w:val="24"/>
          <w:lang w:eastAsia="ru-RU"/>
        </w:rPr>
        <w:t xml:space="preserve"> проведено около 17000 мероприятий в офлайн и онлайн форматах</w:t>
      </w:r>
      <w:r w:rsidRPr="00FB52A8">
        <w:rPr>
          <w:rFonts w:ascii="Times New Roman" w:eastAsia="Times New Roman" w:hAnsi="Times New Roman" w:cs="Times New Roman"/>
          <w:sz w:val="24"/>
          <w:szCs w:val="24"/>
          <w:lang w:eastAsia="ru-RU"/>
        </w:rPr>
        <w:t xml:space="preserve">. </w:t>
      </w:r>
    </w:p>
    <w:p w:rsidR="00EC38AD" w:rsidRPr="00FB52A8" w:rsidRDefault="00EC38AD" w:rsidP="003E431B">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С целью привлечения пользователей в сельские библиотеки и организации их досуга за 2021 год проведено 16 175 культурно-просветительских мероприятий, в т. числе онлайн – 7885, всего просмотров</w:t>
      </w:r>
      <w:r w:rsidR="008A20A8">
        <w:rPr>
          <w:rFonts w:ascii="Times New Roman" w:eastAsia="Times New Roman" w:hAnsi="Times New Roman" w:cs="Times New Roman"/>
          <w:sz w:val="24"/>
          <w:szCs w:val="24"/>
          <w:lang w:eastAsia="ru-RU"/>
        </w:rPr>
        <w:t xml:space="preserve"> –</w:t>
      </w:r>
      <w:r w:rsidRPr="00FB52A8">
        <w:rPr>
          <w:rFonts w:ascii="Times New Roman" w:eastAsia="Times New Roman" w:hAnsi="Times New Roman" w:cs="Times New Roman"/>
          <w:sz w:val="24"/>
          <w:szCs w:val="24"/>
          <w:lang w:eastAsia="ru-RU"/>
        </w:rPr>
        <w:t xml:space="preserve"> 725404, в них приняли участие 219 657 посетителей, в том числе в стенах библиотек 106 229, вне стен библиотек 112 068. В рамках празднования 100-летия Тувинской Народной Республики в муниципальных библиотеках проведены более 100 мероприятий с охватом свыше 4500 человек</w:t>
      </w:r>
    </w:p>
    <w:p w:rsidR="00EC38AD" w:rsidRPr="00FB52A8"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Культурно-досуговыми учреждениями Тувы преимущественно проводились круглые столы, беседы, лекции, совместные акции с другими субъектами по профилактике безнадзорности и правонарушений среди несовершеннолетних подростков. Из общего числа мероприятий по профилактике асоциальных явлений, безнадзорности и правонарушений среди несовершеннолетних проведено в сельских домах культуры 1439 (офлайн – 694, онлайн – 745), что составляет 6,2% от общего числа мероприятий с охватом 170402 (офлайн – 40182, онлайн – 130220) посетителей, что составляет 6,7</w:t>
      </w:r>
      <w:r w:rsidR="00517005" w:rsidRPr="00FB52A8">
        <w:rPr>
          <w:rFonts w:ascii="Times New Roman" w:eastAsia="Times New Roman" w:hAnsi="Times New Roman" w:cs="Times New Roman"/>
          <w:sz w:val="24"/>
          <w:szCs w:val="24"/>
          <w:lang w:eastAsia="ru-RU"/>
        </w:rPr>
        <w:t xml:space="preserve"> </w:t>
      </w:r>
      <w:r w:rsidRPr="00FB52A8">
        <w:rPr>
          <w:rFonts w:ascii="Times New Roman" w:eastAsia="Times New Roman" w:hAnsi="Times New Roman" w:cs="Times New Roman"/>
          <w:sz w:val="24"/>
          <w:szCs w:val="24"/>
          <w:lang w:eastAsia="ru-RU"/>
        </w:rPr>
        <w:t>% от общего числа посетителей.</w:t>
      </w:r>
    </w:p>
    <w:p w:rsidR="00EC38AD" w:rsidRPr="00FB52A8"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В летнее время при культурно-досуговых учреждениях кожуунов работали 129 временных досуговых центров, которые охватили 5405 детей от 5 до 15 лет, в том числе 232 детей, состоящих на учете ПДН, что на 11,5</w:t>
      </w:r>
      <w:r w:rsidR="00517005" w:rsidRPr="00FB52A8">
        <w:rPr>
          <w:rFonts w:ascii="Times New Roman" w:eastAsia="Times New Roman" w:hAnsi="Times New Roman" w:cs="Times New Roman"/>
          <w:sz w:val="24"/>
          <w:szCs w:val="24"/>
          <w:lang w:eastAsia="ru-RU"/>
        </w:rPr>
        <w:t xml:space="preserve"> </w:t>
      </w:r>
      <w:r w:rsidRPr="00FB52A8">
        <w:rPr>
          <w:rFonts w:ascii="Times New Roman" w:eastAsia="Times New Roman" w:hAnsi="Times New Roman" w:cs="Times New Roman"/>
          <w:sz w:val="24"/>
          <w:szCs w:val="24"/>
          <w:lang w:eastAsia="ru-RU"/>
        </w:rPr>
        <w:t>% больше по сравнению с 2020 г. (208 детей, состоящих на учете ПДН).</w:t>
      </w:r>
    </w:p>
    <w:p w:rsidR="00EC38AD" w:rsidRPr="00FB52A8"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По популяризации народных традиций, обычаев и обрядов в культурно-досуговых учреждениях проведено 1160 (офлайн – 564, онлайн – 596) мероприятий различных форм, посетителей в них 180589 (123535 посетителей, 57054 просмотров). В том числе для детей проведено 448 (офлайн – 222, онлайн – 226) мероприятий с охватом 37145 (11376 посетителей, 25769 просмотров), общее количество участников в них составляет 26671 (офлайн-19540, онлайн – 7131) человек.</w:t>
      </w:r>
    </w:p>
    <w:p w:rsidR="00CA2DC9"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BA1013">
        <w:rPr>
          <w:rFonts w:ascii="Times New Roman" w:eastAsia="Times New Roman" w:hAnsi="Times New Roman" w:cs="Times New Roman"/>
          <w:i/>
          <w:sz w:val="24"/>
          <w:szCs w:val="24"/>
          <w:lang w:eastAsia="ru-RU"/>
        </w:rPr>
        <w:t>Научно-исследовательское и научно-методическое сопровождение патриотического воспитания граждан.</w:t>
      </w:r>
      <w:r w:rsidR="00904C03" w:rsidRPr="00BA1013">
        <w:rPr>
          <w:rFonts w:ascii="Times New Roman" w:eastAsia="Times New Roman" w:hAnsi="Times New Roman" w:cs="Times New Roman"/>
          <w:sz w:val="24"/>
          <w:szCs w:val="24"/>
          <w:lang w:eastAsia="ru-RU"/>
        </w:rPr>
        <w:t xml:space="preserve"> </w:t>
      </w:r>
      <w:r w:rsidRPr="00FB52A8">
        <w:rPr>
          <w:rFonts w:ascii="Times New Roman" w:eastAsia="Times New Roman" w:hAnsi="Times New Roman" w:cs="Times New Roman"/>
          <w:sz w:val="24"/>
          <w:szCs w:val="24"/>
          <w:lang w:eastAsia="ru-RU"/>
        </w:rPr>
        <w:t xml:space="preserve">Одним из важных приоритетов в патриотическом воспитании является увеличение количества подготовленных организаторов и </w:t>
      </w:r>
      <w:r w:rsidR="00904C03">
        <w:rPr>
          <w:rFonts w:ascii="Times New Roman" w:eastAsia="Times New Roman" w:hAnsi="Times New Roman" w:cs="Times New Roman"/>
          <w:sz w:val="24"/>
          <w:szCs w:val="24"/>
          <w:lang w:eastAsia="ru-RU"/>
        </w:rPr>
        <w:t>специалистов культуры</w:t>
      </w:r>
      <w:r w:rsidRPr="00FB52A8">
        <w:rPr>
          <w:rFonts w:ascii="Times New Roman" w:eastAsia="Times New Roman" w:hAnsi="Times New Roman" w:cs="Times New Roman"/>
          <w:sz w:val="24"/>
          <w:szCs w:val="24"/>
          <w:lang w:eastAsia="ru-RU"/>
        </w:rPr>
        <w:t xml:space="preserve">. Для этого в подведомственных учреждениях Министерства культуры и туризма Республики Тыва, культурно-досуговых учреждениях муниципальных образований, библиотеках, </w:t>
      </w:r>
      <w:r w:rsidRPr="00FB52A8">
        <w:rPr>
          <w:rFonts w:ascii="Times New Roman" w:eastAsia="Times New Roman" w:hAnsi="Times New Roman" w:cs="Times New Roman"/>
          <w:sz w:val="24"/>
          <w:szCs w:val="24"/>
          <w:lang w:eastAsia="ru-RU"/>
        </w:rPr>
        <w:lastRenderedPageBreak/>
        <w:t xml:space="preserve">Национальном музее им. Алдан-Маадыр Республики Тыва проводились мероприятия для увеличения количества специалистов и повышения квалификации сотрудников. </w:t>
      </w:r>
    </w:p>
    <w:p w:rsidR="00CA2DC9" w:rsidRDefault="00CA2DC9" w:rsidP="00044E2E">
      <w:pPr>
        <w:spacing w:after="0" w:line="240" w:lineRule="auto"/>
        <w:ind w:firstLine="709"/>
        <w:jc w:val="both"/>
        <w:rPr>
          <w:rFonts w:ascii="Times New Roman" w:eastAsia="Times New Roman" w:hAnsi="Times New Roman" w:cs="Times New Roman"/>
          <w:sz w:val="24"/>
          <w:szCs w:val="24"/>
          <w:lang w:eastAsia="ru-RU"/>
        </w:rPr>
      </w:pPr>
      <w:r w:rsidRPr="00CA2DC9">
        <w:rPr>
          <w:rFonts w:ascii="Times New Roman" w:eastAsia="Times New Roman" w:hAnsi="Times New Roman" w:cs="Times New Roman"/>
          <w:sz w:val="24"/>
          <w:szCs w:val="24"/>
          <w:lang w:eastAsia="ru-RU"/>
        </w:rPr>
        <w:t xml:space="preserve">17-19 марта сотрудник Национальной библиотеки им. А.С. Пушкина </w:t>
      </w:r>
      <w:r w:rsidR="008A20A8" w:rsidRPr="00CA2DC9">
        <w:rPr>
          <w:rFonts w:ascii="Times New Roman" w:eastAsia="Times New Roman" w:hAnsi="Times New Roman" w:cs="Times New Roman"/>
          <w:sz w:val="24"/>
          <w:szCs w:val="24"/>
          <w:lang w:eastAsia="ru-RU"/>
        </w:rPr>
        <w:t>Ч.Э.</w:t>
      </w:r>
      <w:r w:rsidR="008A20A8">
        <w:rPr>
          <w:rFonts w:ascii="Times New Roman" w:eastAsia="Times New Roman" w:hAnsi="Times New Roman" w:cs="Times New Roman"/>
          <w:sz w:val="24"/>
          <w:szCs w:val="24"/>
          <w:lang w:eastAsia="ru-RU"/>
        </w:rPr>
        <w:t xml:space="preserve"> </w:t>
      </w:r>
      <w:r w:rsidRPr="00CA2DC9">
        <w:rPr>
          <w:rFonts w:ascii="Times New Roman" w:eastAsia="Times New Roman" w:hAnsi="Times New Roman" w:cs="Times New Roman"/>
          <w:sz w:val="24"/>
          <w:szCs w:val="24"/>
          <w:lang w:eastAsia="ru-RU"/>
        </w:rPr>
        <w:t xml:space="preserve">Ондар участвовала в работе обучающего проектно-аналитического семинара, организованного Фондом М. Прохорова с проектом «Дари добро». </w:t>
      </w:r>
      <w:r w:rsidR="008A20A8">
        <w:rPr>
          <w:rFonts w:ascii="Times New Roman" w:eastAsia="Times New Roman" w:hAnsi="Times New Roman" w:cs="Times New Roman"/>
          <w:sz w:val="24"/>
          <w:szCs w:val="24"/>
          <w:lang w:eastAsia="ru-RU"/>
        </w:rPr>
        <w:t>С</w:t>
      </w:r>
      <w:r w:rsidRPr="00CA2DC9">
        <w:rPr>
          <w:rFonts w:ascii="Times New Roman" w:eastAsia="Times New Roman" w:hAnsi="Times New Roman" w:cs="Times New Roman"/>
          <w:sz w:val="24"/>
          <w:szCs w:val="24"/>
          <w:lang w:eastAsia="ru-RU"/>
        </w:rPr>
        <w:t xml:space="preserve">отрудники Национальной библиотеки Республики Тыва </w:t>
      </w:r>
      <w:r w:rsidR="008A20A8">
        <w:rPr>
          <w:rFonts w:ascii="Times New Roman" w:eastAsia="Times New Roman" w:hAnsi="Times New Roman" w:cs="Times New Roman"/>
          <w:sz w:val="24"/>
          <w:szCs w:val="24"/>
          <w:lang w:eastAsia="ru-RU"/>
        </w:rPr>
        <w:t xml:space="preserve">(А.К. </w:t>
      </w:r>
      <w:r w:rsidRPr="00CA2DC9">
        <w:rPr>
          <w:rFonts w:ascii="Times New Roman" w:eastAsia="Times New Roman" w:hAnsi="Times New Roman" w:cs="Times New Roman"/>
          <w:sz w:val="24"/>
          <w:szCs w:val="24"/>
          <w:lang w:eastAsia="ru-RU"/>
        </w:rPr>
        <w:t xml:space="preserve">Аракчаа, </w:t>
      </w:r>
      <w:r w:rsidR="008A20A8">
        <w:rPr>
          <w:rFonts w:ascii="Times New Roman" w:eastAsia="Times New Roman" w:hAnsi="Times New Roman" w:cs="Times New Roman"/>
          <w:sz w:val="24"/>
          <w:szCs w:val="24"/>
          <w:lang w:eastAsia="ru-RU"/>
        </w:rPr>
        <w:t xml:space="preserve">Ч.В. </w:t>
      </w:r>
      <w:r w:rsidRPr="00CA2DC9">
        <w:rPr>
          <w:rFonts w:ascii="Times New Roman" w:eastAsia="Times New Roman" w:hAnsi="Times New Roman" w:cs="Times New Roman"/>
          <w:sz w:val="24"/>
          <w:szCs w:val="24"/>
          <w:lang w:eastAsia="ru-RU"/>
        </w:rPr>
        <w:t>Сарыглар</w:t>
      </w:r>
      <w:r w:rsidR="008A20A8">
        <w:rPr>
          <w:rFonts w:ascii="Times New Roman" w:eastAsia="Times New Roman" w:hAnsi="Times New Roman" w:cs="Times New Roman"/>
          <w:sz w:val="24"/>
          <w:szCs w:val="24"/>
          <w:lang w:eastAsia="ru-RU"/>
        </w:rPr>
        <w:t>)</w:t>
      </w:r>
      <w:r w:rsidRPr="00CA2DC9">
        <w:rPr>
          <w:rFonts w:ascii="Times New Roman" w:eastAsia="Times New Roman" w:hAnsi="Times New Roman" w:cs="Times New Roman"/>
          <w:sz w:val="24"/>
          <w:szCs w:val="24"/>
          <w:lang w:eastAsia="ru-RU"/>
        </w:rPr>
        <w:t xml:space="preserve"> участвовали в работе межрегиональной научно-практической конференции «Книга, чтение, библиотека в культурной жизни региона», посвященной 100-летию Национальной библиотеки им. М.В. Чевалкова Республики Алтай со стендовыми докладами: «Роль национальных библиотек в популяризации культурного наследия народов Сибири и Дальнего Востока», «Фонд редких изданий Национальной библиотеки им. А. С. Пушкина Республики Тыва: изучение и сохранность».</w:t>
      </w:r>
    </w:p>
    <w:p w:rsidR="00EC38AD" w:rsidRPr="00FB52A8"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BA1013">
        <w:rPr>
          <w:rFonts w:ascii="Times New Roman" w:eastAsia="Times New Roman" w:hAnsi="Times New Roman" w:cs="Times New Roman"/>
          <w:i/>
          <w:sz w:val="24"/>
          <w:szCs w:val="24"/>
          <w:lang w:eastAsia="ru-RU"/>
        </w:rPr>
        <w:t>Военно-патриотическое воспитание детей и молодежи</w:t>
      </w:r>
      <w:r w:rsidR="005A0CC6">
        <w:rPr>
          <w:rFonts w:ascii="Times New Roman" w:eastAsia="Times New Roman" w:hAnsi="Times New Roman" w:cs="Times New Roman"/>
          <w:i/>
          <w:sz w:val="24"/>
          <w:szCs w:val="24"/>
          <w:lang w:eastAsia="ru-RU"/>
        </w:rPr>
        <w:t>.</w:t>
      </w:r>
      <w:r w:rsidR="0081256B" w:rsidRPr="00BA1013">
        <w:rPr>
          <w:rFonts w:ascii="Times New Roman" w:eastAsia="Times New Roman" w:hAnsi="Times New Roman" w:cs="Times New Roman"/>
          <w:sz w:val="24"/>
          <w:szCs w:val="24"/>
          <w:lang w:eastAsia="ru-RU"/>
        </w:rPr>
        <w:t xml:space="preserve"> </w:t>
      </w:r>
      <w:r w:rsidRPr="00FB52A8">
        <w:rPr>
          <w:rFonts w:ascii="Times New Roman" w:eastAsia="Times New Roman" w:hAnsi="Times New Roman" w:cs="Times New Roman"/>
          <w:sz w:val="24"/>
          <w:szCs w:val="24"/>
          <w:lang w:eastAsia="ru-RU"/>
        </w:rPr>
        <w:t>Министерств</w:t>
      </w:r>
      <w:r w:rsidR="00FB52A8">
        <w:rPr>
          <w:rFonts w:ascii="Times New Roman" w:eastAsia="Times New Roman" w:hAnsi="Times New Roman" w:cs="Times New Roman"/>
          <w:sz w:val="24"/>
          <w:szCs w:val="24"/>
          <w:lang w:eastAsia="ru-RU"/>
        </w:rPr>
        <w:t>о</w:t>
      </w:r>
      <w:r w:rsidRPr="00FB52A8">
        <w:rPr>
          <w:rFonts w:ascii="Times New Roman" w:eastAsia="Times New Roman" w:hAnsi="Times New Roman" w:cs="Times New Roman"/>
          <w:sz w:val="24"/>
          <w:szCs w:val="24"/>
          <w:lang w:eastAsia="ru-RU"/>
        </w:rPr>
        <w:t xml:space="preserve"> культуры и туризма Республики Тыва и подведомственны</w:t>
      </w:r>
      <w:r w:rsidR="00FB52A8">
        <w:rPr>
          <w:rFonts w:ascii="Times New Roman" w:eastAsia="Times New Roman" w:hAnsi="Times New Roman" w:cs="Times New Roman"/>
          <w:sz w:val="24"/>
          <w:szCs w:val="24"/>
          <w:lang w:eastAsia="ru-RU"/>
        </w:rPr>
        <w:t>е учреждения</w:t>
      </w:r>
      <w:r w:rsidRPr="00FB52A8">
        <w:rPr>
          <w:rFonts w:ascii="Times New Roman" w:eastAsia="Times New Roman" w:hAnsi="Times New Roman" w:cs="Times New Roman"/>
          <w:sz w:val="24"/>
          <w:szCs w:val="24"/>
          <w:lang w:eastAsia="ru-RU"/>
        </w:rPr>
        <w:t xml:space="preserve"> являются участниками проекта «Наставники: не рядом, а вместе!»</w:t>
      </w:r>
      <w:r w:rsidR="00DD6FFE">
        <w:rPr>
          <w:rFonts w:ascii="Times New Roman" w:eastAsia="Times New Roman" w:hAnsi="Times New Roman" w:cs="Times New Roman"/>
          <w:sz w:val="24"/>
          <w:szCs w:val="24"/>
          <w:lang w:eastAsia="ru-RU"/>
        </w:rPr>
        <w:t xml:space="preserve"> и берут шефство над </w:t>
      </w:r>
      <w:r w:rsidRPr="00FB52A8">
        <w:rPr>
          <w:rFonts w:ascii="Times New Roman" w:eastAsia="Times New Roman" w:hAnsi="Times New Roman" w:cs="Times New Roman"/>
          <w:sz w:val="24"/>
          <w:szCs w:val="24"/>
          <w:lang w:eastAsia="ru-RU"/>
        </w:rPr>
        <w:t>учащи</w:t>
      </w:r>
      <w:r w:rsidR="00DD6FFE">
        <w:rPr>
          <w:rFonts w:ascii="Times New Roman" w:eastAsia="Times New Roman" w:hAnsi="Times New Roman" w:cs="Times New Roman"/>
          <w:sz w:val="24"/>
          <w:szCs w:val="24"/>
          <w:lang w:eastAsia="ru-RU"/>
        </w:rPr>
        <w:t xml:space="preserve">мися </w:t>
      </w:r>
      <w:r w:rsidRPr="00FB52A8">
        <w:rPr>
          <w:rFonts w:ascii="Times New Roman" w:eastAsia="Times New Roman" w:hAnsi="Times New Roman" w:cs="Times New Roman"/>
          <w:sz w:val="24"/>
          <w:szCs w:val="24"/>
          <w:lang w:eastAsia="ru-RU"/>
        </w:rPr>
        <w:t>Тувинского кадетского корпуса и Республиканской школы искусств им. Р. Кенденбиля</w:t>
      </w:r>
      <w:r w:rsidR="00DD6FFE">
        <w:rPr>
          <w:rFonts w:ascii="Times New Roman" w:eastAsia="Times New Roman" w:hAnsi="Times New Roman" w:cs="Times New Roman"/>
          <w:sz w:val="24"/>
          <w:szCs w:val="24"/>
          <w:lang w:eastAsia="ru-RU"/>
        </w:rPr>
        <w:t xml:space="preserve"> в виде организации </w:t>
      </w:r>
      <w:r w:rsidR="00FB52A8">
        <w:rPr>
          <w:rFonts w:ascii="Times New Roman" w:eastAsia="Times New Roman" w:hAnsi="Times New Roman" w:cs="Times New Roman"/>
          <w:sz w:val="24"/>
          <w:szCs w:val="24"/>
          <w:lang w:eastAsia="ru-RU"/>
        </w:rPr>
        <w:t>тематически</w:t>
      </w:r>
      <w:r w:rsidR="00DD6FFE">
        <w:rPr>
          <w:rFonts w:ascii="Times New Roman" w:eastAsia="Times New Roman" w:hAnsi="Times New Roman" w:cs="Times New Roman"/>
          <w:sz w:val="24"/>
          <w:szCs w:val="24"/>
          <w:lang w:eastAsia="ru-RU"/>
        </w:rPr>
        <w:t>х</w:t>
      </w:r>
      <w:r w:rsidR="00FB52A8">
        <w:rPr>
          <w:rFonts w:ascii="Times New Roman" w:eastAsia="Times New Roman" w:hAnsi="Times New Roman" w:cs="Times New Roman"/>
          <w:sz w:val="24"/>
          <w:szCs w:val="24"/>
          <w:lang w:eastAsia="ru-RU"/>
        </w:rPr>
        <w:t xml:space="preserve"> встреч, экскурси</w:t>
      </w:r>
      <w:r w:rsidR="00DD6FFE">
        <w:rPr>
          <w:rFonts w:ascii="Times New Roman" w:eastAsia="Times New Roman" w:hAnsi="Times New Roman" w:cs="Times New Roman"/>
          <w:sz w:val="24"/>
          <w:szCs w:val="24"/>
          <w:lang w:eastAsia="ru-RU"/>
        </w:rPr>
        <w:t>й</w:t>
      </w:r>
      <w:r w:rsidR="00FB52A8">
        <w:rPr>
          <w:rFonts w:ascii="Times New Roman" w:eastAsia="Times New Roman" w:hAnsi="Times New Roman" w:cs="Times New Roman"/>
          <w:sz w:val="24"/>
          <w:szCs w:val="24"/>
          <w:lang w:eastAsia="ru-RU"/>
        </w:rPr>
        <w:t>, оказ</w:t>
      </w:r>
      <w:r w:rsidR="00DD6FFE">
        <w:rPr>
          <w:rFonts w:ascii="Times New Roman" w:eastAsia="Times New Roman" w:hAnsi="Times New Roman" w:cs="Times New Roman"/>
          <w:sz w:val="24"/>
          <w:szCs w:val="24"/>
          <w:lang w:eastAsia="ru-RU"/>
        </w:rPr>
        <w:t xml:space="preserve">ания </w:t>
      </w:r>
      <w:r w:rsidR="00FB52A8">
        <w:rPr>
          <w:rFonts w:ascii="Times New Roman" w:eastAsia="Times New Roman" w:hAnsi="Times New Roman" w:cs="Times New Roman"/>
          <w:sz w:val="24"/>
          <w:szCs w:val="24"/>
          <w:lang w:eastAsia="ru-RU"/>
        </w:rPr>
        <w:t>материальн</w:t>
      </w:r>
      <w:r w:rsidR="00DD6FFE">
        <w:rPr>
          <w:rFonts w:ascii="Times New Roman" w:eastAsia="Times New Roman" w:hAnsi="Times New Roman" w:cs="Times New Roman"/>
          <w:sz w:val="24"/>
          <w:szCs w:val="24"/>
          <w:lang w:eastAsia="ru-RU"/>
        </w:rPr>
        <w:t>ой</w:t>
      </w:r>
      <w:r w:rsidR="00FB52A8">
        <w:rPr>
          <w:rFonts w:ascii="Times New Roman" w:eastAsia="Times New Roman" w:hAnsi="Times New Roman" w:cs="Times New Roman"/>
          <w:sz w:val="24"/>
          <w:szCs w:val="24"/>
          <w:lang w:eastAsia="ru-RU"/>
        </w:rPr>
        <w:t xml:space="preserve"> помощ</w:t>
      </w:r>
      <w:r w:rsidR="00DD6FFE">
        <w:rPr>
          <w:rFonts w:ascii="Times New Roman" w:eastAsia="Times New Roman" w:hAnsi="Times New Roman" w:cs="Times New Roman"/>
          <w:sz w:val="24"/>
          <w:szCs w:val="24"/>
          <w:lang w:eastAsia="ru-RU"/>
        </w:rPr>
        <w:t>и</w:t>
      </w:r>
      <w:r w:rsidR="00FB52A8">
        <w:rPr>
          <w:rFonts w:ascii="Times New Roman" w:eastAsia="Times New Roman" w:hAnsi="Times New Roman" w:cs="Times New Roman"/>
          <w:sz w:val="24"/>
          <w:szCs w:val="24"/>
          <w:lang w:eastAsia="ru-RU"/>
        </w:rPr>
        <w:t xml:space="preserve"> в подготовке к учебному году</w:t>
      </w:r>
      <w:r w:rsidRPr="00FB52A8">
        <w:rPr>
          <w:rFonts w:ascii="Times New Roman" w:eastAsia="Times New Roman" w:hAnsi="Times New Roman" w:cs="Times New Roman"/>
          <w:sz w:val="24"/>
          <w:szCs w:val="24"/>
          <w:lang w:eastAsia="ru-RU"/>
        </w:rPr>
        <w:t xml:space="preserve">. </w:t>
      </w:r>
    </w:p>
    <w:p w:rsidR="00EC38AD" w:rsidRPr="00FB52A8" w:rsidRDefault="00DD6FFE" w:rsidP="00044E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КДУ функционируют </w:t>
      </w:r>
      <w:r w:rsidR="00EC38AD" w:rsidRPr="00FB52A8">
        <w:rPr>
          <w:rFonts w:ascii="Times New Roman" w:eastAsia="Times New Roman" w:hAnsi="Times New Roman" w:cs="Times New Roman"/>
          <w:sz w:val="24"/>
          <w:szCs w:val="24"/>
          <w:lang w:eastAsia="ru-RU"/>
        </w:rPr>
        <w:t>патриотические клубы «Патриот». За 2021 г</w:t>
      </w:r>
      <w:r w:rsidR="00B34BAE" w:rsidRPr="00FB52A8">
        <w:rPr>
          <w:rFonts w:ascii="Times New Roman" w:eastAsia="Times New Roman" w:hAnsi="Times New Roman" w:cs="Times New Roman"/>
          <w:sz w:val="24"/>
          <w:szCs w:val="24"/>
          <w:lang w:eastAsia="ru-RU"/>
        </w:rPr>
        <w:t>од</w:t>
      </w:r>
      <w:r w:rsidR="00EC38AD" w:rsidRPr="00FB52A8">
        <w:rPr>
          <w:rFonts w:ascii="Times New Roman" w:eastAsia="Times New Roman" w:hAnsi="Times New Roman" w:cs="Times New Roman"/>
          <w:sz w:val="24"/>
          <w:szCs w:val="24"/>
          <w:lang w:eastAsia="ru-RU"/>
        </w:rPr>
        <w:t xml:space="preserve"> проведено всего 2975 (офлайн – 1486, онлайн – 1489) различных культурно-массовых мероприятий патриотической направленности с общим охватом 454122 (посетителей – 104650, просмотров – 349472) человек.</w:t>
      </w:r>
    </w:p>
    <w:p w:rsidR="00EC38AD" w:rsidRPr="00FB52A8" w:rsidRDefault="00CA2DC9" w:rsidP="00044E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EC38AD" w:rsidRPr="00FB52A8">
        <w:rPr>
          <w:rFonts w:ascii="Times New Roman" w:eastAsia="Times New Roman" w:hAnsi="Times New Roman" w:cs="Times New Roman"/>
          <w:sz w:val="24"/>
          <w:szCs w:val="24"/>
          <w:lang w:eastAsia="ru-RU"/>
        </w:rPr>
        <w:t>ичество мероприятий культурно-досуговых учреждений с кадетскими классами, юнармией и военно-патриотическими клубами составляет 422 (офлайн – 163, онлайн – 259), посетителей в них 40654 (офлайн – 10678, онлайн – 29976). Общее количество людей, принявших участие в мероприятиях – 47441 (офлайн – 20341, онлайн – 27100).</w:t>
      </w:r>
    </w:p>
    <w:p w:rsidR="00EC38AD" w:rsidRPr="00FB52A8" w:rsidRDefault="00DD6FFE" w:rsidP="00044E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Библиотеками проводятся </w:t>
      </w:r>
      <w:r w:rsidR="00EC38AD" w:rsidRPr="00FB52A8">
        <w:rPr>
          <w:rFonts w:ascii="Times New Roman" w:eastAsia="Times New Roman" w:hAnsi="Times New Roman" w:cs="Times New Roman"/>
          <w:sz w:val="24"/>
          <w:szCs w:val="24"/>
          <w:lang w:eastAsia="ru-RU"/>
        </w:rPr>
        <w:t>уроки мужества, громкие чтения, онлайн час истории:  «Здесь говорят одни лишь камни»  (Улуг-Хемская ЦБС), «По следам великого мужества» (Центральная районная библиотека Тоджинской ЦБС), «А завтра была война» (Овюрская ЦБС),  «Мы помним» (Хутинский сельский филиал Пий-Хемской ЦБС, Хемчикский сельский филиал Бай-Тайгинской ЦБС), «22 июня ровно 4 часа» (Центральная городская библиотека г. Ак-Довурак), «По дорогам войны шли мои земляки» (Центральная районная детская библиотека Тандинской ЦБС), «Тот самый первый день».. (Монгун-Тайгинская ЦБС), «Жестокая, правда войны» в (Хадынский сельский филиал Пий-Хемской ЦБС), «Горькая правда войны» (Тарлагский сельский филиал Пий-Хемской ЦБС).</w:t>
      </w:r>
    </w:p>
    <w:p w:rsidR="00EC38AD" w:rsidRPr="00FB52A8" w:rsidRDefault="00EC38AD" w:rsidP="00044E2E">
      <w:pPr>
        <w:spacing w:after="0" w:line="240" w:lineRule="auto"/>
        <w:ind w:firstLine="709"/>
        <w:jc w:val="both"/>
        <w:rPr>
          <w:rFonts w:ascii="Times New Roman" w:eastAsia="Times New Roman" w:hAnsi="Times New Roman" w:cs="Times New Roman"/>
          <w:sz w:val="24"/>
          <w:szCs w:val="24"/>
          <w:lang w:eastAsia="ru-RU"/>
        </w:rPr>
      </w:pPr>
      <w:r w:rsidRPr="00FB52A8">
        <w:rPr>
          <w:rFonts w:ascii="Times New Roman" w:eastAsia="Times New Roman" w:hAnsi="Times New Roman" w:cs="Times New Roman"/>
          <w:sz w:val="24"/>
          <w:szCs w:val="24"/>
          <w:lang w:eastAsia="ru-RU"/>
        </w:rPr>
        <w:t>Оформлены книжные и электронные выставки «Летопись огненных лет» (Улуг-Хемская ЦБС), видео-презентация «Письма, обожженные войной» (Бай-Тайгинская ЦБС), видеообзор «Июнь – рассвет 41…» (Центральная городская библиотека г. Ак-Довурак).</w:t>
      </w:r>
    </w:p>
    <w:p w:rsidR="0015645C" w:rsidRDefault="0015645C" w:rsidP="00044E2E">
      <w:pPr>
        <w:spacing w:after="0" w:line="240" w:lineRule="auto"/>
        <w:ind w:firstLine="426"/>
        <w:jc w:val="center"/>
        <w:rPr>
          <w:rFonts w:ascii="Times New Roman" w:eastAsia="Times New Roman" w:hAnsi="Times New Roman" w:cs="Times New Roman"/>
          <w:b/>
          <w:color w:val="002060"/>
          <w:sz w:val="24"/>
          <w:szCs w:val="24"/>
          <w:lang w:eastAsia="ru-RU"/>
        </w:rPr>
      </w:pPr>
    </w:p>
    <w:p w:rsidR="00FA55CC" w:rsidRDefault="00FC3F08" w:rsidP="0015645C">
      <w:pPr>
        <w:spacing w:after="0" w:line="240" w:lineRule="auto"/>
        <w:ind w:firstLine="426"/>
        <w:jc w:val="both"/>
        <w:rPr>
          <w:rFonts w:ascii="Times New Roman" w:eastAsia="Times New Roman" w:hAnsi="Times New Roman" w:cs="Times New Roman"/>
          <w:b/>
          <w:color w:val="002060"/>
          <w:sz w:val="24"/>
          <w:szCs w:val="24"/>
          <w:lang w:eastAsia="ru-RU"/>
        </w:rPr>
      </w:pPr>
      <w:r w:rsidRPr="00FC3F08">
        <w:rPr>
          <w:rFonts w:ascii="Times New Roman" w:eastAsia="Times New Roman" w:hAnsi="Times New Roman" w:cs="Times New Roman"/>
          <w:b/>
          <w:color w:val="002060"/>
          <w:sz w:val="24"/>
          <w:szCs w:val="24"/>
          <w:lang w:eastAsia="ru-RU"/>
        </w:rPr>
        <w:t xml:space="preserve">РАЗДЕЛ 5. </w:t>
      </w:r>
      <w:r w:rsidR="00FA55CC">
        <w:rPr>
          <w:rFonts w:ascii="Times New Roman" w:eastAsia="Times New Roman" w:hAnsi="Times New Roman" w:cs="Times New Roman"/>
          <w:b/>
          <w:color w:val="002060"/>
          <w:sz w:val="24"/>
          <w:szCs w:val="24"/>
          <w:lang w:eastAsia="ru-RU"/>
        </w:rPr>
        <w:t xml:space="preserve">МЕЖРЕГИОНАЛЬНОЕ И МЕЖДУНАРОДНОЕ </w:t>
      </w:r>
      <w:r w:rsidR="0065091B">
        <w:rPr>
          <w:rFonts w:ascii="Times New Roman" w:eastAsia="Times New Roman" w:hAnsi="Times New Roman" w:cs="Times New Roman"/>
          <w:b/>
          <w:color w:val="002060"/>
          <w:sz w:val="24"/>
          <w:szCs w:val="24"/>
          <w:lang w:eastAsia="ru-RU"/>
        </w:rPr>
        <w:t xml:space="preserve">КУЛЬТУРНОЕ </w:t>
      </w:r>
      <w:r w:rsidR="00FA55CC">
        <w:rPr>
          <w:rFonts w:ascii="Times New Roman" w:eastAsia="Times New Roman" w:hAnsi="Times New Roman" w:cs="Times New Roman"/>
          <w:b/>
          <w:color w:val="002060"/>
          <w:sz w:val="24"/>
          <w:szCs w:val="24"/>
          <w:lang w:eastAsia="ru-RU"/>
        </w:rPr>
        <w:t>СОТРУДНИЧЕСТВО</w:t>
      </w:r>
      <w:r w:rsidR="00756F58">
        <w:rPr>
          <w:rFonts w:ascii="Times New Roman" w:eastAsia="Times New Roman" w:hAnsi="Times New Roman" w:cs="Times New Roman"/>
          <w:b/>
          <w:color w:val="002060"/>
          <w:sz w:val="24"/>
          <w:szCs w:val="24"/>
          <w:lang w:eastAsia="ru-RU"/>
        </w:rPr>
        <w:t>. ДОСТИЖЕНИЯ ГОДА</w:t>
      </w:r>
    </w:p>
    <w:p w:rsidR="0093614A" w:rsidRDefault="0093614A" w:rsidP="00044E2E">
      <w:pPr>
        <w:spacing w:after="0" w:line="240" w:lineRule="auto"/>
        <w:ind w:firstLine="426"/>
        <w:jc w:val="both"/>
        <w:rPr>
          <w:rFonts w:ascii="Times New Roman" w:eastAsia="Times New Roman" w:hAnsi="Times New Roman" w:cs="Times New Roman"/>
          <w:sz w:val="24"/>
          <w:szCs w:val="24"/>
          <w:lang w:eastAsia="ru-RU"/>
        </w:rPr>
      </w:pPr>
      <w:r w:rsidRPr="0093614A">
        <w:rPr>
          <w:rFonts w:ascii="Times New Roman" w:eastAsia="Times New Roman" w:hAnsi="Times New Roman" w:cs="Times New Roman"/>
          <w:sz w:val="24"/>
          <w:szCs w:val="24"/>
          <w:lang w:eastAsia="ru-RU"/>
        </w:rPr>
        <w:t>В 2021 году в рамках</w:t>
      </w:r>
      <w:r>
        <w:rPr>
          <w:rFonts w:ascii="Times New Roman" w:eastAsia="Times New Roman" w:hAnsi="Times New Roman" w:cs="Times New Roman"/>
          <w:sz w:val="24"/>
          <w:szCs w:val="24"/>
          <w:lang w:eastAsia="ru-RU"/>
        </w:rPr>
        <w:t xml:space="preserve"> межрегионального и международного сотрудничества</w:t>
      </w:r>
      <w:r w:rsidR="00074AC7">
        <w:rPr>
          <w:rFonts w:ascii="Times New Roman" w:eastAsia="Times New Roman" w:hAnsi="Times New Roman" w:cs="Times New Roman"/>
          <w:sz w:val="24"/>
          <w:szCs w:val="24"/>
          <w:lang w:eastAsia="ru-RU"/>
        </w:rPr>
        <w:t xml:space="preserve"> творческими коллективами республики осуществлен ряд обменных проектов с регионами России, </w:t>
      </w:r>
      <w:r w:rsidR="006872FA">
        <w:rPr>
          <w:rFonts w:ascii="Times New Roman" w:eastAsia="Times New Roman" w:hAnsi="Times New Roman" w:cs="Times New Roman"/>
          <w:sz w:val="24"/>
          <w:szCs w:val="24"/>
          <w:lang w:eastAsia="ru-RU"/>
        </w:rPr>
        <w:t>многие коллективы успешно приняли участие в фестивалях международного и межрегионального уровней</w:t>
      </w:r>
      <w:r w:rsidR="00B74FA2">
        <w:rPr>
          <w:rFonts w:ascii="Times New Roman" w:eastAsia="Times New Roman" w:hAnsi="Times New Roman" w:cs="Times New Roman"/>
          <w:sz w:val="24"/>
          <w:szCs w:val="24"/>
          <w:lang w:eastAsia="ru-RU"/>
        </w:rPr>
        <w:t>, став дипломантами и лауреатами разных степеней</w:t>
      </w:r>
      <w:r>
        <w:rPr>
          <w:rFonts w:ascii="Times New Roman" w:eastAsia="Times New Roman" w:hAnsi="Times New Roman" w:cs="Times New Roman"/>
          <w:sz w:val="24"/>
          <w:szCs w:val="24"/>
          <w:lang w:eastAsia="ru-RU"/>
        </w:rPr>
        <w:t xml:space="preserve">. </w:t>
      </w:r>
    </w:p>
    <w:p w:rsidR="00C53E4D" w:rsidRDefault="00DA5FF7"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53E4D">
        <w:rPr>
          <w:rFonts w:ascii="Times New Roman" w:eastAsia="Times New Roman" w:hAnsi="Times New Roman" w:cs="Times New Roman"/>
          <w:sz w:val="24"/>
          <w:szCs w:val="24"/>
          <w:lang w:eastAsia="ru-RU"/>
        </w:rPr>
        <w:t>рамках VI Республиканск</w:t>
      </w:r>
      <w:r>
        <w:rPr>
          <w:rFonts w:ascii="Times New Roman" w:eastAsia="Times New Roman" w:hAnsi="Times New Roman" w:cs="Times New Roman"/>
          <w:sz w:val="24"/>
          <w:szCs w:val="24"/>
          <w:lang w:eastAsia="ru-RU"/>
        </w:rPr>
        <w:t>ого</w:t>
      </w:r>
      <w:r w:rsidRPr="00C53E4D">
        <w:rPr>
          <w:rFonts w:ascii="Times New Roman" w:eastAsia="Times New Roman" w:hAnsi="Times New Roman" w:cs="Times New Roman"/>
          <w:sz w:val="24"/>
          <w:szCs w:val="24"/>
          <w:lang w:eastAsia="ru-RU"/>
        </w:rPr>
        <w:t xml:space="preserve"> кочево</w:t>
      </w:r>
      <w:r>
        <w:rPr>
          <w:rFonts w:ascii="Times New Roman" w:eastAsia="Times New Roman" w:hAnsi="Times New Roman" w:cs="Times New Roman"/>
          <w:sz w:val="24"/>
          <w:szCs w:val="24"/>
          <w:lang w:eastAsia="ru-RU"/>
        </w:rPr>
        <w:t>го театрального</w:t>
      </w:r>
      <w:r w:rsidRPr="00C53E4D">
        <w:rPr>
          <w:rFonts w:ascii="Times New Roman" w:eastAsia="Times New Roman" w:hAnsi="Times New Roman" w:cs="Times New Roman"/>
          <w:sz w:val="24"/>
          <w:szCs w:val="24"/>
          <w:lang w:eastAsia="ru-RU"/>
        </w:rPr>
        <w:t xml:space="preserve"> фестивал</w:t>
      </w:r>
      <w:r>
        <w:rPr>
          <w:rFonts w:ascii="Times New Roman" w:eastAsia="Times New Roman" w:hAnsi="Times New Roman" w:cs="Times New Roman"/>
          <w:sz w:val="24"/>
          <w:szCs w:val="24"/>
          <w:lang w:eastAsia="ru-RU"/>
        </w:rPr>
        <w:t>я</w:t>
      </w:r>
      <w:r w:rsidRPr="00C53E4D">
        <w:rPr>
          <w:rFonts w:ascii="Times New Roman" w:eastAsia="Times New Roman" w:hAnsi="Times New Roman" w:cs="Times New Roman"/>
          <w:sz w:val="24"/>
          <w:szCs w:val="24"/>
          <w:lang w:eastAsia="ru-RU"/>
        </w:rPr>
        <w:t xml:space="preserve"> «Белая юрта»</w:t>
      </w:r>
      <w:r>
        <w:rPr>
          <w:rFonts w:ascii="Times New Roman" w:eastAsia="Times New Roman" w:hAnsi="Times New Roman" w:cs="Times New Roman"/>
          <w:sz w:val="24"/>
          <w:szCs w:val="24"/>
          <w:lang w:eastAsia="ru-RU"/>
        </w:rPr>
        <w:t xml:space="preserve"> </w:t>
      </w:r>
      <w:r w:rsidRPr="00664804">
        <w:rPr>
          <w:rFonts w:ascii="Times New Roman" w:eastAsia="Times New Roman" w:hAnsi="Times New Roman" w:cs="Times New Roman"/>
          <w:i/>
          <w:sz w:val="24"/>
          <w:szCs w:val="24"/>
          <w:lang w:eastAsia="ru-RU"/>
        </w:rPr>
        <w:t>Национальный театр им. В. Кок-оола</w:t>
      </w:r>
      <w:r w:rsidRPr="00664804">
        <w:rPr>
          <w:rFonts w:ascii="Times New Roman" w:eastAsia="Times New Roman" w:hAnsi="Times New Roman" w:cs="Times New Roman"/>
          <w:sz w:val="24"/>
          <w:szCs w:val="24"/>
          <w:lang w:eastAsia="ru-RU"/>
        </w:rPr>
        <w:t xml:space="preserve"> </w:t>
      </w:r>
      <w:r w:rsidRPr="00C53E4D">
        <w:rPr>
          <w:rFonts w:ascii="Times New Roman" w:eastAsia="Times New Roman" w:hAnsi="Times New Roman" w:cs="Times New Roman"/>
          <w:sz w:val="24"/>
          <w:szCs w:val="24"/>
          <w:lang w:eastAsia="ru-RU"/>
        </w:rPr>
        <w:t>в онлайн</w:t>
      </w:r>
      <w:r w:rsidR="00842A9C">
        <w:rPr>
          <w:rFonts w:ascii="Times New Roman" w:eastAsia="Times New Roman" w:hAnsi="Times New Roman" w:cs="Times New Roman"/>
          <w:sz w:val="24"/>
          <w:szCs w:val="24"/>
          <w:lang w:eastAsia="ru-RU"/>
        </w:rPr>
        <w:t>-</w:t>
      </w:r>
      <w:r w:rsidRPr="00C53E4D">
        <w:rPr>
          <w:rFonts w:ascii="Times New Roman" w:eastAsia="Times New Roman" w:hAnsi="Times New Roman" w:cs="Times New Roman"/>
          <w:sz w:val="24"/>
          <w:szCs w:val="24"/>
          <w:lang w:eastAsia="ru-RU"/>
        </w:rPr>
        <w:t xml:space="preserve">формате </w:t>
      </w:r>
      <w:r w:rsidR="00473597">
        <w:rPr>
          <w:rFonts w:ascii="Times New Roman" w:eastAsia="Times New Roman" w:hAnsi="Times New Roman" w:cs="Times New Roman"/>
          <w:sz w:val="24"/>
          <w:szCs w:val="24"/>
          <w:lang w:eastAsia="ru-RU"/>
        </w:rPr>
        <w:t xml:space="preserve">осуществил показ </w:t>
      </w:r>
      <w:r w:rsidRPr="00C53E4D">
        <w:rPr>
          <w:rFonts w:ascii="Times New Roman" w:eastAsia="Times New Roman" w:hAnsi="Times New Roman" w:cs="Times New Roman"/>
          <w:sz w:val="24"/>
          <w:szCs w:val="24"/>
          <w:lang w:eastAsia="ru-RU"/>
        </w:rPr>
        <w:t>спектакл</w:t>
      </w:r>
      <w:r w:rsidR="00473597">
        <w:rPr>
          <w:rFonts w:ascii="Times New Roman" w:eastAsia="Times New Roman" w:hAnsi="Times New Roman" w:cs="Times New Roman"/>
          <w:sz w:val="24"/>
          <w:szCs w:val="24"/>
          <w:lang w:eastAsia="ru-RU"/>
        </w:rPr>
        <w:t>я</w:t>
      </w:r>
      <w:r w:rsidRPr="00C53E4D">
        <w:rPr>
          <w:rFonts w:ascii="Times New Roman" w:eastAsia="Times New Roman" w:hAnsi="Times New Roman" w:cs="Times New Roman"/>
          <w:sz w:val="24"/>
          <w:szCs w:val="24"/>
          <w:lang w:eastAsia="ru-RU"/>
        </w:rPr>
        <w:t xml:space="preserve"> «Янтарные бусы» в зрительном зале </w:t>
      </w:r>
      <w:r w:rsidR="00F97B32">
        <w:rPr>
          <w:rFonts w:ascii="Times New Roman" w:eastAsia="Times New Roman" w:hAnsi="Times New Roman" w:cs="Times New Roman"/>
          <w:sz w:val="24"/>
          <w:szCs w:val="24"/>
          <w:lang w:eastAsia="ru-RU"/>
        </w:rPr>
        <w:t xml:space="preserve">театра </w:t>
      </w:r>
      <w:r w:rsidRPr="00C53E4D">
        <w:rPr>
          <w:rFonts w:ascii="Times New Roman" w:eastAsia="Times New Roman" w:hAnsi="Times New Roman" w:cs="Times New Roman"/>
          <w:sz w:val="24"/>
          <w:szCs w:val="24"/>
          <w:lang w:eastAsia="ru-RU"/>
        </w:rPr>
        <w:t>«Читiген».</w:t>
      </w:r>
    </w:p>
    <w:p w:rsidR="00C53E4D" w:rsidRPr="00C53E4D" w:rsidRDefault="003E5FFB"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июня </w:t>
      </w:r>
      <w:r w:rsidRPr="00C53E4D">
        <w:rPr>
          <w:rFonts w:ascii="Times New Roman" w:eastAsia="Times New Roman" w:hAnsi="Times New Roman" w:cs="Times New Roman"/>
          <w:sz w:val="24"/>
          <w:szCs w:val="24"/>
          <w:lang w:eastAsia="ru-RU"/>
        </w:rPr>
        <w:t>состоялся онлайн</w:t>
      </w:r>
      <w:r w:rsidR="00842A9C">
        <w:rPr>
          <w:rFonts w:ascii="Times New Roman" w:eastAsia="Times New Roman" w:hAnsi="Times New Roman" w:cs="Times New Roman"/>
          <w:sz w:val="24"/>
          <w:szCs w:val="24"/>
          <w:lang w:eastAsia="ru-RU"/>
        </w:rPr>
        <w:t>-</w:t>
      </w:r>
      <w:r w:rsidRPr="00C53E4D">
        <w:rPr>
          <w:rFonts w:ascii="Times New Roman" w:eastAsia="Times New Roman" w:hAnsi="Times New Roman" w:cs="Times New Roman"/>
          <w:sz w:val="24"/>
          <w:szCs w:val="24"/>
          <w:lang w:eastAsia="ru-RU"/>
        </w:rPr>
        <w:t>показ спектакля «Тараа»</w:t>
      </w:r>
      <w:r>
        <w:rPr>
          <w:rFonts w:ascii="Times New Roman" w:eastAsia="Times New Roman" w:hAnsi="Times New Roman" w:cs="Times New Roman"/>
          <w:sz w:val="24"/>
          <w:szCs w:val="24"/>
          <w:lang w:eastAsia="ru-RU"/>
        </w:rPr>
        <w:t xml:space="preserve"> Национального театра </w:t>
      </w:r>
      <w:r w:rsidRPr="00C53E4D">
        <w:rPr>
          <w:rFonts w:ascii="Times New Roman" w:eastAsia="Times New Roman" w:hAnsi="Times New Roman" w:cs="Times New Roman"/>
          <w:sz w:val="24"/>
          <w:szCs w:val="24"/>
          <w:lang w:eastAsia="ru-RU"/>
        </w:rPr>
        <w:t xml:space="preserve">в Большом зале Камаловского театра </w:t>
      </w:r>
      <w:r w:rsidR="00C53E4D" w:rsidRPr="00C53E4D">
        <w:rPr>
          <w:rFonts w:ascii="Times New Roman" w:eastAsia="Times New Roman" w:hAnsi="Times New Roman" w:cs="Times New Roman"/>
          <w:sz w:val="24"/>
          <w:szCs w:val="24"/>
          <w:lang w:eastAsia="ru-RU"/>
        </w:rPr>
        <w:t xml:space="preserve">Казани </w:t>
      </w:r>
      <w:r>
        <w:rPr>
          <w:rFonts w:ascii="Times New Roman" w:eastAsia="Times New Roman" w:hAnsi="Times New Roman" w:cs="Times New Roman"/>
          <w:sz w:val="24"/>
          <w:szCs w:val="24"/>
          <w:lang w:eastAsia="ru-RU"/>
        </w:rPr>
        <w:t xml:space="preserve">в рамках </w:t>
      </w:r>
      <w:r w:rsidR="00C53E4D" w:rsidRPr="00C53E4D">
        <w:rPr>
          <w:rFonts w:ascii="Times New Roman" w:eastAsia="Times New Roman" w:hAnsi="Times New Roman" w:cs="Times New Roman"/>
          <w:sz w:val="24"/>
          <w:szCs w:val="24"/>
          <w:lang w:eastAsia="ru-RU"/>
        </w:rPr>
        <w:t>XV Международн</w:t>
      </w:r>
      <w:r>
        <w:rPr>
          <w:rFonts w:ascii="Times New Roman" w:eastAsia="Times New Roman" w:hAnsi="Times New Roman" w:cs="Times New Roman"/>
          <w:sz w:val="24"/>
          <w:szCs w:val="24"/>
          <w:lang w:eastAsia="ru-RU"/>
        </w:rPr>
        <w:t>ого</w:t>
      </w:r>
      <w:r w:rsidR="00C53E4D" w:rsidRPr="00C53E4D">
        <w:rPr>
          <w:rFonts w:ascii="Times New Roman" w:eastAsia="Times New Roman" w:hAnsi="Times New Roman" w:cs="Times New Roman"/>
          <w:sz w:val="24"/>
          <w:szCs w:val="24"/>
          <w:lang w:eastAsia="ru-RU"/>
        </w:rPr>
        <w:t xml:space="preserve"> театральн</w:t>
      </w:r>
      <w:r>
        <w:rPr>
          <w:rFonts w:ascii="Times New Roman" w:eastAsia="Times New Roman" w:hAnsi="Times New Roman" w:cs="Times New Roman"/>
          <w:sz w:val="24"/>
          <w:szCs w:val="24"/>
          <w:lang w:eastAsia="ru-RU"/>
        </w:rPr>
        <w:t>ого</w:t>
      </w:r>
      <w:r w:rsidR="00C53E4D" w:rsidRPr="00C53E4D">
        <w:rPr>
          <w:rFonts w:ascii="Times New Roman" w:eastAsia="Times New Roman" w:hAnsi="Times New Roman" w:cs="Times New Roman"/>
          <w:sz w:val="24"/>
          <w:szCs w:val="24"/>
          <w:lang w:eastAsia="ru-RU"/>
        </w:rPr>
        <w:t xml:space="preserve"> фестивал</w:t>
      </w:r>
      <w:r>
        <w:rPr>
          <w:rFonts w:ascii="Times New Roman" w:eastAsia="Times New Roman" w:hAnsi="Times New Roman" w:cs="Times New Roman"/>
          <w:sz w:val="24"/>
          <w:szCs w:val="24"/>
          <w:lang w:eastAsia="ru-RU"/>
        </w:rPr>
        <w:t>я</w:t>
      </w:r>
      <w:r w:rsidR="00C53E4D" w:rsidRPr="00C53E4D">
        <w:rPr>
          <w:rFonts w:ascii="Times New Roman" w:eastAsia="Times New Roman" w:hAnsi="Times New Roman" w:cs="Times New Roman"/>
          <w:sz w:val="24"/>
          <w:szCs w:val="24"/>
          <w:lang w:eastAsia="ru-RU"/>
        </w:rPr>
        <w:t xml:space="preserve"> тюркских народов «Науруз», собравший театральные коллективы из российских национальных регионов, а также Казахстана, Азербайджана, Таджикистана, Узбекистана, Туркменистана и Кыргызстана. </w:t>
      </w:r>
    </w:p>
    <w:p w:rsidR="00F97B32" w:rsidRPr="00664804" w:rsidRDefault="00A655F4" w:rsidP="00044E2E">
      <w:pPr>
        <w:spacing w:after="0" w:line="240" w:lineRule="auto"/>
        <w:ind w:firstLine="426"/>
        <w:jc w:val="both"/>
        <w:rPr>
          <w:rFonts w:ascii="Times New Roman" w:eastAsia="Times New Roman" w:hAnsi="Times New Roman" w:cs="Times New Roman"/>
          <w:i/>
          <w:sz w:val="24"/>
          <w:szCs w:val="24"/>
          <w:lang w:eastAsia="ru-RU"/>
        </w:rPr>
      </w:pPr>
      <w:r w:rsidRPr="00A655F4">
        <w:rPr>
          <w:rFonts w:ascii="Times New Roman" w:eastAsia="Times New Roman" w:hAnsi="Times New Roman" w:cs="Times New Roman"/>
          <w:sz w:val="24"/>
          <w:szCs w:val="24"/>
          <w:lang w:eastAsia="ru-RU"/>
        </w:rPr>
        <w:lastRenderedPageBreak/>
        <w:t xml:space="preserve">23 апреля в Хакасской республиканской филармонии им. В.Г. Чаптыкова состоялся концерт </w:t>
      </w:r>
      <w:r w:rsidRPr="00664804">
        <w:rPr>
          <w:rFonts w:ascii="Times New Roman" w:eastAsia="Times New Roman" w:hAnsi="Times New Roman" w:cs="Times New Roman"/>
          <w:i/>
          <w:sz w:val="24"/>
          <w:szCs w:val="24"/>
          <w:lang w:eastAsia="ru-RU"/>
        </w:rPr>
        <w:t xml:space="preserve">Тувинского национального оркестра. </w:t>
      </w:r>
    </w:p>
    <w:p w:rsidR="00A655F4" w:rsidRDefault="00B13882"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w:t>
      </w:r>
      <w:r w:rsidR="00A655F4" w:rsidRPr="00A655F4">
        <w:rPr>
          <w:rFonts w:ascii="Times New Roman" w:eastAsia="Times New Roman" w:hAnsi="Times New Roman" w:cs="Times New Roman"/>
          <w:sz w:val="24"/>
          <w:szCs w:val="24"/>
          <w:lang w:eastAsia="ru-RU"/>
        </w:rPr>
        <w:t xml:space="preserve">бытием 2021 года стало выступление Тувинского национального оркестра на Фестивале восточной музыки Оrient (Эстония). С 8 по 16 ноября 2021 года в рамках фестиваля оркестр осуществил показ концертной программы в городах Эстонии и Литвы: Таллине (Центр русской культуры), Пылве (Дворец культуры), Каунасе (Государственная филармония), м. Побалей (Юрточный городок), Вильнюсе (Фабрика музыки). </w:t>
      </w:r>
      <w:r>
        <w:rPr>
          <w:rFonts w:ascii="Times New Roman" w:eastAsia="Times New Roman" w:hAnsi="Times New Roman" w:cs="Times New Roman"/>
          <w:sz w:val="24"/>
          <w:szCs w:val="24"/>
          <w:lang w:eastAsia="ru-RU"/>
        </w:rPr>
        <w:t>О</w:t>
      </w:r>
      <w:r w:rsidR="00A655F4" w:rsidRPr="00A655F4">
        <w:rPr>
          <w:rFonts w:ascii="Times New Roman" w:eastAsia="Times New Roman" w:hAnsi="Times New Roman" w:cs="Times New Roman"/>
          <w:sz w:val="24"/>
          <w:szCs w:val="24"/>
          <w:lang w:eastAsia="ru-RU"/>
        </w:rPr>
        <w:t>хват зрителей на этих концертах составил 1750 человек.</w:t>
      </w:r>
    </w:p>
    <w:p w:rsidR="00707B92" w:rsidRPr="00B64A87" w:rsidRDefault="00707B92" w:rsidP="00044E2E">
      <w:pPr>
        <w:spacing w:after="0" w:line="240" w:lineRule="auto"/>
        <w:ind w:firstLine="426"/>
        <w:jc w:val="both"/>
        <w:rPr>
          <w:rFonts w:ascii="Times New Roman" w:eastAsia="Times New Roman" w:hAnsi="Times New Roman" w:cs="Times New Roman"/>
          <w:sz w:val="24"/>
          <w:szCs w:val="24"/>
          <w:lang w:eastAsia="ru-RU"/>
        </w:rPr>
      </w:pPr>
      <w:r w:rsidRPr="00707B92">
        <w:rPr>
          <w:rFonts w:ascii="Times New Roman" w:eastAsia="Times New Roman" w:hAnsi="Times New Roman" w:cs="Times New Roman"/>
          <w:sz w:val="24"/>
          <w:szCs w:val="24"/>
          <w:lang w:eastAsia="ru-RU"/>
        </w:rPr>
        <w:t xml:space="preserve">С 10 по 14 апреля на базе </w:t>
      </w:r>
      <w:r w:rsidR="00F97B32">
        <w:rPr>
          <w:rFonts w:ascii="Times New Roman" w:eastAsia="Times New Roman" w:hAnsi="Times New Roman" w:cs="Times New Roman"/>
          <w:sz w:val="24"/>
          <w:szCs w:val="24"/>
          <w:lang w:eastAsia="ru-RU"/>
        </w:rPr>
        <w:t>РШИ им. Р. Кенденбиля</w:t>
      </w:r>
      <w:r w:rsidRPr="00707B92">
        <w:rPr>
          <w:rFonts w:ascii="Times New Roman" w:eastAsia="Times New Roman" w:hAnsi="Times New Roman" w:cs="Times New Roman"/>
          <w:sz w:val="24"/>
          <w:szCs w:val="24"/>
          <w:lang w:eastAsia="ru-RU"/>
        </w:rPr>
        <w:t xml:space="preserve"> проведена Межрегиональная творческая Летняя школа Леонида Лундстрема. Известные музыканты Леонид Лундстрем (скрипка), Пётр Лундстрем (скрипка), Полина Лундстрем (скрипка), Мария Воскресенская (фортепиано), Владимир Нор (виолончель) провели мастер-классы и занятия с учащимися и преподавателями по классам скрипки, виолончели и фортепиано Республиканской школы-интерната-искусств им. Р.Д. Кенденбиля, детской школы искусств им. Н. Рушевой, студентов Кызылского колледжа искусств им. А.Б. Чыргал-оола, а также преподавателей и учащейся из Норильской детской музыкальной школы, которые приехали специально для </w:t>
      </w:r>
      <w:r w:rsidRPr="00B64A87">
        <w:rPr>
          <w:rFonts w:ascii="Times New Roman" w:eastAsia="Times New Roman" w:hAnsi="Times New Roman" w:cs="Times New Roman"/>
          <w:sz w:val="24"/>
          <w:szCs w:val="24"/>
          <w:lang w:eastAsia="ru-RU"/>
        </w:rPr>
        <w:t>обучения в творческой летней школе в Кызыл.</w:t>
      </w:r>
    </w:p>
    <w:p w:rsidR="007E69D6" w:rsidRDefault="00891A46" w:rsidP="00044E2E">
      <w:pPr>
        <w:spacing w:after="0" w:line="240" w:lineRule="auto"/>
        <w:ind w:firstLine="426"/>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Учащиеся и студенты образовательных учреждений культуры и искуства</w:t>
      </w:r>
      <w:r w:rsidRPr="00B64A87">
        <w:rPr>
          <w:rFonts w:ascii="Times New Roman" w:eastAsia="Times New Roman" w:hAnsi="Times New Roman" w:cs="Times New Roman"/>
          <w:color w:val="002060"/>
          <w:sz w:val="24"/>
          <w:szCs w:val="24"/>
          <w:lang w:eastAsia="ru-RU"/>
        </w:rPr>
        <w:t xml:space="preserve"> </w:t>
      </w:r>
      <w:r w:rsidRPr="00B64A87">
        <w:rPr>
          <w:rFonts w:ascii="Times New Roman" w:eastAsia="Times New Roman" w:hAnsi="Times New Roman" w:cs="Times New Roman"/>
          <w:sz w:val="24"/>
          <w:szCs w:val="24"/>
          <w:lang w:eastAsia="ru-RU"/>
        </w:rPr>
        <w:t xml:space="preserve">показали высокие результаты </w:t>
      </w:r>
      <w:r w:rsidR="00AB7D3D">
        <w:rPr>
          <w:rFonts w:ascii="Times New Roman" w:eastAsia="Times New Roman" w:hAnsi="Times New Roman" w:cs="Times New Roman"/>
          <w:sz w:val="24"/>
          <w:szCs w:val="24"/>
          <w:lang w:eastAsia="ru-RU"/>
        </w:rPr>
        <w:t xml:space="preserve">в более </w:t>
      </w:r>
      <w:r w:rsidR="007E69D6">
        <w:rPr>
          <w:rFonts w:ascii="Times New Roman" w:eastAsia="Times New Roman" w:hAnsi="Times New Roman" w:cs="Times New Roman"/>
          <w:sz w:val="24"/>
          <w:szCs w:val="24"/>
          <w:lang w:eastAsia="ru-RU"/>
        </w:rPr>
        <w:t>3</w:t>
      </w:r>
      <w:r w:rsidR="00AB7D3D">
        <w:rPr>
          <w:rFonts w:ascii="Times New Roman" w:eastAsia="Times New Roman" w:hAnsi="Times New Roman" w:cs="Times New Roman"/>
          <w:sz w:val="24"/>
          <w:szCs w:val="24"/>
          <w:lang w:eastAsia="ru-RU"/>
        </w:rPr>
        <w:t>0 различных фестиваля</w:t>
      </w:r>
      <w:r w:rsidR="00A33B60">
        <w:rPr>
          <w:rFonts w:ascii="Times New Roman" w:eastAsia="Times New Roman" w:hAnsi="Times New Roman" w:cs="Times New Roman"/>
          <w:sz w:val="24"/>
          <w:szCs w:val="24"/>
          <w:lang w:eastAsia="ru-RU"/>
        </w:rPr>
        <w:t>х</w:t>
      </w:r>
      <w:r w:rsidR="00AB7D3D">
        <w:rPr>
          <w:rFonts w:ascii="Times New Roman" w:eastAsia="Times New Roman" w:hAnsi="Times New Roman" w:cs="Times New Roman"/>
          <w:sz w:val="24"/>
          <w:szCs w:val="24"/>
          <w:lang w:eastAsia="ru-RU"/>
        </w:rPr>
        <w:t xml:space="preserve"> и конкурсах международного и межрегионального уровней:</w:t>
      </w:r>
      <w:r w:rsidRPr="00B64A87">
        <w:rPr>
          <w:rFonts w:ascii="Times New Roman" w:eastAsia="Times New Roman" w:hAnsi="Times New Roman" w:cs="Times New Roman"/>
          <w:sz w:val="24"/>
          <w:szCs w:val="24"/>
          <w:lang w:eastAsia="ru-RU"/>
        </w:rPr>
        <w:t xml:space="preserve"> </w:t>
      </w:r>
    </w:p>
    <w:p w:rsidR="007C2188" w:rsidRPr="007C2188" w:rsidRDefault="007E69D6" w:rsidP="00044E2E">
      <w:pPr>
        <w:spacing w:after="0" w:line="240" w:lineRule="auto"/>
        <w:ind w:firstLine="426"/>
        <w:jc w:val="both"/>
        <w:rPr>
          <w:rFonts w:ascii="Times New Roman" w:eastAsia="Times New Roman" w:hAnsi="Times New Roman" w:cs="Times New Roman"/>
          <w:sz w:val="24"/>
          <w:szCs w:val="24"/>
          <w:lang w:eastAsia="ru-RU"/>
        </w:rPr>
      </w:pPr>
      <w:r w:rsidRPr="007E69D6">
        <w:rPr>
          <w:rFonts w:ascii="Times New Roman" w:eastAsia="Times New Roman" w:hAnsi="Times New Roman" w:cs="Times New Roman"/>
          <w:color w:val="000000" w:themeColor="text1"/>
          <w:sz w:val="24"/>
          <w:szCs w:val="24"/>
          <w:lang w:eastAsia="ru-RU"/>
        </w:rPr>
        <w:t>Лауреатами и дипломантами стали учащиеся РШИИ им. Р. Кенденбиля, принявшие участие в</w:t>
      </w:r>
      <w:r w:rsidRPr="007E69D6">
        <w:rPr>
          <w:rFonts w:ascii="Times New Roman" w:eastAsia="Times New Roman" w:hAnsi="Times New Roman" w:cs="Times New Roman"/>
          <w:b/>
          <w:i/>
          <w:color w:val="000000" w:themeColor="text1"/>
          <w:sz w:val="24"/>
          <w:szCs w:val="24"/>
          <w:lang w:eastAsia="ru-RU"/>
        </w:rPr>
        <w:t xml:space="preserve"> </w:t>
      </w:r>
      <w:r w:rsidR="00891A46" w:rsidRPr="00B64A87">
        <w:rPr>
          <w:rFonts w:ascii="Times New Roman" w:eastAsia="Times New Roman" w:hAnsi="Times New Roman" w:cs="Times New Roman"/>
          <w:sz w:val="24"/>
          <w:szCs w:val="24"/>
          <w:lang w:eastAsia="ru-RU"/>
        </w:rPr>
        <w:t xml:space="preserve">XIII Всероссийском конкурсе музыкантов и художников им. А. Кенеля </w:t>
      </w:r>
      <w:r w:rsidR="00A33B60">
        <w:rPr>
          <w:rFonts w:ascii="Times New Roman" w:eastAsia="Times New Roman" w:hAnsi="Times New Roman" w:cs="Times New Roman"/>
          <w:sz w:val="24"/>
          <w:szCs w:val="24"/>
          <w:lang w:eastAsia="ru-RU"/>
        </w:rPr>
        <w:t xml:space="preserve">в </w:t>
      </w:r>
      <w:r w:rsidR="00891A46" w:rsidRPr="00B64A87">
        <w:rPr>
          <w:rFonts w:ascii="Times New Roman" w:eastAsia="Times New Roman" w:hAnsi="Times New Roman" w:cs="Times New Roman"/>
          <w:sz w:val="24"/>
          <w:szCs w:val="24"/>
          <w:lang w:eastAsia="ru-RU"/>
        </w:rPr>
        <w:t>г. Абакане,</w:t>
      </w:r>
      <w:r w:rsidR="004D6EBD" w:rsidRPr="00B64A87">
        <w:rPr>
          <w:rFonts w:ascii="Times New Roman" w:eastAsia="Times New Roman" w:hAnsi="Times New Roman" w:cs="Times New Roman"/>
          <w:sz w:val="24"/>
          <w:szCs w:val="24"/>
          <w:lang w:eastAsia="ru-RU"/>
        </w:rPr>
        <w:t xml:space="preserve"> </w:t>
      </w:r>
      <w:r w:rsidR="00A33B60">
        <w:rPr>
          <w:rFonts w:ascii="Times New Roman" w:eastAsia="Times New Roman" w:hAnsi="Times New Roman" w:cs="Times New Roman"/>
          <w:sz w:val="24"/>
          <w:szCs w:val="24"/>
          <w:lang w:eastAsia="ru-RU"/>
        </w:rPr>
        <w:t>Международном</w:t>
      </w:r>
      <w:r w:rsidR="004D6EBD" w:rsidRPr="00B64A87">
        <w:rPr>
          <w:rFonts w:ascii="Times New Roman" w:eastAsia="Times New Roman" w:hAnsi="Times New Roman" w:cs="Times New Roman"/>
          <w:sz w:val="24"/>
          <w:szCs w:val="24"/>
          <w:lang w:eastAsia="ru-RU"/>
        </w:rPr>
        <w:t xml:space="preserve"> конкурс</w:t>
      </w:r>
      <w:r w:rsidR="00A33B60">
        <w:rPr>
          <w:rFonts w:ascii="Times New Roman" w:eastAsia="Times New Roman" w:hAnsi="Times New Roman" w:cs="Times New Roman"/>
          <w:sz w:val="24"/>
          <w:szCs w:val="24"/>
          <w:lang w:eastAsia="ru-RU"/>
        </w:rPr>
        <w:t>е</w:t>
      </w:r>
      <w:r w:rsidR="004D6EBD" w:rsidRPr="00B64A87">
        <w:rPr>
          <w:rFonts w:ascii="Times New Roman" w:eastAsia="Times New Roman" w:hAnsi="Times New Roman" w:cs="Times New Roman"/>
          <w:sz w:val="24"/>
          <w:szCs w:val="24"/>
          <w:lang w:eastAsia="ru-RU"/>
        </w:rPr>
        <w:t>-фестивал</w:t>
      </w:r>
      <w:r w:rsidR="00A33B60">
        <w:rPr>
          <w:rFonts w:ascii="Times New Roman" w:eastAsia="Times New Roman" w:hAnsi="Times New Roman" w:cs="Times New Roman"/>
          <w:sz w:val="24"/>
          <w:szCs w:val="24"/>
          <w:lang w:eastAsia="ru-RU"/>
        </w:rPr>
        <w:t>е</w:t>
      </w:r>
      <w:r w:rsidR="004D6EBD" w:rsidRPr="00B64A87">
        <w:rPr>
          <w:rFonts w:ascii="Times New Roman" w:eastAsia="Times New Roman" w:hAnsi="Times New Roman" w:cs="Times New Roman"/>
          <w:sz w:val="24"/>
          <w:szCs w:val="24"/>
          <w:lang w:eastAsia="ru-RU"/>
        </w:rPr>
        <w:t xml:space="preserve"> исполнителей на музыкальных инструментах и вокального</w:t>
      </w:r>
      <w:r w:rsidR="00A33B60">
        <w:rPr>
          <w:rFonts w:ascii="Times New Roman" w:eastAsia="Times New Roman" w:hAnsi="Times New Roman" w:cs="Times New Roman"/>
          <w:sz w:val="24"/>
          <w:szCs w:val="24"/>
          <w:lang w:eastAsia="ru-RU"/>
        </w:rPr>
        <w:t xml:space="preserve"> искусства </w:t>
      </w:r>
      <w:r w:rsidR="004D6EBD" w:rsidRPr="004D6EBD">
        <w:rPr>
          <w:rFonts w:ascii="Times New Roman" w:eastAsia="Times New Roman" w:hAnsi="Times New Roman" w:cs="Times New Roman"/>
          <w:sz w:val="24"/>
          <w:szCs w:val="24"/>
          <w:lang w:eastAsia="ru-RU"/>
        </w:rPr>
        <w:t>г. Красноярск</w:t>
      </w:r>
      <w:r w:rsidR="00A33B60">
        <w:rPr>
          <w:rFonts w:ascii="Times New Roman" w:eastAsia="Times New Roman" w:hAnsi="Times New Roman" w:cs="Times New Roman"/>
          <w:sz w:val="24"/>
          <w:szCs w:val="24"/>
          <w:lang w:eastAsia="ru-RU"/>
        </w:rPr>
        <w:t>а</w:t>
      </w:r>
      <w:r w:rsidR="004D6EBD" w:rsidRPr="004D6EBD">
        <w:rPr>
          <w:rFonts w:ascii="Times New Roman" w:eastAsia="Times New Roman" w:hAnsi="Times New Roman" w:cs="Times New Roman"/>
          <w:sz w:val="24"/>
          <w:szCs w:val="24"/>
          <w:lang w:eastAsia="ru-RU"/>
        </w:rPr>
        <w:t xml:space="preserve"> (дистанционный)</w:t>
      </w:r>
      <w:r w:rsidR="004D6EBD">
        <w:rPr>
          <w:rFonts w:ascii="Times New Roman" w:eastAsia="Times New Roman" w:hAnsi="Times New Roman" w:cs="Times New Roman"/>
          <w:sz w:val="24"/>
          <w:szCs w:val="24"/>
          <w:lang w:eastAsia="ru-RU"/>
        </w:rPr>
        <w:t xml:space="preserve">, </w:t>
      </w:r>
      <w:r w:rsidR="004D6EBD" w:rsidRPr="004D6EBD">
        <w:rPr>
          <w:rFonts w:ascii="Times New Roman" w:eastAsia="Times New Roman" w:hAnsi="Times New Roman" w:cs="Times New Roman"/>
          <w:sz w:val="24"/>
          <w:szCs w:val="24"/>
          <w:lang w:eastAsia="ru-RU"/>
        </w:rPr>
        <w:t>II Международн</w:t>
      </w:r>
      <w:r w:rsidR="00A33B60">
        <w:rPr>
          <w:rFonts w:ascii="Times New Roman" w:eastAsia="Times New Roman" w:hAnsi="Times New Roman" w:cs="Times New Roman"/>
          <w:sz w:val="24"/>
          <w:szCs w:val="24"/>
          <w:lang w:eastAsia="ru-RU"/>
        </w:rPr>
        <w:t>ом</w:t>
      </w:r>
      <w:r w:rsidR="004D6EBD" w:rsidRPr="004D6EBD">
        <w:rPr>
          <w:rFonts w:ascii="Times New Roman" w:eastAsia="Times New Roman" w:hAnsi="Times New Roman" w:cs="Times New Roman"/>
          <w:sz w:val="24"/>
          <w:szCs w:val="24"/>
          <w:lang w:eastAsia="ru-RU"/>
        </w:rPr>
        <w:t xml:space="preserve"> конкурс</w:t>
      </w:r>
      <w:r w:rsidR="00A33B60">
        <w:rPr>
          <w:rFonts w:ascii="Times New Roman" w:eastAsia="Times New Roman" w:hAnsi="Times New Roman" w:cs="Times New Roman"/>
          <w:sz w:val="24"/>
          <w:szCs w:val="24"/>
          <w:lang w:eastAsia="ru-RU"/>
        </w:rPr>
        <w:t>е</w:t>
      </w:r>
      <w:r w:rsidR="004D6EBD" w:rsidRPr="004D6EBD">
        <w:rPr>
          <w:rFonts w:ascii="Times New Roman" w:eastAsia="Times New Roman" w:hAnsi="Times New Roman" w:cs="Times New Roman"/>
          <w:sz w:val="24"/>
          <w:szCs w:val="24"/>
          <w:lang w:eastAsia="ru-RU"/>
        </w:rPr>
        <w:t xml:space="preserve"> молодых исполнителей на духовых и ударных инструментах «Wind stats 2021»</w:t>
      </w:r>
      <w:r w:rsidR="00A33B60">
        <w:rPr>
          <w:rFonts w:ascii="Times New Roman" w:eastAsia="Times New Roman" w:hAnsi="Times New Roman" w:cs="Times New Roman"/>
          <w:sz w:val="24"/>
          <w:szCs w:val="24"/>
          <w:lang w:eastAsia="ru-RU"/>
        </w:rPr>
        <w:t xml:space="preserve"> </w:t>
      </w:r>
      <w:r w:rsidR="004D6EBD" w:rsidRPr="004D6EBD">
        <w:rPr>
          <w:rFonts w:ascii="Times New Roman" w:eastAsia="Times New Roman" w:hAnsi="Times New Roman" w:cs="Times New Roman"/>
          <w:sz w:val="24"/>
          <w:szCs w:val="24"/>
          <w:lang w:eastAsia="ru-RU"/>
        </w:rPr>
        <w:t>Латви</w:t>
      </w:r>
      <w:r w:rsidR="00A33B60">
        <w:rPr>
          <w:rFonts w:ascii="Times New Roman" w:eastAsia="Times New Roman" w:hAnsi="Times New Roman" w:cs="Times New Roman"/>
          <w:sz w:val="24"/>
          <w:szCs w:val="24"/>
          <w:lang w:eastAsia="ru-RU"/>
        </w:rPr>
        <w:t>и</w:t>
      </w:r>
      <w:r w:rsidR="004D6EBD" w:rsidRPr="004D6EBD">
        <w:rPr>
          <w:rFonts w:ascii="Times New Roman" w:eastAsia="Times New Roman" w:hAnsi="Times New Roman" w:cs="Times New Roman"/>
          <w:sz w:val="24"/>
          <w:szCs w:val="24"/>
          <w:lang w:eastAsia="ru-RU"/>
        </w:rPr>
        <w:t xml:space="preserve"> (дистанционный)</w:t>
      </w:r>
      <w:r w:rsidR="004D6EBD">
        <w:rPr>
          <w:rFonts w:ascii="Times New Roman" w:eastAsia="Times New Roman" w:hAnsi="Times New Roman" w:cs="Times New Roman"/>
          <w:sz w:val="24"/>
          <w:szCs w:val="24"/>
          <w:lang w:eastAsia="ru-RU"/>
        </w:rPr>
        <w:t xml:space="preserve">, </w:t>
      </w:r>
      <w:r w:rsidR="004D6EBD" w:rsidRPr="004D6EBD">
        <w:rPr>
          <w:rFonts w:ascii="Times New Roman" w:eastAsia="Times New Roman" w:hAnsi="Times New Roman" w:cs="Times New Roman"/>
          <w:sz w:val="24"/>
          <w:szCs w:val="24"/>
          <w:lang w:eastAsia="ru-RU"/>
        </w:rPr>
        <w:t>IV Международн</w:t>
      </w:r>
      <w:r w:rsidR="00A33B60">
        <w:rPr>
          <w:rFonts w:ascii="Times New Roman" w:eastAsia="Times New Roman" w:hAnsi="Times New Roman" w:cs="Times New Roman"/>
          <w:sz w:val="24"/>
          <w:szCs w:val="24"/>
          <w:lang w:eastAsia="ru-RU"/>
        </w:rPr>
        <w:t>ом</w:t>
      </w:r>
      <w:r w:rsidR="004D6EBD" w:rsidRPr="004D6EBD">
        <w:rPr>
          <w:rFonts w:ascii="Times New Roman" w:eastAsia="Times New Roman" w:hAnsi="Times New Roman" w:cs="Times New Roman"/>
          <w:sz w:val="24"/>
          <w:szCs w:val="24"/>
          <w:lang w:eastAsia="ru-RU"/>
        </w:rPr>
        <w:t xml:space="preserve"> конкурс</w:t>
      </w:r>
      <w:r w:rsidR="00A33B60">
        <w:rPr>
          <w:rFonts w:ascii="Times New Roman" w:eastAsia="Times New Roman" w:hAnsi="Times New Roman" w:cs="Times New Roman"/>
          <w:sz w:val="24"/>
          <w:szCs w:val="24"/>
          <w:lang w:eastAsia="ru-RU"/>
        </w:rPr>
        <w:t>е</w:t>
      </w:r>
      <w:r w:rsidR="004D6EBD" w:rsidRPr="004D6EBD">
        <w:rPr>
          <w:rFonts w:ascii="Times New Roman" w:eastAsia="Times New Roman" w:hAnsi="Times New Roman" w:cs="Times New Roman"/>
          <w:sz w:val="24"/>
          <w:szCs w:val="24"/>
          <w:lang w:eastAsia="ru-RU"/>
        </w:rPr>
        <w:t>-фестивал</w:t>
      </w:r>
      <w:r w:rsidR="00A33B60">
        <w:rPr>
          <w:rFonts w:ascii="Times New Roman" w:eastAsia="Times New Roman" w:hAnsi="Times New Roman" w:cs="Times New Roman"/>
          <w:sz w:val="24"/>
          <w:szCs w:val="24"/>
          <w:lang w:eastAsia="ru-RU"/>
        </w:rPr>
        <w:t>е</w:t>
      </w:r>
      <w:r w:rsidR="004D6EBD" w:rsidRPr="004D6EBD">
        <w:rPr>
          <w:rFonts w:ascii="Times New Roman" w:eastAsia="Times New Roman" w:hAnsi="Times New Roman" w:cs="Times New Roman"/>
          <w:sz w:val="24"/>
          <w:szCs w:val="24"/>
          <w:lang w:eastAsia="ru-RU"/>
        </w:rPr>
        <w:t xml:space="preserve"> детского, юношеского и взрослого творчества «Галерея звезд» в рамках проекта «Душа моей родины» г. Красноярск</w:t>
      </w:r>
      <w:r w:rsidR="00A33B60">
        <w:rPr>
          <w:rFonts w:ascii="Times New Roman" w:eastAsia="Times New Roman" w:hAnsi="Times New Roman" w:cs="Times New Roman"/>
          <w:sz w:val="24"/>
          <w:szCs w:val="24"/>
          <w:lang w:eastAsia="ru-RU"/>
        </w:rPr>
        <w:t>а</w:t>
      </w:r>
      <w:r w:rsidR="004D6EBD">
        <w:rPr>
          <w:rFonts w:ascii="Times New Roman" w:eastAsia="Times New Roman" w:hAnsi="Times New Roman" w:cs="Times New Roman"/>
          <w:sz w:val="24"/>
          <w:szCs w:val="24"/>
          <w:lang w:eastAsia="ru-RU"/>
        </w:rPr>
        <w:t xml:space="preserve">, </w:t>
      </w:r>
      <w:r w:rsidR="004D6EBD" w:rsidRPr="004D6EBD">
        <w:rPr>
          <w:rFonts w:ascii="Times New Roman" w:eastAsia="Times New Roman" w:hAnsi="Times New Roman" w:cs="Times New Roman"/>
          <w:sz w:val="24"/>
          <w:szCs w:val="24"/>
          <w:lang w:eastAsia="ru-RU"/>
        </w:rPr>
        <w:t>V Международн</w:t>
      </w:r>
      <w:r w:rsidR="00A33B60">
        <w:rPr>
          <w:rFonts w:ascii="Times New Roman" w:eastAsia="Times New Roman" w:hAnsi="Times New Roman" w:cs="Times New Roman"/>
          <w:sz w:val="24"/>
          <w:szCs w:val="24"/>
          <w:lang w:eastAsia="ru-RU"/>
        </w:rPr>
        <w:t>ом</w:t>
      </w:r>
      <w:r w:rsidR="004D6EBD" w:rsidRPr="004D6EBD">
        <w:rPr>
          <w:rFonts w:ascii="Times New Roman" w:eastAsia="Times New Roman" w:hAnsi="Times New Roman" w:cs="Times New Roman"/>
          <w:sz w:val="24"/>
          <w:szCs w:val="24"/>
          <w:lang w:eastAsia="ru-RU"/>
        </w:rPr>
        <w:t>й конкурс</w:t>
      </w:r>
      <w:r w:rsidR="00A33B60">
        <w:rPr>
          <w:rFonts w:ascii="Times New Roman" w:eastAsia="Times New Roman" w:hAnsi="Times New Roman" w:cs="Times New Roman"/>
          <w:sz w:val="24"/>
          <w:szCs w:val="24"/>
          <w:lang w:eastAsia="ru-RU"/>
        </w:rPr>
        <w:t>е</w:t>
      </w:r>
      <w:r w:rsidR="004D6EBD" w:rsidRPr="004D6EBD">
        <w:rPr>
          <w:rFonts w:ascii="Times New Roman" w:eastAsia="Times New Roman" w:hAnsi="Times New Roman" w:cs="Times New Roman"/>
          <w:sz w:val="24"/>
          <w:szCs w:val="24"/>
          <w:lang w:eastAsia="ru-RU"/>
        </w:rPr>
        <w:t xml:space="preserve"> «Золотой олимп» (</w:t>
      </w:r>
      <w:r w:rsidR="004D6EBD">
        <w:rPr>
          <w:rFonts w:ascii="Times New Roman" w:eastAsia="Times New Roman" w:hAnsi="Times New Roman" w:cs="Times New Roman"/>
          <w:sz w:val="24"/>
          <w:szCs w:val="24"/>
          <w:lang w:eastAsia="ru-RU"/>
        </w:rPr>
        <w:t>д</w:t>
      </w:r>
      <w:r w:rsidR="004D6EBD" w:rsidRPr="004D6EBD">
        <w:rPr>
          <w:rFonts w:ascii="Times New Roman" w:eastAsia="Times New Roman" w:hAnsi="Times New Roman" w:cs="Times New Roman"/>
          <w:sz w:val="24"/>
          <w:szCs w:val="24"/>
          <w:lang w:eastAsia="ru-RU"/>
        </w:rPr>
        <w:t>истанционный)</w:t>
      </w:r>
      <w:r w:rsidR="00B5616E">
        <w:rPr>
          <w:rFonts w:ascii="Times New Roman" w:eastAsia="Times New Roman" w:hAnsi="Times New Roman" w:cs="Times New Roman"/>
          <w:sz w:val="24"/>
          <w:szCs w:val="24"/>
          <w:lang w:eastAsia="ru-RU"/>
        </w:rPr>
        <w:t xml:space="preserve">, </w:t>
      </w:r>
      <w:r w:rsidR="00B5616E" w:rsidRPr="00B5616E">
        <w:rPr>
          <w:rFonts w:ascii="Times New Roman" w:eastAsia="Times New Roman" w:hAnsi="Times New Roman" w:cs="Times New Roman"/>
          <w:sz w:val="24"/>
          <w:szCs w:val="24"/>
          <w:lang w:eastAsia="ru-RU"/>
        </w:rPr>
        <w:t>III Открыт</w:t>
      </w:r>
      <w:r w:rsidR="00A33B60">
        <w:rPr>
          <w:rFonts w:ascii="Times New Roman" w:eastAsia="Times New Roman" w:hAnsi="Times New Roman" w:cs="Times New Roman"/>
          <w:sz w:val="24"/>
          <w:szCs w:val="24"/>
          <w:lang w:eastAsia="ru-RU"/>
        </w:rPr>
        <w:t>ом</w:t>
      </w:r>
      <w:r w:rsidR="00B5616E" w:rsidRPr="00B5616E">
        <w:rPr>
          <w:rFonts w:ascii="Times New Roman" w:eastAsia="Times New Roman" w:hAnsi="Times New Roman" w:cs="Times New Roman"/>
          <w:sz w:val="24"/>
          <w:szCs w:val="24"/>
          <w:lang w:eastAsia="ru-RU"/>
        </w:rPr>
        <w:t xml:space="preserve"> Всероссийск</w:t>
      </w:r>
      <w:r w:rsidR="00A33B60">
        <w:rPr>
          <w:rFonts w:ascii="Times New Roman" w:eastAsia="Times New Roman" w:hAnsi="Times New Roman" w:cs="Times New Roman"/>
          <w:sz w:val="24"/>
          <w:szCs w:val="24"/>
          <w:lang w:eastAsia="ru-RU"/>
        </w:rPr>
        <w:t>ом</w:t>
      </w:r>
      <w:r w:rsidR="00B5616E" w:rsidRPr="00B5616E">
        <w:rPr>
          <w:rFonts w:ascii="Times New Roman" w:eastAsia="Times New Roman" w:hAnsi="Times New Roman" w:cs="Times New Roman"/>
          <w:sz w:val="24"/>
          <w:szCs w:val="24"/>
          <w:lang w:eastAsia="ru-RU"/>
        </w:rPr>
        <w:t xml:space="preserve"> конкурс</w:t>
      </w:r>
      <w:r w:rsidR="00A33B60">
        <w:rPr>
          <w:rFonts w:ascii="Times New Roman" w:eastAsia="Times New Roman" w:hAnsi="Times New Roman" w:cs="Times New Roman"/>
          <w:sz w:val="24"/>
          <w:szCs w:val="24"/>
          <w:lang w:eastAsia="ru-RU"/>
        </w:rPr>
        <w:t>е</w:t>
      </w:r>
      <w:r w:rsidR="00B5616E" w:rsidRPr="00B5616E">
        <w:rPr>
          <w:rFonts w:ascii="Times New Roman" w:eastAsia="Times New Roman" w:hAnsi="Times New Roman" w:cs="Times New Roman"/>
          <w:sz w:val="24"/>
          <w:szCs w:val="24"/>
          <w:lang w:eastAsia="ru-RU"/>
        </w:rPr>
        <w:t>-фестивал</w:t>
      </w:r>
      <w:r w:rsidR="00A33B60">
        <w:rPr>
          <w:rFonts w:ascii="Times New Roman" w:eastAsia="Times New Roman" w:hAnsi="Times New Roman" w:cs="Times New Roman"/>
          <w:sz w:val="24"/>
          <w:szCs w:val="24"/>
          <w:lang w:eastAsia="ru-RU"/>
        </w:rPr>
        <w:t>е</w:t>
      </w:r>
      <w:r w:rsidR="00B5616E" w:rsidRPr="00B5616E">
        <w:rPr>
          <w:rFonts w:ascii="Times New Roman" w:eastAsia="Times New Roman" w:hAnsi="Times New Roman" w:cs="Times New Roman"/>
          <w:sz w:val="24"/>
          <w:szCs w:val="24"/>
          <w:lang w:eastAsia="ru-RU"/>
        </w:rPr>
        <w:t xml:space="preserve"> фортепианных ансамблей «Гармония 2021» п. Шушенское</w:t>
      </w:r>
      <w:r w:rsidR="00B5616E">
        <w:rPr>
          <w:rFonts w:ascii="Times New Roman" w:eastAsia="Times New Roman" w:hAnsi="Times New Roman" w:cs="Times New Roman"/>
          <w:sz w:val="24"/>
          <w:szCs w:val="24"/>
          <w:lang w:eastAsia="ru-RU"/>
        </w:rPr>
        <w:t xml:space="preserve"> (дистанционный),</w:t>
      </w:r>
      <w:r w:rsidR="007C2188">
        <w:rPr>
          <w:rFonts w:ascii="Times New Roman" w:eastAsia="Times New Roman" w:hAnsi="Times New Roman" w:cs="Times New Roman"/>
          <w:sz w:val="24"/>
          <w:szCs w:val="24"/>
          <w:lang w:eastAsia="ru-RU"/>
        </w:rPr>
        <w:t xml:space="preserve"> </w:t>
      </w:r>
      <w:r w:rsidR="007C2188" w:rsidRPr="007C2188">
        <w:rPr>
          <w:rFonts w:ascii="Times New Roman" w:eastAsia="Times New Roman" w:hAnsi="Times New Roman" w:cs="Times New Roman"/>
          <w:sz w:val="24"/>
          <w:szCs w:val="24"/>
          <w:lang w:eastAsia="ru-RU"/>
        </w:rPr>
        <w:t>II Всероссийск</w:t>
      </w:r>
      <w:r w:rsidR="00A33B60">
        <w:rPr>
          <w:rFonts w:ascii="Times New Roman" w:eastAsia="Times New Roman" w:hAnsi="Times New Roman" w:cs="Times New Roman"/>
          <w:sz w:val="24"/>
          <w:szCs w:val="24"/>
          <w:lang w:eastAsia="ru-RU"/>
        </w:rPr>
        <w:t>ом</w:t>
      </w:r>
      <w:r w:rsidR="007C2188" w:rsidRPr="007C2188">
        <w:rPr>
          <w:rFonts w:ascii="Times New Roman" w:eastAsia="Times New Roman" w:hAnsi="Times New Roman" w:cs="Times New Roman"/>
          <w:sz w:val="24"/>
          <w:szCs w:val="24"/>
          <w:lang w:eastAsia="ru-RU"/>
        </w:rPr>
        <w:t xml:space="preserve"> фестивал</w:t>
      </w:r>
      <w:r w:rsidR="00A33B60">
        <w:rPr>
          <w:rFonts w:ascii="Times New Roman" w:eastAsia="Times New Roman" w:hAnsi="Times New Roman" w:cs="Times New Roman"/>
          <w:sz w:val="24"/>
          <w:szCs w:val="24"/>
          <w:lang w:eastAsia="ru-RU"/>
        </w:rPr>
        <w:t>е</w:t>
      </w:r>
      <w:r w:rsidR="007C2188" w:rsidRPr="007C2188">
        <w:rPr>
          <w:rFonts w:ascii="Times New Roman" w:eastAsia="Times New Roman" w:hAnsi="Times New Roman" w:cs="Times New Roman"/>
          <w:sz w:val="24"/>
          <w:szCs w:val="24"/>
          <w:lang w:eastAsia="ru-RU"/>
        </w:rPr>
        <w:t>-конкурсе детских духовых оркестров «Дальневосточные фанфары»</w:t>
      </w:r>
      <w:r w:rsidR="00A33B60">
        <w:rPr>
          <w:rFonts w:ascii="Times New Roman" w:eastAsia="Times New Roman" w:hAnsi="Times New Roman" w:cs="Times New Roman"/>
          <w:sz w:val="24"/>
          <w:szCs w:val="24"/>
          <w:lang w:eastAsia="ru-RU"/>
        </w:rPr>
        <w:t xml:space="preserve"> и других</w:t>
      </w:r>
      <w:r w:rsidR="00B0210B">
        <w:rPr>
          <w:rFonts w:ascii="Times New Roman" w:eastAsia="Times New Roman" w:hAnsi="Times New Roman" w:cs="Times New Roman"/>
          <w:sz w:val="24"/>
          <w:szCs w:val="24"/>
          <w:lang w:eastAsia="ru-RU"/>
        </w:rPr>
        <w:t xml:space="preserve">. </w:t>
      </w:r>
    </w:p>
    <w:p w:rsidR="007E69D6" w:rsidRDefault="007E69D6"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студентов Кызылского колледжа искусств им. А. Чырга</w:t>
      </w:r>
      <w:r w:rsidR="00F278E9">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-оола стали </w:t>
      </w:r>
      <w:r w:rsidRPr="007E69D6">
        <w:rPr>
          <w:rFonts w:ascii="Times New Roman" w:eastAsia="Times New Roman" w:hAnsi="Times New Roman" w:cs="Times New Roman"/>
          <w:sz w:val="24"/>
          <w:szCs w:val="24"/>
          <w:lang w:eastAsia="ru-RU"/>
        </w:rPr>
        <w:t>лауреат</w:t>
      </w:r>
      <w:r>
        <w:rPr>
          <w:rFonts w:ascii="Times New Roman" w:eastAsia="Times New Roman" w:hAnsi="Times New Roman" w:cs="Times New Roman"/>
          <w:sz w:val="24"/>
          <w:szCs w:val="24"/>
          <w:lang w:eastAsia="ru-RU"/>
        </w:rPr>
        <w:t>ами</w:t>
      </w:r>
      <w:r w:rsidRPr="007E69D6">
        <w:rPr>
          <w:rFonts w:ascii="Times New Roman" w:eastAsia="Times New Roman" w:hAnsi="Times New Roman" w:cs="Times New Roman"/>
          <w:sz w:val="24"/>
          <w:szCs w:val="24"/>
          <w:lang w:eastAsia="ru-RU"/>
        </w:rPr>
        <w:t xml:space="preserve"> и дипломант</w:t>
      </w:r>
      <w:r>
        <w:rPr>
          <w:rFonts w:ascii="Times New Roman" w:eastAsia="Times New Roman" w:hAnsi="Times New Roman" w:cs="Times New Roman"/>
          <w:sz w:val="24"/>
          <w:szCs w:val="24"/>
          <w:lang w:eastAsia="ru-RU"/>
        </w:rPr>
        <w:t xml:space="preserve">ами </w:t>
      </w:r>
      <w:r w:rsidRPr="007E69D6">
        <w:rPr>
          <w:rFonts w:ascii="Times New Roman" w:eastAsia="Times New Roman" w:hAnsi="Times New Roman" w:cs="Times New Roman"/>
          <w:sz w:val="24"/>
          <w:szCs w:val="24"/>
          <w:lang w:eastAsia="ru-RU"/>
        </w:rPr>
        <w:t>Открыт</w:t>
      </w:r>
      <w:r>
        <w:rPr>
          <w:rFonts w:ascii="Times New Roman" w:eastAsia="Times New Roman" w:hAnsi="Times New Roman" w:cs="Times New Roman"/>
          <w:sz w:val="24"/>
          <w:szCs w:val="24"/>
          <w:lang w:eastAsia="ru-RU"/>
        </w:rPr>
        <w:t>ого</w:t>
      </w:r>
      <w:r w:rsidRPr="007E69D6">
        <w:rPr>
          <w:rFonts w:ascii="Times New Roman" w:eastAsia="Times New Roman" w:hAnsi="Times New Roman" w:cs="Times New Roman"/>
          <w:sz w:val="24"/>
          <w:szCs w:val="24"/>
          <w:lang w:eastAsia="ru-RU"/>
        </w:rPr>
        <w:t xml:space="preserve"> всероссийск</w:t>
      </w:r>
      <w:r>
        <w:rPr>
          <w:rFonts w:ascii="Times New Roman" w:eastAsia="Times New Roman" w:hAnsi="Times New Roman" w:cs="Times New Roman"/>
          <w:sz w:val="24"/>
          <w:szCs w:val="24"/>
          <w:lang w:eastAsia="ru-RU"/>
        </w:rPr>
        <w:t>ого</w:t>
      </w:r>
      <w:r w:rsidRPr="007E69D6">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7E69D6">
        <w:rPr>
          <w:rFonts w:ascii="Times New Roman" w:eastAsia="Times New Roman" w:hAnsi="Times New Roman" w:cs="Times New Roman"/>
          <w:sz w:val="24"/>
          <w:szCs w:val="24"/>
          <w:lang w:eastAsia="ru-RU"/>
        </w:rPr>
        <w:t xml:space="preserve"> молодых исполнителей имени Н.Л. Тулуниной</w:t>
      </w:r>
      <w:r>
        <w:rPr>
          <w:rFonts w:ascii="Times New Roman" w:eastAsia="Times New Roman" w:hAnsi="Times New Roman" w:cs="Times New Roman"/>
          <w:sz w:val="24"/>
          <w:szCs w:val="24"/>
          <w:lang w:eastAsia="ru-RU"/>
        </w:rPr>
        <w:t xml:space="preserve">, </w:t>
      </w:r>
      <w:r w:rsidRPr="007E69D6">
        <w:rPr>
          <w:rFonts w:ascii="Times New Roman" w:eastAsia="Times New Roman" w:hAnsi="Times New Roman" w:cs="Times New Roman"/>
          <w:sz w:val="24"/>
          <w:szCs w:val="24"/>
          <w:lang w:eastAsia="ru-RU"/>
        </w:rPr>
        <w:t>XIII Всероссийск</w:t>
      </w:r>
      <w:r>
        <w:rPr>
          <w:rFonts w:ascii="Times New Roman" w:eastAsia="Times New Roman" w:hAnsi="Times New Roman" w:cs="Times New Roman"/>
          <w:sz w:val="24"/>
          <w:szCs w:val="24"/>
          <w:lang w:eastAsia="ru-RU"/>
        </w:rPr>
        <w:t>ого</w:t>
      </w:r>
      <w:r w:rsidRPr="007E69D6">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7E69D6">
        <w:rPr>
          <w:rFonts w:ascii="Times New Roman" w:eastAsia="Times New Roman" w:hAnsi="Times New Roman" w:cs="Times New Roman"/>
          <w:sz w:val="24"/>
          <w:szCs w:val="24"/>
          <w:lang w:eastAsia="ru-RU"/>
        </w:rPr>
        <w:t xml:space="preserve"> музыкантов и художников им.  А.А. Кенеля</w:t>
      </w:r>
      <w:r>
        <w:rPr>
          <w:rFonts w:ascii="Times New Roman" w:eastAsia="Times New Roman" w:hAnsi="Times New Roman" w:cs="Times New Roman"/>
          <w:sz w:val="24"/>
          <w:szCs w:val="24"/>
          <w:lang w:eastAsia="ru-RU"/>
        </w:rPr>
        <w:t xml:space="preserve">, </w:t>
      </w:r>
      <w:r w:rsidRPr="007E69D6">
        <w:rPr>
          <w:rFonts w:ascii="Times New Roman" w:eastAsia="Times New Roman" w:hAnsi="Times New Roman" w:cs="Times New Roman"/>
          <w:sz w:val="24"/>
          <w:szCs w:val="24"/>
          <w:lang w:eastAsia="ru-RU"/>
        </w:rPr>
        <w:t>Межрегиональн</w:t>
      </w:r>
      <w:r>
        <w:rPr>
          <w:rFonts w:ascii="Times New Roman" w:eastAsia="Times New Roman" w:hAnsi="Times New Roman" w:cs="Times New Roman"/>
          <w:sz w:val="24"/>
          <w:szCs w:val="24"/>
          <w:lang w:eastAsia="ru-RU"/>
        </w:rPr>
        <w:t>ого</w:t>
      </w:r>
      <w:r w:rsidRPr="007E69D6">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7E69D6">
        <w:rPr>
          <w:rFonts w:ascii="Times New Roman" w:eastAsia="Times New Roman" w:hAnsi="Times New Roman" w:cs="Times New Roman"/>
          <w:sz w:val="24"/>
          <w:szCs w:val="24"/>
          <w:lang w:eastAsia="ru-RU"/>
        </w:rPr>
        <w:t xml:space="preserve"> исполнителей на национальных инструментах «Дынгылдай»</w:t>
      </w:r>
      <w:r>
        <w:rPr>
          <w:rFonts w:ascii="Times New Roman" w:eastAsia="Times New Roman" w:hAnsi="Times New Roman" w:cs="Times New Roman"/>
          <w:sz w:val="24"/>
          <w:szCs w:val="24"/>
          <w:lang w:eastAsia="ru-RU"/>
        </w:rPr>
        <w:t xml:space="preserve">, </w:t>
      </w:r>
      <w:r w:rsidRPr="007E69D6">
        <w:rPr>
          <w:rFonts w:ascii="Times New Roman" w:eastAsia="Times New Roman" w:hAnsi="Times New Roman" w:cs="Times New Roman"/>
          <w:sz w:val="24"/>
          <w:szCs w:val="24"/>
          <w:lang w:eastAsia="ru-RU"/>
        </w:rPr>
        <w:t>Межрегиональн</w:t>
      </w:r>
      <w:r>
        <w:rPr>
          <w:rFonts w:ascii="Times New Roman" w:eastAsia="Times New Roman" w:hAnsi="Times New Roman" w:cs="Times New Roman"/>
          <w:sz w:val="24"/>
          <w:szCs w:val="24"/>
          <w:lang w:eastAsia="ru-RU"/>
        </w:rPr>
        <w:t>ого</w:t>
      </w:r>
      <w:r w:rsidRPr="007E69D6">
        <w:rPr>
          <w:rFonts w:ascii="Times New Roman" w:eastAsia="Times New Roman" w:hAnsi="Times New Roman" w:cs="Times New Roman"/>
          <w:sz w:val="24"/>
          <w:szCs w:val="24"/>
          <w:lang w:eastAsia="ru-RU"/>
        </w:rPr>
        <w:t xml:space="preserve"> фестивал</w:t>
      </w:r>
      <w:r>
        <w:rPr>
          <w:rFonts w:ascii="Times New Roman" w:eastAsia="Times New Roman" w:hAnsi="Times New Roman" w:cs="Times New Roman"/>
          <w:sz w:val="24"/>
          <w:szCs w:val="24"/>
          <w:lang w:eastAsia="ru-RU"/>
        </w:rPr>
        <w:t>я</w:t>
      </w:r>
      <w:r w:rsidRPr="007E69D6">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7E69D6">
        <w:rPr>
          <w:rFonts w:ascii="Times New Roman" w:eastAsia="Times New Roman" w:hAnsi="Times New Roman" w:cs="Times New Roman"/>
          <w:sz w:val="24"/>
          <w:szCs w:val="24"/>
          <w:lang w:eastAsia="ru-RU"/>
        </w:rPr>
        <w:t xml:space="preserve"> исполнителей народной песни «Улустун ырызы</w:t>
      </w:r>
      <w:r>
        <w:rPr>
          <w:rFonts w:ascii="Times New Roman" w:eastAsia="Times New Roman" w:hAnsi="Times New Roman" w:cs="Times New Roman"/>
          <w:sz w:val="24"/>
          <w:szCs w:val="24"/>
          <w:lang w:eastAsia="ru-RU"/>
        </w:rPr>
        <w:t>», Международного</w:t>
      </w:r>
      <w:r w:rsidRPr="007E69D6">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а-фестиваля</w:t>
      </w:r>
      <w:r w:rsidRPr="007E69D6">
        <w:rPr>
          <w:rFonts w:ascii="Times New Roman" w:eastAsia="Times New Roman" w:hAnsi="Times New Roman" w:cs="Times New Roman"/>
          <w:sz w:val="24"/>
          <w:szCs w:val="24"/>
          <w:lang w:eastAsia="ru-RU"/>
        </w:rPr>
        <w:t xml:space="preserve"> исполнителей на музыкальных инструмент</w:t>
      </w:r>
      <w:r>
        <w:rPr>
          <w:rFonts w:ascii="Times New Roman" w:eastAsia="Times New Roman" w:hAnsi="Times New Roman" w:cs="Times New Roman"/>
          <w:sz w:val="24"/>
          <w:szCs w:val="24"/>
          <w:lang w:eastAsia="ru-RU"/>
        </w:rPr>
        <w:t>ах «На лучшее исполнение этюда»</w:t>
      </w:r>
      <w:r w:rsidR="00CE42E2">
        <w:rPr>
          <w:rFonts w:ascii="Times New Roman" w:eastAsia="Times New Roman" w:hAnsi="Times New Roman" w:cs="Times New Roman"/>
          <w:sz w:val="24"/>
          <w:szCs w:val="24"/>
          <w:lang w:eastAsia="ru-RU"/>
        </w:rPr>
        <w:t xml:space="preserve"> и других</w:t>
      </w:r>
      <w:r>
        <w:rPr>
          <w:rFonts w:ascii="Times New Roman" w:eastAsia="Times New Roman" w:hAnsi="Times New Roman" w:cs="Times New Roman"/>
          <w:sz w:val="24"/>
          <w:szCs w:val="24"/>
          <w:lang w:eastAsia="ru-RU"/>
        </w:rPr>
        <w:t xml:space="preserve">. </w:t>
      </w:r>
    </w:p>
    <w:p w:rsidR="00E214B2" w:rsidRPr="00664804" w:rsidRDefault="00085C50" w:rsidP="00044E2E">
      <w:pPr>
        <w:spacing w:after="0" w:line="240" w:lineRule="auto"/>
        <w:ind w:firstLine="426"/>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Центр тувинской культуры</w:t>
      </w:r>
      <w:r w:rsidR="00DF0BAB" w:rsidRPr="00664804">
        <w:rPr>
          <w:rFonts w:ascii="Times New Roman" w:eastAsia="Times New Roman" w:hAnsi="Times New Roman" w:cs="Times New Roman"/>
          <w:i/>
          <w:sz w:val="24"/>
          <w:szCs w:val="24"/>
          <w:lang w:eastAsia="ru-RU"/>
        </w:rPr>
        <w:t xml:space="preserve"> принял участие</w:t>
      </w:r>
      <w:r w:rsidRPr="00664804">
        <w:rPr>
          <w:rFonts w:ascii="Times New Roman" w:eastAsia="Times New Roman" w:hAnsi="Times New Roman" w:cs="Times New Roman"/>
          <w:i/>
          <w:sz w:val="24"/>
          <w:szCs w:val="24"/>
          <w:lang w:eastAsia="ru-RU"/>
        </w:rPr>
        <w:t>:</w:t>
      </w:r>
    </w:p>
    <w:p w:rsidR="00085C50" w:rsidRPr="00085C50" w:rsidRDefault="00085C50" w:rsidP="00044E2E">
      <w:pPr>
        <w:spacing w:after="0" w:line="240" w:lineRule="auto"/>
        <w:ind w:firstLine="426"/>
        <w:jc w:val="both"/>
        <w:rPr>
          <w:rFonts w:ascii="Times New Roman" w:eastAsia="Times New Roman" w:hAnsi="Times New Roman" w:cs="Times New Roman"/>
          <w:sz w:val="24"/>
          <w:szCs w:val="24"/>
          <w:lang w:eastAsia="ru-RU"/>
        </w:rPr>
      </w:pPr>
      <w:r w:rsidRPr="00085C50">
        <w:rPr>
          <w:rFonts w:ascii="Times New Roman" w:eastAsia="Times New Roman" w:hAnsi="Times New Roman" w:cs="Times New Roman"/>
          <w:sz w:val="24"/>
          <w:szCs w:val="24"/>
          <w:lang w:eastAsia="ru-RU"/>
        </w:rPr>
        <w:t>-  во Всероссийском фестивале традиционной культуры «День России на Бирюзовой Катуни» (Алтайский край);</w:t>
      </w:r>
    </w:p>
    <w:p w:rsidR="00085C50" w:rsidRPr="00085C50" w:rsidRDefault="00085C50" w:rsidP="00044E2E">
      <w:pPr>
        <w:spacing w:after="0" w:line="240" w:lineRule="auto"/>
        <w:ind w:firstLine="426"/>
        <w:jc w:val="both"/>
        <w:rPr>
          <w:rFonts w:ascii="Times New Roman" w:eastAsia="Times New Roman" w:hAnsi="Times New Roman" w:cs="Times New Roman"/>
          <w:sz w:val="24"/>
          <w:szCs w:val="24"/>
          <w:lang w:eastAsia="ru-RU"/>
        </w:rPr>
      </w:pPr>
      <w:r w:rsidRPr="00085C50">
        <w:rPr>
          <w:rFonts w:ascii="Times New Roman" w:eastAsia="Times New Roman" w:hAnsi="Times New Roman" w:cs="Times New Roman"/>
          <w:sz w:val="24"/>
          <w:szCs w:val="24"/>
          <w:lang w:eastAsia="ru-RU"/>
        </w:rPr>
        <w:t>- выставке Межрегионального семинара «Традиционные промыслы народов Саяно-Алтая» (г. Абакан);</w:t>
      </w:r>
    </w:p>
    <w:p w:rsidR="00085C50" w:rsidRPr="00085C50" w:rsidRDefault="00085C50" w:rsidP="00044E2E">
      <w:pPr>
        <w:spacing w:after="0" w:line="240" w:lineRule="auto"/>
        <w:ind w:firstLine="426"/>
        <w:jc w:val="both"/>
        <w:rPr>
          <w:rFonts w:ascii="Times New Roman" w:eastAsia="Times New Roman" w:hAnsi="Times New Roman" w:cs="Times New Roman"/>
          <w:sz w:val="24"/>
          <w:szCs w:val="24"/>
          <w:lang w:eastAsia="ru-RU"/>
        </w:rPr>
      </w:pPr>
      <w:r w:rsidRPr="00085C50">
        <w:rPr>
          <w:rFonts w:ascii="Times New Roman" w:eastAsia="Times New Roman" w:hAnsi="Times New Roman" w:cs="Times New Roman"/>
          <w:sz w:val="24"/>
          <w:szCs w:val="24"/>
          <w:lang w:eastAsia="ru-RU"/>
        </w:rPr>
        <w:t>- поездк</w:t>
      </w:r>
      <w:r w:rsidR="00DF0BAB">
        <w:rPr>
          <w:rFonts w:ascii="Times New Roman" w:eastAsia="Times New Roman" w:hAnsi="Times New Roman" w:cs="Times New Roman"/>
          <w:sz w:val="24"/>
          <w:szCs w:val="24"/>
          <w:lang w:eastAsia="ru-RU"/>
        </w:rPr>
        <w:t>е</w:t>
      </w:r>
      <w:r w:rsidRPr="00085C50">
        <w:rPr>
          <w:rFonts w:ascii="Times New Roman" w:eastAsia="Times New Roman" w:hAnsi="Times New Roman" w:cs="Times New Roman"/>
          <w:sz w:val="24"/>
          <w:szCs w:val="24"/>
          <w:lang w:eastAsia="ru-RU"/>
        </w:rPr>
        <w:t xml:space="preserve"> по обмену опытом в Учебно-производственный центр народных художественных промыслов в с. Купчегень и Визит-центр Ассоциации ремесленников «АРЖАН» в с. Онгудай Республики Алтай;</w:t>
      </w:r>
    </w:p>
    <w:p w:rsidR="00085C50" w:rsidRPr="00085C50" w:rsidRDefault="00085C50" w:rsidP="00044E2E">
      <w:pPr>
        <w:spacing w:after="0" w:line="240" w:lineRule="auto"/>
        <w:ind w:firstLine="426"/>
        <w:jc w:val="both"/>
        <w:rPr>
          <w:rFonts w:ascii="Times New Roman" w:eastAsia="Times New Roman" w:hAnsi="Times New Roman" w:cs="Times New Roman"/>
          <w:sz w:val="24"/>
          <w:szCs w:val="24"/>
          <w:lang w:eastAsia="ru-RU"/>
        </w:rPr>
      </w:pPr>
      <w:r w:rsidRPr="00085C50">
        <w:rPr>
          <w:rFonts w:ascii="Times New Roman" w:eastAsia="Times New Roman" w:hAnsi="Times New Roman" w:cs="Times New Roman"/>
          <w:sz w:val="24"/>
          <w:szCs w:val="24"/>
          <w:lang w:eastAsia="ru-RU"/>
        </w:rPr>
        <w:t>- Межрегиональном фестивале музыкальных инструментов «Волшебное дыхание музыки» (г. Москва);</w:t>
      </w:r>
    </w:p>
    <w:p w:rsidR="00085C50" w:rsidRPr="00085C50" w:rsidRDefault="00DF0BAB"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Проведена </w:t>
      </w:r>
      <w:r w:rsidR="00085C50" w:rsidRPr="00085C50">
        <w:rPr>
          <w:rFonts w:ascii="Times New Roman" w:eastAsia="Times New Roman" w:hAnsi="Times New Roman" w:cs="Times New Roman"/>
          <w:sz w:val="24"/>
          <w:szCs w:val="24"/>
          <w:lang w:eastAsia="ru-RU"/>
        </w:rPr>
        <w:t>совместная работа с ИАЭТ СО РАН (г. Новосибирск) и музеями гг. Томск</w:t>
      </w:r>
      <w:r>
        <w:rPr>
          <w:rFonts w:ascii="Times New Roman" w:eastAsia="Times New Roman" w:hAnsi="Times New Roman" w:cs="Times New Roman"/>
          <w:sz w:val="24"/>
          <w:szCs w:val="24"/>
          <w:lang w:eastAsia="ru-RU"/>
        </w:rPr>
        <w:t>а</w:t>
      </w:r>
      <w:r w:rsidR="00085C50" w:rsidRPr="00085C50">
        <w:rPr>
          <w:rFonts w:ascii="Times New Roman" w:eastAsia="Times New Roman" w:hAnsi="Times New Roman" w:cs="Times New Roman"/>
          <w:sz w:val="24"/>
          <w:szCs w:val="24"/>
          <w:lang w:eastAsia="ru-RU"/>
        </w:rPr>
        <w:t>, Абакан</w:t>
      </w:r>
      <w:r>
        <w:rPr>
          <w:rFonts w:ascii="Times New Roman" w:eastAsia="Times New Roman" w:hAnsi="Times New Roman" w:cs="Times New Roman"/>
          <w:sz w:val="24"/>
          <w:szCs w:val="24"/>
          <w:lang w:eastAsia="ru-RU"/>
        </w:rPr>
        <w:t>а</w:t>
      </w:r>
      <w:r w:rsidR="00085C50" w:rsidRPr="00085C50">
        <w:rPr>
          <w:rFonts w:ascii="Times New Roman" w:eastAsia="Times New Roman" w:hAnsi="Times New Roman" w:cs="Times New Roman"/>
          <w:sz w:val="24"/>
          <w:szCs w:val="24"/>
          <w:lang w:eastAsia="ru-RU"/>
        </w:rPr>
        <w:t>, Минусинск</w:t>
      </w:r>
      <w:r>
        <w:rPr>
          <w:rFonts w:ascii="Times New Roman" w:eastAsia="Times New Roman" w:hAnsi="Times New Roman" w:cs="Times New Roman"/>
          <w:sz w:val="24"/>
          <w:szCs w:val="24"/>
          <w:lang w:eastAsia="ru-RU"/>
        </w:rPr>
        <w:t>а</w:t>
      </w:r>
      <w:r w:rsidR="00085C50" w:rsidRPr="00085C50">
        <w:rPr>
          <w:rFonts w:ascii="Times New Roman" w:eastAsia="Times New Roman" w:hAnsi="Times New Roman" w:cs="Times New Roman"/>
          <w:sz w:val="24"/>
          <w:szCs w:val="24"/>
          <w:lang w:eastAsia="ru-RU"/>
        </w:rPr>
        <w:t>, Красноярск</w:t>
      </w:r>
      <w:r>
        <w:rPr>
          <w:rFonts w:ascii="Times New Roman" w:eastAsia="Times New Roman" w:hAnsi="Times New Roman" w:cs="Times New Roman"/>
          <w:sz w:val="24"/>
          <w:szCs w:val="24"/>
          <w:lang w:eastAsia="ru-RU"/>
        </w:rPr>
        <w:t>а</w:t>
      </w:r>
      <w:r w:rsidR="00085C50" w:rsidRPr="00085C50">
        <w:rPr>
          <w:rFonts w:ascii="Times New Roman" w:eastAsia="Times New Roman" w:hAnsi="Times New Roman" w:cs="Times New Roman"/>
          <w:sz w:val="24"/>
          <w:szCs w:val="24"/>
          <w:lang w:eastAsia="ru-RU"/>
        </w:rPr>
        <w:t xml:space="preserve"> по подготовке к изданию каталога тувинской коллекции С.К. Просвиркиной.</w:t>
      </w:r>
    </w:p>
    <w:p w:rsidR="00F82AAB" w:rsidRPr="00F82AAB"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Библиотечная система</w:t>
      </w:r>
      <w:r w:rsidR="008D1A17" w:rsidRPr="00664804">
        <w:rPr>
          <w:rFonts w:ascii="Times New Roman" w:eastAsia="Times New Roman" w:hAnsi="Times New Roman" w:cs="Times New Roman"/>
          <w:i/>
          <w:sz w:val="24"/>
          <w:szCs w:val="24"/>
          <w:lang w:eastAsia="ru-RU"/>
        </w:rPr>
        <w:t xml:space="preserve"> республики</w:t>
      </w:r>
      <w:r w:rsidR="00CE42E2" w:rsidRPr="00664804">
        <w:rPr>
          <w:rFonts w:ascii="Times New Roman" w:eastAsia="Times New Roman" w:hAnsi="Times New Roman" w:cs="Times New Roman"/>
          <w:sz w:val="24"/>
          <w:szCs w:val="24"/>
          <w:lang w:eastAsia="ru-RU"/>
        </w:rPr>
        <w:t xml:space="preserve"> </w:t>
      </w:r>
      <w:r w:rsidR="00CE42E2">
        <w:rPr>
          <w:rFonts w:ascii="Times New Roman" w:eastAsia="Times New Roman" w:hAnsi="Times New Roman" w:cs="Times New Roman"/>
          <w:sz w:val="24"/>
          <w:szCs w:val="24"/>
          <w:lang w:eastAsia="ru-RU"/>
        </w:rPr>
        <w:t>приняла участие в сетевых</w:t>
      </w:r>
      <w:r w:rsidR="008D1A17">
        <w:rPr>
          <w:rFonts w:ascii="Times New Roman" w:eastAsia="Times New Roman" w:hAnsi="Times New Roman" w:cs="Times New Roman"/>
          <w:sz w:val="24"/>
          <w:szCs w:val="24"/>
          <w:lang w:eastAsia="ru-RU"/>
        </w:rPr>
        <w:t xml:space="preserve"> акци</w:t>
      </w:r>
      <w:r w:rsidR="00CE42E2">
        <w:rPr>
          <w:rFonts w:ascii="Times New Roman" w:eastAsia="Times New Roman" w:hAnsi="Times New Roman" w:cs="Times New Roman"/>
          <w:sz w:val="24"/>
          <w:szCs w:val="24"/>
          <w:lang w:eastAsia="ru-RU"/>
        </w:rPr>
        <w:t>ях</w:t>
      </w:r>
      <w:r w:rsidR="008D1A17">
        <w:rPr>
          <w:rFonts w:ascii="Times New Roman" w:eastAsia="Times New Roman" w:hAnsi="Times New Roman" w:cs="Times New Roman"/>
          <w:sz w:val="24"/>
          <w:szCs w:val="24"/>
          <w:lang w:eastAsia="ru-RU"/>
        </w:rPr>
        <w:t>:</w:t>
      </w:r>
    </w:p>
    <w:p w:rsidR="00753486"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lastRenderedPageBreak/>
        <w:t>II Международная сетевая акция «Читаем о блокаде»</w:t>
      </w:r>
      <w:r w:rsidR="008D1A17">
        <w:rPr>
          <w:rFonts w:ascii="Times New Roman" w:eastAsia="Times New Roman" w:hAnsi="Times New Roman" w:cs="Times New Roman"/>
          <w:sz w:val="24"/>
          <w:szCs w:val="24"/>
          <w:lang w:eastAsia="ru-RU"/>
        </w:rPr>
        <w:t>,</w:t>
      </w:r>
      <w:r w:rsidRPr="00F82AAB">
        <w:rPr>
          <w:rFonts w:ascii="Times New Roman" w:eastAsia="Times New Roman" w:hAnsi="Times New Roman" w:cs="Times New Roman"/>
          <w:sz w:val="24"/>
          <w:szCs w:val="24"/>
          <w:lang w:eastAsia="ru-RU"/>
        </w:rPr>
        <w:t xml:space="preserve"> организованная Нижегородской государственной областной детской библиотекой им. А.Т. Мавриной. </w:t>
      </w:r>
      <w:r w:rsidR="00753486">
        <w:rPr>
          <w:rFonts w:ascii="Times New Roman" w:eastAsia="Times New Roman" w:hAnsi="Times New Roman" w:cs="Times New Roman"/>
          <w:sz w:val="24"/>
          <w:szCs w:val="24"/>
          <w:lang w:eastAsia="ru-RU"/>
        </w:rPr>
        <w:t xml:space="preserve">Детской библиотекой им. К. Чуковского </w:t>
      </w:r>
      <w:r w:rsidRPr="00F82AAB">
        <w:rPr>
          <w:rFonts w:ascii="Times New Roman" w:eastAsia="Times New Roman" w:hAnsi="Times New Roman" w:cs="Times New Roman"/>
          <w:sz w:val="24"/>
          <w:szCs w:val="24"/>
          <w:lang w:eastAsia="ru-RU"/>
        </w:rPr>
        <w:t>прове</w:t>
      </w:r>
      <w:r w:rsidR="00753486">
        <w:rPr>
          <w:rFonts w:ascii="Times New Roman" w:eastAsia="Times New Roman" w:hAnsi="Times New Roman" w:cs="Times New Roman"/>
          <w:sz w:val="24"/>
          <w:szCs w:val="24"/>
          <w:lang w:eastAsia="ru-RU"/>
        </w:rPr>
        <w:t>дена</w:t>
      </w:r>
      <w:r w:rsidRPr="00F82AAB">
        <w:rPr>
          <w:rFonts w:ascii="Times New Roman" w:eastAsia="Times New Roman" w:hAnsi="Times New Roman" w:cs="Times New Roman"/>
          <w:sz w:val="24"/>
          <w:szCs w:val="24"/>
          <w:lang w:eastAsia="ru-RU"/>
        </w:rPr>
        <w:t xml:space="preserve"> бесед</w:t>
      </w:r>
      <w:r w:rsidR="00753486">
        <w:rPr>
          <w:rFonts w:ascii="Times New Roman" w:eastAsia="Times New Roman" w:hAnsi="Times New Roman" w:cs="Times New Roman"/>
          <w:sz w:val="24"/>
          <w:szCs w:val="24"/>
          <w:lang w:eastAsia="ru-RU"/>
        </w:rPr>
        <w:t>а</w:t>
      </w:r>
      <w:r w:rsidRPr="00F82AAB">
        <w:rPr>
          <w:rFonts w:ascii="Times New Roman" w:eastAsia="Times New Roman" w:hAnsi="Times New Roman" w:cs="Times New Roman"/>
          <w:sz w:val="24"/>
          <w:szCs w:val="24"/>
          <w:lang w:eastAsia="ru-RU"/>
        </w:rPr>
        <w:t xml:space="preserve"> «Блокада Ленинграда. Дневник Тани Савичевой». </w:t>
      </w:r>
    </w:p>
    <w:p w:rsidR="00F82AAB" w:rsidRPr="00F82AAB"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 xml:space="preserve">Всероссийская Акция «Наши истоки. Читаем фольклор». </w:t>
      </w:r>
      <w:r w:rsidR="00753486">
        <w:rPr>
          <w:rFonts w:ascii="Times New Roman" w:eastAsia="Times New Roman" w:hAnsi="Times New Roman" w:cs="Times New Roman"/>
          <w:sz w:val="24"/>
          <w:szCs w:val="24"/>
          <w:lang w:eastAsia="ru-RU"/>
        </w:rPr>
        <w:t>П</w:t>
      </w:r>
      <w:r w:rsidRPr="00F82AAB">
        <w:rPr>
          <w:rFonts w:ascii="Times New Roman" w:eastAsia="Times New Roman" w:hAnsi="Times New Roman" w:cs="Times New Roman"/>
          <w:sz w:val="24"/>
          <w:szCs w:val="24"/>
          <w:lang w:eastAsia="ru-RU"/>
        </w:rPr>
        <w:t>рове</w:t>
      </w:r>
      <w:r w:rsidR="00753486">
        <w:rPr>
          <w:rFonts w:ascii="Times New Roman" w:eastAsia="Times New Roman" w:hAnsi="Times New Roman" w:cs="Times New Roman"/>
          <w:sz w:val="24"/>
          <w:szCs w:val="24"/>
          <w:lang w:eastAsia="ru-RU"/>
        </w:rPr>
        <w:t>ден</w:t>
      </w:r>
      <w:r w:rsidRPr="00F82AAB">
        <w:rPr>
          <w:rFonts w:ascii="Times New Roman" w:eastAsia="Times New Roman" w:hAnsi="Times New Roman" w:cs="Times New Roman"/>
          <w:sz w:val="24"/>
          <w:szCs w:val="24"/>
          <w:lang w:eastAsia="ru-RU"/>
        </w:rPr>
        <w:t xml:space="preserve"> литературный лингвовечер «Родной язык</w:t>
      </w:r>
      <w:r w:rsidR="00D00842">
        <w:rPr>
          <w:rFonts w:ascii="Times New Roman" w:eastAsia="Times New Roman" w:hAnsi="Times New Roman" w:cs="Times New Roman"/>
          <w:sz w:val="24"/>
          <w:szCs w:val="24"/>
          <w:lang w:eastAsia="ru-RU"/>
        </w:rPr>
        <w:t>,</w:t>
      </w:r>
      <w:r w:rsidRPr="00F82AAB">
        <w:rPr>
          <w:rFonts w:ascii="Times New Roman" w:eastAsia="Times New Roman" w:hAnsi="Times New Roman" w:cs="Times New Roman"/>
          <w:sz w:val="24"/>
          <w:szCs w:val="24"/>
          <w:lang w:eastAsia="ru-RU"/>
        </w:rPr>
        <w:t xml:space="preserve"> как ты прекрасен!» для детей литературного клуба «Озумнер». </w:t>
      </w:r>
    </w:p>
    <w:p w:rsidR="00F82AAB" w:rsidRPr="00F82AAB"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Межрегиональная библиотечная акция «Читаем книги Нины Павловой».  Инициатором Акции является МБУК Красносулинского района «МБЦ». В течени</w:t>
      </w:r>
      <w:r w:rsidR="00753486">
        <w:rPr>
          <w:rFonts w:ascii="Times New Roman" w:eastAsia="Times New Roman" w:hAnsi="Times New Roman" w:cs="Times New Roman"/>
          <w:sz w:val="24"/>
          <w:szCs w:val="24"/>
          <w:lang w:eastAsia="ru-RU"/>
        </w:rPr>
        <w:t>е</w:t>
      </w:r>
      <w:r w:rsidRPr="00F82AAB">
        <w:rPr>
          <w:rFonts w:ascii="Times New Roman" w:eastAsia="Times New Roman" w:hAnsi="Times New Roman" w:cs="Times New Roman"/>
          <w:sz w:val="24"/>
          <w:szCs w:val="24"/>
          <w:lang w:eastAsia="ru-RU"/>
        </w:rPr>
        <w:t xml:space="preserve"> месяца читатели участвовали в громких читках и открывали для себя живой мир книг Нины Михайловны. Всего охват акции – около 90 детей.</w:t>
      </w:r>
    </w:p>
    <w:p w:rsidR="00753486"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 xml:space="preserve">Межрегиональная акция «Изобретатели и их изобретения: читаем книгу Марины Улыбышевой «Кулибин. Главный механикус России». </w:t>
      </w:r>
    </w:p>
    <w:p w:rsidR="00F82AAB" w:rsidRPr="00F82AAB" w:rsidRDefault="00F278E9"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 xml:space="preserve">23 апреля </w:t>
      </w:r>
      <w:r>
        <w:rPr>
          <w:rFonts w:ascii="Times New Roman" w:eastAsia="Times New Roman" w:hAnsi="Times New Roman" w:cs="Times New Roman"/>
          <w:sz w:val="24"/>
          <w:szCs w:val="24"/>
          <w:lang w:eastAsia="ru-RU"/>
        </w:rPr>
        <w:t xml:space="preserve">в рамках </w:t>
      </w:r>
      <w:r w:rsidR="00F82AAB" w:rsidRPr="00F82AAB">
        <w:rPr>
          <w:rFonts w:ascii="Times New Roman" w:eastAsia="Times New Roman" w:hAnsi="Times New Roman" w:cs="Times New Roman"/>
          <w:sz w:val="24"/>
          <w:szCs w:val="24"/>
          <w:lang w:eastAsia="ru-RU"/>
        </w:rPr>
        <w:t>Всероссийск</w:t>
      </w:r>
      <w:r>
        <w:rPr>
          <w:rFonts w:ascii="Times New Roman" w:eastAsia="Times New Roman" w:hAnsi="Times New Roman" w:cs="Times New Roman"/>
          <w:sz w:val="24"/>
          <w:szCs w:val="24"/>
          <w:lang w:eastAsia="ru-RU"/>
        </w:rPr>
        <w:t>ой акции</w:t>
      </w:r>
      <w:r w:rsidR="00F82AAB" w:rsidRPr="00F82AAB">
        <w:rPr>
          <w:rFonts w:ascii="Times New Roman" w:eastAsia="Times New Roman" w:hAnsi="Times New Roman" w:cs="Times New Roman"/>
          <w:sz w:val="24"/>
          <w:szCs w:val="24"/>
          <w:lang w:eastAsia="ru-RU"/>
        </w:rPr>
        <w:t xml:space="preserve"> «Библионочь–2021»</w:t>
      </w:r>
      <w:r>
        <w:rPr>
          <w:rFonts w:ascii="Times New Roman" w:eastAsia="Times New Roman" w:hAnsi="Times New Roman" w:cs="Times New Roman"/>
          <w:sz w:val="24"/>
          <w:szCs w:val="24"/>
          <w:lang w:eastAsia="ru-RU"/>
        </w:rPr>
        <w:t xml:space="preserve"> в детской библиотеке им. К. Чуковского проведена акция </w:t>
      </w:r>
      <w:r w:rsidR="00F82AAB" w:rsidRPr="00F82AAB">
        <w:rPr>
          <w:rFonts w:ascii="Times New Roman" w:eastAsia="Times New Roman" w:hAnsi="Times New Roman" w:cs="Times New Roman"/>
          <w:sz w:val="24"/>
          <w:szCs w:val="24"/>
          <w:lang w:eastAsia="ru-RU"/>
        </w:rPr>
        <w:t xml:space="preserve">«Библиосумерки» под девизом «Книга – путь к звёздам». Мероприятия акции посвящены Году науки и технологий, 60-летию со дня первого полёта человека в космос. В рамках акции для юных читателей </w:t>
      </w:r>
      <w:r w:rsidR="00FB25A3">
        <w:rPr>
          <w:rFonts w:ascii="Times New Roman" w:eastAsia="Times New Roman" w:hAnsi="Times New Roman" w:cs="Times New Roman"/>
          <w:sz w:val="24"/>
          <w:szCs w:val="24"/>
          <w:lang w:eastAsia="ru-RU"/>
        </w:rPr>
        <w:t xml:space="preserve">библиотеки им. К. Чуковского </w:t>
      </w:r>
      <w:r w:rsidR="00F82AAB" w:rsidRPr="00F82AAB">
        <w:rPr>
          <w:rFonts w:ascii="Times New Roman" w:eastAsia="Times New Roman" w:hAnsi="Times New Roman" w:cs="Times New Roman"/>
          <w:sz w:val="24"/>
          <w:szCs w:val="24"/>
          <w:lang w:eastAsia="ru-RU"/>
        </w:rPr>
        <w:t>организовано несколько площадок по планетам солнечной системы; «Сатурн», «Марс», «Венера», «Плутон», «Юпитер», «Нептун»</w:t>
      </w:r>
      <w:r w:rsidR="00FB25A3">
        <w:rPr>
          <w:rFonts w:ascii="Times New Roman" w:eastAsia="Times New Roman" w:hAnsi="Times New Roman" w:cs="Times New Roman"/>
          <w:sz w:val="24"/>
          <w:szCs w:val="24"/>
          <w:lang w:eastAsia="ru-RU"/>
        </w:rPr>
        <w:t>,</w:t>
      </w:r>
      <w:r w:rsidR="00F82AAB" w:rsidRPr="00F82AAB">
        <w:rPr>
          <w:rFonts w:ascii="Times New Roman" w:eastAsia="Times New Roman" w:hAnsi="Times New Roman" w:cs="Times New Roman"/>
          <w:sz w:val="24"/>
          <w:szCs w:val="24"/>
          <w:lang w:eastAsia="ru-RU"/>
        </w:rPr>
        <w:t xml:space="preserve"> оформлены книжные выставки «Космоса далекие планеты», «Звезда по имени Венера», «Сылдыстарның сымыраныы», «Космический Календарь» и «Космическая Азбука».</w:t>
      </w:r>
    </w:p>
    <w:p w:rsidR="00F82AAB" w:rsidRPr="00F82AAB"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DA42B8">
        <w:rPr>
          <w:rFonts w:ascii="Times New Roman" w:eastAsia="Times New Roman" w:hAnsi="Times New Roman" w:cs="Times New Roman"/>
          <w:sz w:val="24"/>
          <w:szCs w:val="24"/>
          <w:lang w:eastAsia="ru-RU"/>
        </w:rPr>
        <w:t xml:space="preserve">26 мая в преддверии Всероссийского дня библиотек </w:t>
      </w:r>
      <w:r w:rsidR="00180739">
        <w:rPr>
          <w:rFonts w:ascii="Times New Roman" w:eastAsia="Times New Roman" w:hAnsi="Times New Roman" w:cs="Times New Roman"/>
          <w:sz w:val="24"/>
          <w:szCs w:val="24"/>
          <w:lang w:eastAsia="ru-RU"/>
        </w:rPr>
        <w:t xml:space="preserve">и </w:t>
      </w:r>
      <w:r w:rsidRPr="00DA42B8">
        <w:rPr>
          <w:rFonts w:ascii="Times New Roman" w:eastAsia="Times New Roman" w:hAnsi="Times New Roman" w:cs="Times New Roman"/>
          <w:sz w:val="24"/>
          <w:szCs w:val="24"/>
          <w:lang w:eastAsia="ru-RU"/>
        </w:rPr>
        <w:t>к 85-летию образования Республиканской детской библиотеки Республики Алтай прошел телемост с Тувинской республиканской детской библиотеки им К.И. Чуковского. Телемост проходил в формате читательского стендапа «Любимая книга. Любимый герой».</w:t>
      </w:r>
      <w:r w:rsidRPr="00F82AAB">
        <w:rPr>
          <w:rFonts w:ascii="Times New Roman" w:eastAsia="Times New Roman" w:hAnsi="Times New Roman" w:cs="Times New Roman"/>
          <w:sz w:val="24"/>
          <w:szCs w:val="24"/>
          <w:lang w:eastAsia="ru-RU"/>
        </w:rPr>
        <w:t xml:space="preserve"> Руководители двух детских библиотек подписали соглашение о межрегиональном сотрудничестве.</w:t>
      </w:r>
    </w:p>
    <w:p w:rsidR="00180739"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Всероссийская сетевая акция «Чи</w:t>
      </w:r>
      <w:r w:rsidR="00F278E9">
        <w:rPr>
          <w:rFonts w:ascii="Times New Roman" w:eastAsia="Times New Roman" w:hAnsi="Times New Roman" w:cs="Times New Roman"/>
          <w:sz w:val="24"/>
          <w:szCs w:val="24"/>
          <w:lang w:eastAsia="ru-RU"/>
        </w:rPr>
        <w:t xml:space="preserve">таем русские волшебные сказки» </w:t>
      </w:r>
      <w:r w:rsidRPr="00F82AAB">
        <w:rPr>
          <w:rFonts w:ascii="Times New Roman" w:eastAsia="Times New Roman" w:hAnsi="Times New Roman" w:cs="Times New Roman"/>
          <w:sz w:val="24"/>
          <w:szCs w:val="24"/>
          <w:lang w:eastAsia="ru-RU"/>
        </w:rPr>
        <w:t>была посвящена Дню знаний и популяризации русского языка. Организатор акции – Курганская областная детско-юношеская библиотека и</w:t>
      </w:r>
      <w:r w:rsidR="00F278E9">
        <w:rPr>
          <w:rFonts w:ascii="Times New Roman" w:eastAsia="Times New Roman" w:hAnsi="Times New Roman" w:cs="Times New Roman"/>
          <w:sz w:val="24"/>
          <w:szCs w:val="24"/>
          <w:lang w:eastAsia="ru-RU"/>
        </w:rPr>
        <w:t xml:space="preserve">м. В.Ф. Потанина. Юным читателям дали возможность прочитать </w:t>
      </w:r>
      <w:r w:rsidRPr="00F82AAB">
        <w:rPr>
          <w:rFonts w:ascii="Times New Roman" w:eastAsia="Times New Roman" w:hAnsi="Times New Roman" w:cs="Times New Roman"/>
          <w:sz w:val="24"/>
          <w:szCs w:val="24"/>
          <w:lang w:eastAsia="ru-RU"/>
        </w:rPr>
        <w:t xml:space="preserve">популярные русские сказки: «Сказка о молодильных яблоках и живой воде», «Царевна-лягушка», «Сивка-бурка», «По щучьему веленью», «Хаврошечка». </w:t>
      </w:r>
    </w:p>
    <w:p w:rsidR="00F82AAB" w:rsidRPr="00F82AAB"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F82AAB">
        <w:rPr>
          <w:rFonts w:ascii="Times New Roman" w:eastAsia="Times New Roman" w:hAnsi="Times New Roman" w:cs="Times New Roman"/>
          <w:sz w:val="24"/>
          <w:szCs w:val="24"/>
          <w:lang w:eastAsia="ru-RU"/>
        </w:rPr>
        <w:t xml:space="preserve">11 сентября впервые прошла Всероссийская акция «Культурная суббота». В Туве в </w:t>
      </w:r>
      <w:r w:rsidR="00180739">
        <w:rPr>
          <w:rFonts w:ascii="Times New Roman" w:eastAsia="Times New Roman" w:hAnsi="Times New Roman" w:cs="Times New Roman"/>
          <w:sz w:val="24"/>
          <w:szCs w:val="24"/>
          <w:lang w:eastAsia="ru-RU"/>
        </w:rPr>
        <w:t>акции</w:t>
      </w:r>
      <w:r w:rsidRPr="00F82AAB">
        <w:rPr>
          <w:rFonts w:ascii="Times New Roman" w:eastAsia="Times New Roman" w:hAnsi="Times New Roman" w:cs="Times New Roman"/>
          <w:sz w:val="24"/>
          <w:szCs w:val="24"/>
          <w:lang w:eastAsia="ru-RU"/>
        </w:rPr>
        <w:t xml:space="preserve"> приняли участие учреждения культуры, </w:t>
      </w:r>
      <w:r w:rsidR="00180739">
        <w:rPr>
          <w:rFonts w:ascii="Times New Roman" w:eastAsia="Times New Roman" w:hAnsi="Times New Roman" w:cs="Times New Roman"/>
          <w:sz w:val="24"/>
          <w:szCs w:val="24"/>
          <w:lang w:eastAsia="ru-RU"/>
        </w:rPr>
        <w:t>и</w:t>
      </w:r>
      <w:r w:rsidRPr="00F82AAB">
        <w:rPr>
          <w:rFonts w:ascii="Times New Roman" w:eastAsia="Times New Roman" w:hAnsi="Times New Roman" w:cs="Times New Roman"/>
          <w:sz w:val="24"/>
          <w:szCs w:val="24"/>
          <w:lang w:eastAsia="ru-RU"/>
        </w:rPr>
        <w:t>звестные артисты театра</w:t>
      </w:r>
      <w:r w:rsidR="00180739">
        <w:rPr>
          <w:rFonts w:ascii="Times New Roman" w:eastAsia="Times New Roman" w:hAnsi="Times New Roman" w:cs="Times New Roman"/>
          <w:sz w:val="24"/>
          <w:szCs w:val="24"/>
          <w:lang w:eastAsia="ru-RU"/>
        </w:rPr>
        <w:t>.</w:t>
      </w:r>
      <w:r w:rsidRPr="00F82AAB">
        <w:rPr>
          <w:rFonts w:ascii="Times New Roman" w:eastAsia="Times New Roman" w:hAnsi="Times New Roman" w:cs="Times New Roman"/>
          <w:sz w:val="24"/>
          <w:szCs w:val="24"/>
          <w:lang w:eastAsia="ru-RU"/>
        </w:rPr>
        <w:t xml:space="preserve"> </w:t>
      </w:r>
      <w:r w:rsidR="00180739">
        <w:rPr>
          <w:rFonts w:ascii="Times New Roman" w:eastAsia="Times New Roman" w:hAnsi="Times New Roman" w:cs="Times New Roman"/>
          <w:sz w:val="24"/>
          <w:szCs w:val="24"/>
          <w:lang w:eastAsia="ru-RU"/>
        </w:rPr>
        <w:t>В</w:t>
      </w:r>
      <w:r w:rsidRPr="00F82AAB">
        <w:rPr>
          <w:rFonts w:ascii="Times New Roman" w:eastAsia="Times New Roman" w:hAnsi="Times New Roman" w:cs="Times New Roman"/>
          <w:sz w:val="24"/>
          <w:szCs w:val="24"/>
          <w:lang w:eastAsia="ru-RU"/>
        </w:rPr>
        <w:t xml:space="preserve"> прямом эфире на аккаунтах </w:t>
      </w:r>
      <w:r w:rsidR="00585506">
        <w:rPr>
          <w:rFonts w:ascii="Times New Roman" w:eastAsia="Times New Roman" w:hAnsi="Times New Roman" w:cs="Times New Roman"/>
          <w:sz w:val="24"/>
          <w:szCs w:val="24"/>
          <w:lang w:eastAsia="ru-RU"/>
        </w:rPr>
        <w:t>республиканской детской библиотеки</w:t>
      </w:r>
      <w:r w:rsidRPr="00F82AAB">
        <w:rPr>
          <w:rFonts w:ascii="Times New Roman" w:eastAsia="Times New Roman" w:hAnsi="Times New Roman" w:cs="Times New Roman"/>
          <w:sz w:val="24"/>
          <w:szCs w:val="24"/>
          <w:lang w:eastAsia="ru-RU"/>
        </w:rPr>
        <w:t xml:space="preserve"> им. К.И. Чуковского прозвучали произведения тувинских и русских поэтов</w:t>
      </w:r>
      <w:r w:rsidR="00F278E9">
        <w:rPr>
          <w:rFonts w:ascii="Times New Roman" w:eastAsia="Times New Roman" w:hAnsi="Times New Roman" w:cs="Times New Roman"/>
          <w:sz w:val="24"/>
          <w:szCs w:val="24"/>
          <w:lang w:eastAsia="ru-RU"/>
        </w:rPr>
        <w:t xml:space="preserve">, </w:t>
      </w:r>
      <w:r w:rsidRPr="00F82AAB">
        <w:rPr>
          <w:rFonts w:ascii="Times New Roman" w:eastAsia="Times New Roman" w:hAnsi="Times New Roman" w:cs="Times New Roman"/>
          <w:sz w:val="24"/>
          <w:szCs w:val="24"/>
          <w:lang w:eastAsia="ru-RU"/>
        </w:rPr>
        <w:t>драматургов</w:t>
      </w:r>
      <w:r w:rsidR="00180739">
        <w:rPr>
          <w:rFonts w:ascii="Times New Roman" w:eastAsia="Times New Roman" w:hAnsi="Times New Roman" w:cs="Times New Roman"/>
          <w:sz w:val="24"/>
          <w:szCs w:val="24"/>
          <w:lang w:eastAsia="ru-RU"/>
        </w:rPr>
        <w:t xml:space="preserve"> в исполнении артистов и музыкантов Тувы</w:t>
      </w:r>
      <w:r w:rsidRPr="00F82AAB">
        <w:rPr>
          <w:rFonts w:ascii="Times New Roman" w:eastAsia="Times New Roman" w:hAnsi="Times New Roman" w:cs="Times New Roman"/>
          <w:sz w:val="24"/>
          <w:szCs w:val="24"/>
          <w:lang w:eastAsia="ru-RU"/>
        </w:rPr>
        <w:t>.</w:t>
      </w:r>
    </w:p>
    <w:p w:rsidR="00585506" w:rsidRDefault="00F278E9"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Прошли</w:t>
      </w:r>
      <w:r w:rsidR="00585506">
        <w:rPr>
          <w:rFonts w:ascii="Times New Roman" w:eastAsia="Times New Roman" w:hAnsi="Times New Roman" w:cs="Times New Roman"/>
          <w:sz w:val="24"/>
          <w:szCs w:val="24"/>
          <w:lang w:eastAsia="ru-RU"/>
        </w:rPr>
        <w:t xml:space="preserve"> сетевые акции</w:t>
      </w:r>
      <w:r>
        <w:rPr>
          <w:rFonts w:ascii="Times New Roman" w:eastAsia="Times New Roman" w:hAnsi="Times New Roman" w:cs="Times New Roman"/>
          <w:sz w:val="24"/>
          <w:szCs w:val="24"/>
          <w:lang w:eastAsia="ru-RU"/>
        </w:rPr>
        <w:t xml:space="preserve"> </w:t>
      </w:r>
      <w:r w:rsidR="00585506" w:rsidRPr="00F82AAB">
        <w:rPr>
          <w:rFonts w:ascii="Times New Roman" w:eastAsia="Times New Roman" w:hAnsi="Times New Roman" w:cs="Times New Roman"/>
          <w:sz w:val="24"/>
          <w:szCs w:val="24"/>
          <w:lang w:eastAsia="ru-RU"/>
        </w:rPr>
        <w:t>«Читаем русские волшебные сказки»</w:t>
      </w:r>
      <w:r w:rsidR="00585506">
        <w:rPr>
          <w:rFonts w:ascii="Times New Roman" w:eastAsia="Times New Roman" w:hAnsi="Times New Roman" w:cs="Times New Roman"/>
          <w:sz w:val="24"/>
          <w:szCs w:val="24"/>
          <w:lang w:eastAsia="ru-RU"/>
        </w:rPr>
        <w:t xml:space="preserve">, </w:t>
      </w:r>
      <w:r w:rsidR="00F82AAB" w:rsidRPr="00F82AAB">
        <w:rPr>
          <w:rFonts w:ascii="Times New Roman" w:eastAsia="Times New Roman" w:hAnsi="Times New Roman" w:cs="Times New Roman"/>
          <w:sz w:val="24"/>
          <w:szCs w:val="24"/>
          <w:lang w:eastAsia="ru-RU"/>
        </w:rPr>
        <w:t>«День Лермонтовской поэзии в библиотеке»</w:t>
      </w:r>
      <w:r w:rsidR="00585506">
        <w:rPr>
          <w:rFonts w:ascii="Times New Roman" w:eastAsia="Times New Roman" w:hAnsi="Times New Roman" w:cs="Times New Roman"/>
          <w:sz w:val="24"/>
          <w:szCs w:val="24"/>
          <w:lang w:eastAsia="ru-RU"/>
        </w:rPr>
        <w:t xml:space="preserve">, </w:t>
      </w:r>
      <w:r w:rsidR="00F82AAB" w:rsidRPr="00F82AAB">
        <w:rPr>
          <w:rFonts w:ascii="Times New Roman" w:eastAsia="Times New Roman" w:hAnsi="Times New Roman" w:cs="Times New Roman"/>
          <w:sz w:val="24"/>
          <w:szCs w:val="24"/>
          <w:lang w:eastAsia="ru-RU"/>
        </w:rPr>
        <w:t>Международная акция «День поэзии С.Я. Маршака»</w:t>
      </w:r>
      <w:r w:rsidR="00585506">
        <w:rPr>
          <w:rFonts w:ascii="Times New Roman" w:eastAsia="Times New Roman" w:hAnsi="Times New Roman" w:cs="Times New Roman"/>
          <w:sz w:val="24"/>
          <w:szCs w:val="24"/>
          <w:lang w:eastAsia="ru-RU"/>
        </w:rPr>
        <w:t>,</w:t>
      </w:r>
      <w:r w:rsidR="00F82AAB" w:rsidRPr="00F82AAB">
        <w:rPr>
          <w:rFonts w:ascii="Times New Roman" w:eastAsia="Times New Roman" w:hAnsi="Times New Roman" w:cs="Times New Roman"/>
          <w:sz w:val="24"/>
          <w:szCs w:val="24"/>
          <w:lang w:eastAsia="ru-RU"/>
        </w:rPr>
        <w:t xml:space="preserve"> Всероссийская олимпиада «Символы России. Космические достижения»</w:t>
      </w:r>
      <w:r w:rsidR="00585506">
        <w:rPr>
          <w:rFonts w:ascii="Times New Roman" w:eastAsia="Times New Roman" w:hAnsi="Times New Roman" w:cs="Times New Roman"/>
          <w:sz w:val="24"/>
          <w:szCs w:val="24"/>
          <w:lang w:eastAsia="ru-RU"/>
        </w:rPr>
        <w:t>.</w:t>
      </w:r>
    </w:p>
    <w:p w:rsidR="00195D68" w:rsidRPr="00ED02D6" w:rsidRDefault="00F82AAB" w:rsidP="00044E2E">
      <w:pPr>
        <w:spacing w:after="0" w:line="240" w:lineRule="auto"/>
        <w:ind w:firstLine="426"/>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sz w:val="24"/>
          <w:szCs w:val="24"/>
          <w:lang w:eastAsia="ru-RU"/>
        </w:rPr>
        <w:t xml:space="preserve"> </w:t>
      </w:r>
      <w:r w:rsidR="00195D68" w:rsidRPr="00664804">
        <w:rPr>
          <w:rFonts w:ascii="Times New Roman" w:eastAsia="Times New Roman" w:hAnsi="Times New Roman" w:cs="Times New Roman"/>
          <w:i/>
          <w:sz w:val="24"/>
          <w:szCs w:val="24"/>
          <w:lang w:eastAsia="ru-RU"/>
        </w:rPr>
        <w:t>Национальный музей</w:t>
      </w:r>
      <w:r w:rsidR="00195D68" w:rsidRPr="00664804">
        <w:rPr>
          <w:rFonts w:ascii="Times New Roman" w:eastAsia="Times New Roman" w:hAnsi="Times New Roman" w:cs="Times New Roman"/>
          <w:b/>
          <w:i/>
          <w:sz w:val="24"/>
          <w:szCs w:val="24"/>
          <w:lang w:eastAsia="ru-RU"/>
        </w:rPr>
        <w:t xml:space="preserve"> </w:t>
      </w:r>
      <w:r w:rsidR="00ED02D6" w:rsidRPr="00ED02D6">
        <w:rPr>
          <w:rFonts w:ascii="Times New Roman" w:eastAsia="Times New Roman" w:hAnsi="Times New Roman" w:cs="Times New Roman"/>
          <w:sz w:val="24"/>
          <w:szCs w:val="24"/>
          <w:lang w:eastAsia="ru-RU"/>
        </w:rPr>
        <w:t>принял участие в 22 научных мероприятиях регионального, российского и международного уровня, в 6 археологических экспедициях, в 6 Всероссийских конкурсах, в 3-х из которых одержал победу.</w:t>
      </w:r>
      <w:r w:rsidR="0097510D">
        <w:rPr>
          <w:rFonts w:ascii="Times New Roman" w:eastAsia="Times New Roman" w:hAnsi="Times New Roman" w:cs="Times New Roman"/>
          <w:sz w:val="24"/>
          <w:szCs w:val="24"/>
          <w:lang w:eastAsia="ru-RU"/>
        </w:rPr>
        <w:t xml:space="preserve"> Реализованы межрегиональные проекты: </w:t>
      </w:r>
    </w:p>
    <w:p w:rsidR="00195D68" w:rsidRPr="00195D68" w:rsidRDefault="00195D68" w:rsidP="00044E2E">
      <w:pPr>
        <w:spacing w:after="0" w:line="240" w:lineRule="auto"/>
        <w:ind w:firstLine="426"/>
        <w:jc w:val="both"/>
        <w:rPr>
          <w:rFonts w:ascii="Times New Roman" w:eastAsia="Times New Roman" w:hAnsi="Times New Roman" w:cs="Times New Roman"/>
          <w:sz w:val="24"/>
          <w:szCs w:val="24"/>
          <w:lang w:eastAsia="ru-RU"/>
        </w:rPr>
      </w:pPr>
      <w:r w:rsidRPr="00195D68">
        <w:rPr>
          <w:rFonts w:ascii="Times New Roman" w:eastAsia="Times New Roman" w:hAnsi="Times New Roman" w:cs="Times New Roman"/>
          <w:sz w:val="24"/>
          <w:szCs w:val="24"/>
          <w:lang w:eastAsia="ru-RU"/>
        </w:rPr>
        <w:t>1.</w:t>
      </w:r>
      <w:r w:rsidRPr="00195D68">
        <w:rPr>
          <w:rFonts w:ascii="Times New Roman" w:eastAsia="Times New Roman" w:hAnsi="Times New Roman" w:cs="Times New Roman"/>
          <w:sz w:val="24"/>
          <w:szCs w:val="24"/>
          <w:lang w:eastAsia="ru-RU"/>
        </w:rPr>
        <w:tab/>
        <w:t>Совместный выставочный проект МБУК «Минусинский региональный краеведческий музей им. Н.М. Мартьянова», ГБУК РХ «Хакасский национальный краеведческий музей им. Л.Р. Кызласова» и ГБУ «Национальный музей им. Алдан-Маадыр РТ» «Каменный холст» в МБУК «Минусинский региональный краеведческий музей им. Н.М. Мартьянова» и в выставочном зале отде</w:t>
      </w:r>
      <w:r w:rsidR="0097510D">
        <w:rPr>
          <w:rFonts w:ascii="Times New Roman" w:eastAsia="Times New Roman" w:hAnsi="Times New Roman" w:cs="Times New Roman"/>
          <w:sz w:val="24"/>
          <w:szCs w:val="24"/>
          <w:lang w:eastAsia="ru-RU"/>
        </w:rPr>
        <w:t>ла МБУК МКМ «Картинная галерея»</w:t>
      </w:r>
      <w:r w:rsidRPr="00195D68">
        <w:rPr>
          <w:rFonts w:ascii="Times New Roman" w:eastAsia="Times New Roman" w:hAnsi="Times New Roman" w:cs="Times New Roman"/>
          <w:sz w:val="24"/>
          <w:szCs w:val="24"/>
          <w:lang w:eastAsia="ru-RU"/>
        </w:rPr>
        <w:t>.</w:t>
      </w:r>
    </w:p>
    <w:p w:rsidR="00195D68" w:rsidRPr="00195D68" w:rsidRDefault="00195D68" w:rsidP="00044E2E">
      <w:pPr>
        <w:spacing w:after="0" w:line="240" w:lineRule="auto"/>
        <w:ind w:firstLine="426"/>
        <w:jc w:val="both"/>
        <w:rPr>
          <w:rFonts w:ascii="Times New Roman" w:eastAsia="Times New Roman" w:hAnsi="Times New Roman" w:cs="Times New Roman"/>
          <w:sz w:val="24"/>
          <w:szCs w:val="24"/>
          <w:lang w:eastAsia="ru-RU"/>
        </w:rPr>
      </w:pPr>
      <w:r w:rsidRPr="00195D68">
        <w:rPr>
          <w:rFonts w:ascii="Times New Roman" w:eastAsia="Times New Roman" w:hAnsi="Times New Roman" w:cs="Times New Roman"/>
          <w:sz w:val="24"/>
          <w:szCs w:val="24"/>
          <w:lang w:eastAsia="ru-RU"/>
        </w:rPr>
        <w:t>2.</w:t>
      </w:r>
      <w:r w:rsidRPr="00195D68">
        <w:rPr>
          <w:rFonts w:ascii="Times New Roman" w:eastAsia="Times New Roman" w:hAnsi="Times New Roman" w:cs="Times New Roman"/>
          <w:sz w:val="24"/>
          <w:szCs w:val="24"/>
          <w:lang w:eastAsia="ru-RU"/>
        </w:rPr>
        <w:tab/>
        <w:t>Совместный выставочный проект «Каменный холст» в ГБУК РХ «Хакасский национальный краеведч</w:t>
      </w:r>
      <w:r w:rsidR="0097510D">
        <w:rPr>
          <w:rFonts w:ascii="Times New Roman" w:eastAsia="Times New Roman" w:hAnsi="Times New Roman" w:cs="Times New Roman"/>
          <w:sz w:val="24"/>
          <w:szCs w:val="24"/>
          <w:lang w:eastAsia="ru-RU"/>
        </w:rPr>
        <w:t>еский музей им. Л.Р. Кызласова»</w:t>
      </w:r>
      <w:r w:rsidRPr="00195D68">
        <w:rPr>
          <w:rFonts w:ascii="Times New Roman" w:eastAsia="Times New Roman" w:hAnsi="Times New Roman" w:cs="Times New Roman"/>
          <w:sz w:val="24"/>
          <w:szCs w:val="24"/>
          <w:lang w:eastAsia="ru-RU"/>
        </w:rPr>
        <w:t>.</w:t>
      </w:r>
    </w:p>
    <w:p w:rsidR="00195D68" w:rsidRDefault="00195D68" w:rsidP="00044E2E">
      <w:pPr>
        <w:spacing w:after="0" w:line="240" w:lineRule="auto"/>
        <w:ind w:firstLine="426"/>
        <w:jc w:val="both"/>
        <w:rPr>
          <w:rFonts w:ascii="Times New Roman" w:eastAsia="Times New Roman" w:hAnsi="Times New Roman" w:cs="Times New Roman"/>
          <w:sz w:val="24"/>
          <w:szCs w:val="24"/>
          <w:lang w:eastAsia="ru-RU"/>
        </w:rPr>
      </w:pPr>
      <w:r w:rsidRPr="00195D68">
        <w:rPr>
          <w:rFonts w:ascii="Times New Roman" w:eastAsia="Times New Roman" w:hAnsi="Times New Roman" w:cs="Times New Roman"/>
          <w:sz w:val="24"/>
          <w:szCs w:val="24"/>
          <w:lang w:eastAsia="ru-RU"/>
        </w:rPr>
        <w:t>3.</w:t>
      </w:r>
      <w:r w:rsidRPr="00195D68">
        <w:rPr>
          <w:rFonts w:ascii="Times New Roman" w:eastAsia="Times New Roman" w:hAnsi="Times New Roman" w:cs="Times New Roman"/>
          <w:sz w:val="24"/>
          <w:szCs w:val="24"/>
          <w:lang w:eastAsia="ru-RU"/>
        </w:rPr>
        <w:tab/>
        <w:t>Выставка «Царь и Царица. Золото Долины царей Тувы. Аржаан-2» в ГАУК РХ «Хакасский национальный краеведч</w:t>
      </w:r>
      <w:r w:rsidR="0097510D">
        <w:rPr>
          <w:rFonts w:ascii="Times New Roman" w:eastAsia="Times New Roman" w:hAnsi="Times New Roman" w:cs="Times New Roman"/>
          <w:sz w:val="24"/>
          <w:szCs w:val="24"/>
          <w:lang w:eastAsia="ru-RU"/>
        </w:rPr>
        <w:t>еский музей им. Л.Р. Кызласова»</w:t>
      </w:r>
      <w:r w:rsidRPr="00195D68">
        <w:rPr>
          <w:rFonts w:ascii="Times New Roman" w:eastAsia="Times New Roman" w:hAnsi="Times New Roman" w:cs="Times New Roman"/>
          <w:sz w:val="24"/>
          <w:szCs w:val="24"/>
          <w:lang w:eastAsia="ru-RU"/>
        </w:rPr>
        <w:t>.</w:t>
      </w:r>
    </w:p>
    <w:p w:rsidR="0096717F" w:rsidRPr="0096717F" w:rsidRDefault="0097510D" w:rsidP="00044E2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6717F" w:rsidRPr="0096717F">
        <w:rPr>
          <w:rFonts w:ascii="Times New Roman" w:eastAsia="Times New Roman" w:hAnsi="Times New Roman" w:cs="Times New Roman"/>
          <w:sz w:val="24"/>
          <w:szCs w:val="24"/>
          <w:lang w:eastAsia="ru-RU"/>
        </w:rPr>
        <w:t>риняты и оформлены во временное пользование предметы 8 привозных выставок:</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1) «Андрей Дмит</w:t>
      </w:r>
      <w:r w:rsidR="0097510D">
        <w:rPr>
          <w:rFonts w:ascii="Times New Roman" w:eastAsia="Times New Roman" w:hAnsi="Times New Roman" w:cs="Times New Roman"/>
          <w:sz w:val="24"/>
          <w:szCs w:val="24"/>
          <w:lang w:eastAsia="ru-RU"/>
        </w:rPr>
        <w:t>риевич Сахаров – человек эпохи»</w:t>
      </w:r>
      <w:r w:rsidRPr="0096717F">
        <w:rPr>
          <w:rFonts w:ascii="Times New Roman" w:eastAsia="Times New Roman" w:hAnsi="Times New Roman" w:cs="Times New Roman"/>
          <w:sz w:val="24"/>
          <w:szCs w:val="24"/>
          <w:lang w:eastAsia="ru-RU"/>
        </w:rPr>
        <w:t>.</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 xml:space="preserve">2) «Без срока давности» - представлены материалы из федеральных и региональных архивов России. Выставка – это часть просветительского направления проекта «Без срока </w:t>
      </w:r>
      <w:r w:rsidRPr="0096717F">
        <w:rPr>
          <w:rFonts w:ascii="Times New Roman" w:eastAsia="Times New Roman" w:hAnsi="Times New Roman" w:cs="Times New Roman"/>
          <w:sz w:val="24"/>
          <w:szCs w:val="24"/>
          <w:lang w:eastAsia="ru-RU"/>
        </w:rPr>
        <w:lastRenderedPageBreak/>
        <w:t>давности», посвященного сохранению памяти о трагедии мирного населения – жертвах нацистских преступников и их сообщников.</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3) «Енисейская Сибирь» от заместителя директора корпорации развития Енисейской Сибир</w:t>
      </w:r>
      <w:r w:rsidR="0097510D">
        <w:rPr>
          <w:rFonts w:ascii="Times New Roman" w:eastAsia="Times New Roman" w:hAnsi="Times New Roman" w:cs="Times New Roman"/>
          <w:sz w:val="24"/>
          <w:szCs w:val="24"/>
          <w:lang w:eastAsia="ru-RU"/>
        </w:rPr>
        <w:t>и (фотопланшеты на пенокартоне).</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4) «Искусство земли Костромской» из Областного государственного бюджетного учреждения культуры «Костромской государственный историко-архитектурный и х</w:t>
      </w:r>
      <w:r w:rsidR="0097510D">
        <w:rPr>
          <w:rFonts w:ascii="Times New Roman" w:eastAsia="Times New Roman" w:hAnsi="Times New Roman" w:cs="Times New Roman"/>
          <w:sz w:val="24"/>
          <w:szCs w:val="24"/>
          <w:lang w:eastAsia="ru-RU"/>
        </w:rPr>
        <w:t>удожественный музей-заповедник».</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5) Фотовыставка «Белая земля» (фотопланшеты на алюминиевом композите)</w:t>
      </w:r>
      <w:r w:rsidR="0097510D">
        <w:rPr>
          <w:rFonts w:ascii="Times New Roman" w:eastAsia="Times New Roman" w:hAnsi="Times New Roman" w:cs="Times New Roman"/>
          <w:sz w:val="24"/>
          <w:szCs w:val="24"/>
          <w:lang w:eastAsia="ru-RU"/>
        </w:rPr>
        <w:t xml:space="preserve"> </w:t>
      </w:r>
      <w:r w:rsidRPr="0096717F">
        <w:rPr>
          <w:rFonts w:ascii="Times New Roman" w:eastAsia="Times New Roman" w:hAnsi="Times New Roman" w:cs="Times New Roman"/>
          <w:sz w:val="24"/>
          <w:szCs w:val="24"/>
          <w:lang w:eastAsia="ru-RU"/>
        </w:rPr>
        <w:t>Романова А</w:t>
      </w:r>
      <w:r w:rsidR="0097510D">
        <w:rPr>
          <w:rFonts w:ascii="Times New Roman" w:eastAsia="Times New Roman" w:hAnsi="Times New Roman" w:cs="Times New Roman"/>
          <w:sz w:val="24"/>
          <w:szCs w:val="24"/>
          <w:lang w:eastAsia="ru-RU"/>
        </w:rPr>
        <w:t xml:space="preserve">. </w:t>
      </w:r>
      <w:r w:rsidRPr="0096717F">
        <w:rPr>
          <w:rFonts w:ascii="Times New Roman" w:eastAsia="Times New Roman" w:hAnsi="Times New Roman" w:cs="Times New Roman"/>
          <w:sz w:val="24"/>
          <w:szCs w:val="24"/>
          <w:lang w:eastAsia="ru-RU"/>
        </w:rPr>
        <w:t xml:space="preserve">В. </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6) Фотовыставка «Монголия дорогами ветров» (фотопланшеты на пенокартоне)</w:t>
      </w:r>
      <w:r w:rsidR="0097510D">
        <w:rPr>
          <w:rFonts w:ascii="Times New Roman" w:eastAsia="Times New Roman" w:hAnsi="Times New Roman" w:cs="Times New Roman"/>
          <w:sz w:val="24"/>
          <w:szCs w:val="24"/>
          <w:lang w:eastAsia="ru-RU"/>
        </w:rPr>
        <w:t xml:space="preserve"> о</w:t>
      </w:r>
      <w:r w:rsidRPr="0096717F">
        <w:rPr>
          <w:rFonts w:ascii="Times New Roman" w:eastAsia="Times New Roman" w:hAnsi="Times New Roman" w:cs="Times New Roman"/>
          <w:sz w:val="24"/>
          <w:szCs w:val="24"/>
          <w:lang w:eastAsia="ru-RU"/>
        </w:rPr>
        <w:t>т Кутыгина Э</w:t>
      </w:r>
      <w:r w:rsidR="0097510D">
        <w:rPr>
          <w:rFonts w:ascii="Times New Roman" w:eastAsia="Times New Roman" w:hAnsi="Times New Roman" w:cs="Times New Roman"/>
          <w:sz w:val="24"/>
          <w:szCs w:val="24"/>
          <w:lang w:eastAsia="ru-RU"/>
        </w:rPr>
        <w:t>.</w:t>
      </w:r>
      <w:r w:rsidRPr="0096717F">
        <w:rPr>
          <w:rFonts w:ascii="Times New Roman" w:eastAsia="Times New Roman" w:hAnsi="Times New Roman" w:cs="Times New Roman"/>
          <w:sz w:val="24"/>
          <w:szCs w:val="24"/>
          <w:lang w:eastAsia="ru-RU"/>
        </w:rPr>
        <w:t xml:space="preserve"> В</w:t>
      </w:r>
      <w:r w:rsidR="0097510D">
        <w:rPr>
          <w:rFonts w:ascii="Times New Roman" w:eastAsia="Times New Roman" w:hAnsi="Times New Roman" w:cs="Times New Roman"/>
          <w:sz w:val="24"/>
          <w:szCs w:val="24"/>
          <w:lang w:eastAsia="ru-RU"/>
        </w:rPr>
        <w:t>.</w:t>
      </w:r>
      <w:r w:rsidRPr="0096717F">
        <w:rPr>
          <w:rFonts w:ascii="Times New Roman" w:eastAsia="Times New Roman" w:hAnsi="Times New Roman" w:cs="Times New Roman"/>
          <w:sz w:val="24"/>
          <w:szCs w:val="24"/>
          <w:lang w:eastAsia="ru-RU"/>
        </w:rPr>
        <w:t xml:space="preserve"> (Курганская область, г. Шадринск).</w:t>
      </w:r>
    </w:p>
    <w:p w:rsidR="0096717F" w:rsidRPr="0096717F"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7) «Атлас тибетской медицины» Национального музея Респ. Бурятия</w:t>
      </w:r>
      <w:r w:rsidR="0097510D">
        <w:rPr>
          <w:rFonts w:ascii="Times New Roman" w:eastAsia="Times New Roman" w:hAnsi="Times New Roman" w:cs="Times New Roman"/>
          <w:sz w:val="24"/>
          <w:szCs w:val="24"/>
          <w:lang w:eastAsia="ru-RU"/>
        </w:rPr>
        <w:t>.</w:t>
      </w:r>
    </w:p>
    <w:p w:rsidR="00195D68" w:rsidRDefault="0096717F" w:rsidP="00044E2E">
      <w:pPr>
        <w:spacing w:after="0" w:line="240" w:lineRule="auto"/>
        <w:ind w:firstLine="426"/>
        <w:jc w:val="both"/>
        <w:rPr>
          <w:rFonts w:ascii="Times New Roman" w:eastAsia="Times New Roman" w:hAnsi="Times New Roman" w:cs="Times New Roman"/>
          <w:sz w:val="24"/>
          <w:szCs w:val="24"/>
          <w:lang w:eastAsia="ru-RU"/>
        </w:rPr>
      </w:pPr>
      <w:r w:rsidRPr="0096717F">
        <w:rPr>
          <w:rFonts w:ascii="Times New Roman" w:eastAsia="Times New Roman" w:hAnsi="Times New Roman" w:cs="Times New Roman"/>
          <w:sz w:val="24"/>
          <w:szCs w:val="24"/>
          <w:lang w:eastAsia="ru-RU"/>
        </w:rPr>
        <w:t>8) «Каменный холст» МБУК «Минусинский региональный краеведч</w:t>
      </w:r>
      <w:r w:rsidR="0097510D">
        <w:rPr>
          <w:rFonts w:ascii="Times New Roman" w:eastAsia="Times New Roman" w:hAnsi="Times New Roman" w:cs="Times New Roman"/>
          <w:sz w:val="24"/>
          <w:szCs w:val="24"/>
          <w:lang w:eastAsia="ru-RU"/>
        </w:rPr>
        <w:t>еский музей им Н.М. Мартьянова»</w:t>
      </w:r>
      <w:r w:rsidRPr="0096717F">
        <w:rPr>
          <w:rFonts w:ascii="Times New Roman" w:eastAsia="Times New Roman" w:hAnsi="Times New Roman" w:cs="Times New Roman"/>
          <w:sz w:val="24"/>
          <w:szCs w:val="24"/>
          <w:lang w:eastAsia="ru-RU"/>
        </w:rPr>
        <w:t>; ГАУК РХ «Хакасский национальный краеведческий музей им. Л.Р. Кызласова» (копии картин)</w:t>
      </w:r>
      <w:r w:rsidR="0097510D">
        <w:rPr>
          <w:rFonts w:ascii="Times New Roman" w:eastAsia="Times New Roman" w:hAnsi="Times New Roman" w:cs="Times New Roman"/>
          <w:sz w:val="24"/>
          <w:szCs w:val="24"/>
          <w:lang w:eastAsia="ru-RU"/>
        </w:rPr>
        <w:t>.</w:t>
      </w:r>
    </w:p>
    <w:p w:rsidR="0096717F" w:rsidRDefault="007F4193" w:rsidP="00044E2E">
      <w:pPr>
        <w:spacing w:after="0" w:line="240" w:lineRule="auto"/>
        <w:ind w:firstLine="426"/>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 xml:space="preserve">Международной Академией </w:t>
      </w:r>
      <w:r w:rsidR="001B4F26" w:rsidRPr="00664804">
        <w:rPr>
          <w:rFonts w:ascii="Times New Roman" w:eastAsia="Times New Roman" w:hAnsi="Times New Roman" w:cs="Times New Roman"/>
          <w:i/>
          <w:sz w:val="24"/>
          <w:szCs w:val="24"/>
          <w:lang w:eastAsia="ru-RU"/>
        </w:rPr>
        <w:t>«Х</w:t>
      </w:r>
      <w:r w:rsidRPr="00664804">
        <w:rPr>
          <w:rFonts w:ascii="Times New Roman" w:eastAsia="Times New Roman" w:hAnsi="Times New Roman" w:cs="Times New Roman"/>
          <w:i/>
          <w:sz w:val="24"/>
          <w:szCs w:val="24"/>
          <w:lang w:eastAsia="ru-RU"/>
        </w:rPr>
        <w:t>оомей</w:t>
      </w:r>
      <w:r w:rsidR="001B4F26" w:rsidRPr="00664804">
        <w:rPr>
          <w:rFonts w:ascii="Times New Roman" w:eastAsia="Times New Roman" w:hAnsi="Times New Roman" w:cs="Times New Roman"/>
          <w:i/>
          <w:sz w:val="24"/>
          <w:szCs w:val="24"/>
          <w:lang w:eastAsia="ru-RU"/>
        </w:rPr>
        <w:t>»</w:t>
      </w:r>
      <w:r w:rsidRPr="00664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проведена </w:t>
      </w:r>
      <w:r w:rsidRPr="007F4193">
        <w:rPr>
          <w:rFonts w:ascii="Times New Roman" w:eastAsia="Times New Roman" w:hAnsi="Times New Roman" w:cs="Times New Roman"/>
          <w:sz w:val="24"/>
          <w:szCs w:val="24"/>
          <w:lang w:eastAsia="ru-RU"/>
        </w:rPr>
        <w:t xml:space="preserve">Международная </w:t>
      </w:r>
      <w:r>
        <w:rPr>
          <w:rFonts w:ascii="Times New Roman" w:eastAsia="Times New Roman" w:hAnsi="Times New Roman" w:cs="Times New Roman"/>
          <w:sz w:val="24"/>
          <w:szCs w:val="24"/>
          <w:lang w:eastAsia="ru-RU"/>
        </w:rPr>
        <w:t>о</w:t>
      </w:r>
      <w:r w:rsidRPr="007F4193">
        <w:rPr>
          <w:rFonts w:ascii="Times New Roman" w:eastAsia="Times New Roman" w:hAnsi="Times New Roman" w:cs="Times New Roman"/>
          <w:sz w:val="24"/>
          <w:szCs w:val="24"/>
          <w:lang w:eastAsia="ru-RU"/>
        </w:rPr>
        <w:t>нлайн</w:t>
      </w:r>
      <w:r>
        <w:rPr>
          <w:rFonts w:ascii="Times New Roman" w:eastAsia="Times New Roman" w:hAnsi="Times New Roman" w:cs="Times New Roman"/>
          <w:sz w:val="24"/>
          <w:szCs w:val="24"/>
          <w:lang w:eastAsia="ru-RU"/>
        </w:rPr>
        <w:t xml:space="preserve"> </w:t>
      </w:r>
      <w:r w:rsidRPr="007F4193">
        <w:rPr>
          <w:rFonts w:ascii="Times New Roman" w:eastAsia="Times New Roman" w:hAnsi="Times New Roman" w:cs="Times New Roman"/>
          <w:sz w:val="24"/>
          <w:szCs w:val="24"/>
          <w:lang w:eastAsia="ru-RU"/>
        </w:rPr>
        <w:t xml:space="preserve">встреча ко Дню хоомея «Академия собирает друзей» с участием 52 зарубежных и российских ведущих хоомееведов. В рамках встречи принята резолюция, заключены 2 рамочных договора.  </w:t>
      </w:r>
    </w:p>
    <w:p w:rsidR="0096717F" w:rsidRDefault="00DB4D59" w:rsidP="00044E2E">
      <w:pPr>
        <w:tabs>
          <w:tab w:val="left" w:pos="1932"/>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массовых и </w:t>
      </w:r>
      <w:r w:rsidR="007E5724">
        <w:rPr>
          <w:rFonts w:ascii="Times New Roman" w:eastAsia="Times New Roman" w:hAnsi="Times New Roman" w:cs="Times New Roman"/>
          <w:sz w:val="24"/>
          <w:szCs w:val="24"/>
          <w:lang w:eastAsia="ru-RU"/>
        </w:rPr>
        <w:t xml:space="preserve">успешных мероприятий </w:t>
      </w:r>
      <w:r w:rsidR="00A24D5B">
        <w:rPr>
          <w:rFonts w:ascii="Times New Roman" w:eastAsia="Times New Roman" w:hAnsi="Times New Roman" w:cs="Times New Roman"/>
          <w:sz w:val="24"/>
          <w:szCs w:val="24"/>
          <w:lang w:eastAsia="ru-RU"/>
        </w:rPr>
        <w:t xml:space="preserve">года </w:t>
      </w:r>
      <w:r w:rsidR="007E5724">
        <w:rPr>
          <w:rFonts w:ascii="Times New Roman" w:eastAsia="Times New Roman" w:hAnsi="Times New Roman" w:cs="Times New Roman"/>
          <w:sz w:val="24"/>
          <w:szCs w:val="24"/>
          <w:lang w:eastAsia="ru-RU"/>
        </w:rPr>
        <w:t>стал III Международный</w:t>
      </w:r>
      <w:r w:rsidRPr="00DB4D59">
        <w:rPr>
          <w:rFonts w:ascii="Times New Roman" w:eastAsia="Times New Roman" w:hAnsi="Times New Roman" w:cs="Times New Roman"/>
          <w:sz w:val="24"/>
          <w:szCs w:val="24"/>
          <w:lang w:eastAsia="ru-RU"/>
        </w:rPr>
        <w:t xml:space="preserve"> фестивал</w:t>
      </w:r>
      <w:r w:rsidR="007E5724">
        <w:rPr>
          <w:rFonts w:ascii="Times New Roman" w:eastAsia="Times New Roman" w:hAnsi="Times New Roman" w:cs="Times New Roman"/>
          <w:sz w:val="24"/>
          <w:szCs w:val="24"/>
          <w:lang w:eastAsia="ru-RU"/>
        </w:rPr>
        <w:t>ь</w:t>
      </w:r>
      <w:r w:rsidRPr="00DB4D59">
        <w:rPr>
          <w:rFonts w:ascii="Times New Roman" w:eastAsia="Times New Roman" w:hAnsi="Times New Roman" w:cs="Times New Roman"/>
          <w:sz w:val="24"/>
          <w:szCs w:val="24"/>
          <w:lang w:eastAsia="ru-RU"/>
        </w:rPr>
        <w:t xml:space="preserve"> духовой музыки «Фанфары в Центре Азии»</w:t>
      </w:r>
      <w:r w:rsidR="007E5724">
        <w:rPr>
          <w:rFonts w:ascii="Times New Roman" w:eastAsia="Times New Roman" w:hAnsi="Times New Roman" w:cs="Times New Roman"/>
          <w:sz w:val="24"/>
          <w:szCs w:val="24"/>
          <w:lang w:eastAsia="ru-RU"/>
        </w:rPr>
        <w:t>, в котором приняли участие</w:t>
      </w:r>
      <w:r w:rsidR="003906EF">
        <w:rPr>
          <w:rFonts w:ascii="Times New Roman" w:eastAsia="Times New Roman" w:hAnsi="Times New Roman" w:cs="Times New Roman"/>
          <w:sz w:val="24"/>
          <w:szCs w:val="24"/>
          <w:lang w:eastAsia="ru-RU"/>
        </w:rPr>
        <w:t xml:space="preserve"> </w:t>
      </w:r>
      <w:r w:rsidR="0064469F" w:rsidRPr="0064469F">
        <w:rPr>
          <w:rFonts w:ascii="Times New Roman" w:eastAsia="Times New Roman" w:hAnsi="Times New Roman" w:cs="Times New Roman"/>
          <w:sz w:val="24"/>
          <w:szCs w:val="24"/>
          <w:lang w:eastAsia="ru-RU"/>
        </w:rPr>
        <w:t xml:space="preserve">Центральный военный оркестр Министерства обороны России, </w:t>
      </w:r>
      <w:r w:rsidR="00621FC7" w:rsidRPr="00664804">
        <w:rPr>
          <w:rFonts w:ascii="Times New Roman" w:eastAsia="Times New Roman" w:hAnsi="Times New Roman" w:cs="Times New Roman"/>
          <w:i/>
          <w:sz w:val="24"/>
          <w:szCs w:val="24"/>
          <w:lang w:eastAsia="ru-RU"/>
        </w:rPr>
        <w:t>Духовой оркестр Правительства Республики Тыва им. Т. Дулуша</w:t>
      </w:r>
      <w:r w:rsidR="00621FC7" w:rsidRPr="00621FC7">
        <w:rPr>
          <w:rFonts w:ascii="Times New Roman" w:eastAsia="Times New Roman" w:hAnsi="Times New Roman" w:cs="Times New Roman"/>
          <w:b/>
          <w:i/>
          <w:color w:val="002060"/>
          <w:sz w:val="24"/>
          <w:szCs w:val="24"/>
          <w:lang w:eastAsia="ru-RU"/>
        </w:rPr>
        <w:t xml:space="preserve">, </w:t>
      </w:r>
      <w:r w:rsidR="00621FC7" w:rsidRPr="0064469F">
        <w:rPr>
          <w:rFonts w:ascii="Times New Roman" w:eastAsia="Times New Roman" w:hAnsi="Times New Roman" w:cs="Times New Roman"/>
          <w:sz w:val="24"/>
          <w:szCs w:val="24"/>
          <w:lang w:eastAsia="ru-RU"/>
        </w:rPr>
        <w:t xml:space="preserve">оркестр суворовцев </w:t>
      </w:r>
      <w:r w:rsidR="0064469F" w:rsidRPr="0064469F">
        <w:rPr>
          <w:rFonts w:ascii="Times New Roman" w:eastAsia="Times New Roman" w:hAnsi="Times New Roman" w:cs="Times New Roman"/>
          <w:sz w:val="24"/>
          <w:szCs w:val="24"/>
          <w:lang w:eastAsia="ru-RU"/>
        </w:rPr>
        <w:t>Московского военно-музыкального училища имени генерала-лейтенанта Валерия Халилова, Муниципальный концертный духовой оркестр города Абакана</w:t>
      </w:r>
      <w:r w:rsidR="0064469F">
        <w:rPr>
          <w:rFonts w:ascii="Times New Roman" w:eastAsia="Times New Roman" w:hAnsi="Times New Roman" w:cs="Times New Roman"/>
          <w:sz w:val="24"/>
          <w:szCs w:val="24"/>
          <w:lang w:eastAsia="ru-RU"/>
        </w:rPr>
        <w:t>.</w:t>
      </w:r>
      <w:r w:rsidR="004A276C">
        <w:rPr>
          <w:rFonts w:ascii="Times New Roman" w:eastAsia="Times New Roman" w:hAnsi="Times New Roman" w:cs="Times New Roman"/>
          <w:sz w:val="24"/>
          <w:szCs w:val="24"/>
          <w:lang w:eastAsia="ru-RU"/>
        </w:rPr>
        <w:t xml:space="preserve"> В</w:t>
      </w:r>
      <w:r w:rsidR="003906EF" w:rsidRPr="003906EF">
        <w:rPr>
          <w:rFonts w:ascii="Times New Roman" w:eastAsia="Times New Roman" w:hAnsi="Times New Roman" w:cs="Times New Roman"/>
          <w:sz w:val="24"/>
          <w:szCs w:val="24"/>
          <w:lang w:eastAsia="ru-RU"/>
        </w:rPr>
        <w:t xml:space="preserve"> рамках Фестиваля достигнуты важные договоренности с президентом Ассоциации «Духового общества им. В. Халилова» </w:t>
      </w:r>
      <w:r w:rsidR="00D00842">
        <w:rPr>
          <w:rFonts w:ascii="Times New Roman" w:eastAsia="Times New Roman" w:hAnsi="Times New Roman" w:cs="Times New Roman"/>
          <w:sz w:val="24"/>
          <w:szCs w:val="24"/>
          <w:lang w:eastAsia="ru-RU"/>
        </w:rPr>
        <w:t xml:space="preserve">М.А. </w:t>
      </w:r>
      <w:r w:rsidR="003906EF" w:rsidRPr="003906EF">
        <w:rPr>
          <w:rFonts w:ascii="Times New Roman" w:eastAsia="Times New Roman" w:hAnsi="Times New Roman" w:cs="Times New Roman"/>
          <w:sz w:val="24"/>
          <w:szCs w:val="24"/>
          <w:lang w:eastAsia="ru-RU"/>
        </w:rPr>
        <w:t xml:space="preserve">Брызгаловым и заместителем директора Департамента культуры Минобороны РФ </w:t>
      </w:r>
      <w:r w:rsidR="00D00842">
        <w:rPr>
          <w:rFonts w:ascii="Times New Roman" w:eastAsia="Times New Roman" w:hAnsi="Times New Roman" w:cs="Times New Roman"/>
          <w:sz w:val="24"/>
          <w:szCs w:val="24"/>
          <w:lang w:eastAsia="ru-RU"/>
        </w:rPr>
        <w:t xml:space="preserve">Л.П. </w:t>
      </w:r>
      <w:r w:rsidR="003906EF" w:rsidRPr="003906EF">
        <w:rPr>
          <w:rFonts w:ascii="Times New Roman" w:eastAsia="Times New Roman" w:hAnsi="Times New Roman" w:cs="Times New Roman"/>
          <w:sz w:val="24"/>
          <w:szCs w:val="24"/>
          <w:lang w:eastAsia="ru-RU"/>
        </w:rPr>
        <w:t xml:space="preserve">Балясниковым по предоставлению площадки  в г. Москве для </w:t>
      </w:r>
      <w:r w:rsidR="004A276C">
        <w:rPr>
          <w:rFonts w:ascii="Times New Roman" w:eastAsia="Times New Roman" w:hAnsi="Times New Roman" w:cs="Times New Roman"/>
          <w:sz w:val="24"/>
          <w:szCs w:val="24"/>
          <w:lang w:eastAsia="ru-RU"/>
        </w:rPr>
        <w:t>Театра музыки и танца «Саяны» во время</w:t>
      </w:r>
      <w:r w:rsidR="003906EF" w:rsidRPr="003906EF">
        <w:rPr>
          <w:rFonts w:ascii="Times New Roman" w:eastAsia="Times New Roman" w:hAnsi="Times New Roman" w:cs="Times New Roman"/>
          <w:sz w:val="24"/>
          <w:szCs w:val="24"/>
          <w:lang w:eastAsia="ru-RU"/>
        </w:rPr>
        <w:t xml:space="preserve"> гастрольного тура, </w:t>
      </w:r>
      <w:r w:rsidR="004A276C">
        <w:rPr>
          <w:rFonts w:ascii="Times New Roman" w:eastAsia="Times New Roman" w:hAnsi="Times New Roman" w:cs="Times New Roman"/>
          <w:sz w:val="24"/>
          <w:szCs w:val="24"/>
          <w:lang w:eastAsia="ru-RU"/>
        </w:rPr>
        <w:t xml:space="preserve">а также о </w:t>
      </w:r>
      <w:r w:rsidR="003906EF" w:rsidRPr="003906EF">
        <w:rPr>
          <w:rFonts w:ascii="Times New Roman" w:eastAsia="Times New Roman" w:hAnsi="Times New Roman" w:cs="Times New Roman"/>
          <w:sz w:val="24"/>
          <w:szCs w:val="24"/>
          <w:lang w:eastAsia="ru-RU"/>
        </w:rPr>
        <w:t xml:space="preserve">направлении детского духового оркестра Тувы во Всероссийский детский Центр «Океан» (г. Владивосток) для участия в Всероссийском фестивале духовых оркестров «Дальневосточные фанфары», в рамках Национального проекта «Культура».  Обсужден вопрос </w:t>
      </w:r>
      <w:r w:rsidR="00310463">
        <w:rPr>
          <w:rFonts w:ascii="Times New Roman" w:eastAsia="Times New Roman" w:hAnsi="Times New Roman" w:cs="Times New Roman"/>
          <w:sz w:val="24"/>
          <w:szCs w:val="24"/>
          <w:lang w:eastAsia="ru-RU"/>
        </w:rPr>
        <w:t>по</w:t>
      </w:r>
      <w:r w:rsidR="003906EF" w:rsidRPr="003906EF">
        <w:rPr>
          <w:rFonts w:ascii="Times New Roman" w:eastAsia="Times New Roman" w:hAnsi="Times New Roman" w:cs="Times New Roman"/>
          <w:sz w:val="24"/>
          <w:szCs w:val="24"/>
          <w:lang w:eastAsia="ru-RU"/>
        </w:rPr>
        <w:t xml:space="preserve"> обменны</w:t>
      </w:r>
      <w:r w:rsidR="00310463">
        <w:rPr>
          <w:rFonts w:ascii="Times New Roman" w:eastAsia="Times New Roman" w:hAnsi="Times New Roman" w:cs="Times New Roman"/>
          <w:sz w:val="24"/>
          <w:szCs w:val="24"/>
          <w:lang w:eastAsia="ru-RU"/>
        </w:rPr>
        <w:t>м</w:t>
      </w:r>
      <w:r w:rsidR="003906EF" w:rsidRPr="003906EF">
        <w:rPr>
          <w:rFonts w:ascii="Times New Roman" w:eastAsia="Times New Roman" w:hAnsi="Times New Roman" w:cs="Times New Roman"/>
          <w:sz w:val="24"/>
          <w:szCs w:val="24"/>
          <w:lang w:eastAsia="ru-RU"/>
        </w:rPr>
        <w:t xml:space="preserve"> выставочны</w:t>
      </w:r>
      <w:r w:rsidR="00310463">
        <w:rPr>
          <w:rFonts w:ascii="Times New Roman" w:eastAsia="Times New Roman" w:hAnsi="Times New Roman" w:cs="Times New Roman"/>
          <w:sz w:val="24"/>
          <w:szCs w:val="24"/>
          <w:lang w:eastAsia="ru-RU"/>
        </w:rPr>
        <w:t>м</w:t>
      </w:r>
      <w:r w:rsidR="003906EF" w:rsidRPr="003906EF">
        <w:rPr>
          <w:rFonts w:ascii="Times New Roman" w:eastAsia="Times New Roman" w:hAnsi="Times New Roman" w:cs="Times New Roman"/>
          <w:sz w:val="24"/>
          <w:szCs w:val="24"/>
          <w:lang w:eastAsia="ru-RU"/>
        </w:rPr>
        <w:t xml:space="preserve"> проект</w:t>
      </w:r>
      <w:r w:rsidR="00310463">
        <w:rPr>
          <w:rFonts w:ascii="Times New Roman" w:eastAsia="Times New Roman" w:hAnsi="Times New Roman" w:cs="Times New Roman"/>
          <w:sz w:val="24"/>
          <w:szCs w:val="24"/>
          <w:lang w:eastAsia="ru-RU"/>
        </w:rPr>
        <w:t>ам</w:t>
      </w:r>
      <w:r w:rsidR="003906EF" w:rsidRPr="003906EF">
        <w:rPr>
          <w:rFonts w:ascii="Times New Roman" w:eastAsia="Times New Roman" w:hAnsi="Times New Roman" w:cs="Times New Roman"/>
          <w:sz w:val="24"/>
          <w:szCs w:val="24"/>
          <w:lang w:eastAsia="ru-RU"/>
        </w:rPr>
        <w:t xml:space="preserve"> Союза художников Тувы и Студии военных художников имени Грекова.</w:t>
      </w:r>
    </w:p>
    <w:p w:rsidR="00350F4D" w:rsidRDefault="00350F4D" w:rsidP="00044E2E">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Артисты балета Национального театра «Саяны»</w:t>
      </w:r>
      <w:r w:rsidRPr="00664804">
        <w:rPr>
          <w:rFonts w:ascii="Times New Roman" w:eastAsia="Times New Roman" w:hAnsi="Times New Roman" w:cs="Times New Roman"/>
          <w:sz w:val="24"/>
          <w:szCs w:val="24"/>
          <w:lang w:eastAsia="ru-RU"/>
        </w:rPr>
        <w:t xml:space="preserve"> </w:t>
      </w:r>
      <w:r w:rsidRPr="00350F4D">
        <w:rPr>
          <w:rFonts w:ascii="Times New Roman" w:eastAsia="Times New Roman" w:hAnsi="Times New Roman" w:cs="Times New Roman"/>
          <w:sz w:val="24"/>
          <w:szCs w:val="24"/>
          <w:lang w:eastAsia="ru-RU"/>
        </w:rPr>
        <w:t>приняли участие во Всероссийском конкурсе артистов балета и хореографов в г.</w:t>
      </w:r>
      <w:r w:rsidR="0019091C">
        <w:rPr>
          <w:rFonts w:ascii="Times New Roman" w:eastAsia="Times New Roman" w:hAnsi="Times New Roman" w:cs="Times New Roman"/>
          <w:sz w:val="24"/>
          <w:szCs w:val="24"/>
          <w:lang w:eastAsia="ru-RU"/>
        </w:rPr>
        <w:t xml:space="preserve"> </w:t>
      </w:r>
      <w:r w:rsidRPr="00350F4D">
        <w:rPr>
          <w:rFonts w:ascii="Times New Roman" w:eastAsia="Times New Roman" w:hAnsi="Times New Roman" w:cs="Times New Roman"/>
          <w:sz w:val="24"/>
          <w:szCs w:val="24"/>
          <w:lang w:eastAsia="ru-RU"/>
        </w:rPr>
        <w:t>Ярославле</w:t>
      </w:r>
      <w:r>
        <w:rPr>
          <w:rFonts w:ascii="Times New Roman" w:eastAsia="Times New Roman" w:hAnsi="Times New Roman" w:cs="Times New Roman"/>
          <w:sz w:val="24"/>
          <w:szCs w:val="24"/>
          <w:lang w:eastAsia="ru-RU"/>
        </w:rPr>
        <w:t xml:space="preserve">. </w:t>
      </w:r>
    </w:p>
    <w:p w:rsidR="00886AB6" w:rsidRPr="00350F4D" w:rsidRDefault="000C4646" w:rsidP="00044E2E">
      <w:pPr>
        <w:tabs>
          <w:tab w:val="left" w:pos="1932"/>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Солисты театра «Саяны»</w:t>
      </w:r>
      <w:r w:rsidR="00350F4D">
        <w:rPr>
          <w:rFonts w:ascii="Times New Roman" w:eastAsia="Times New Roman" w:hAnsi="Times New Roman" w:cs="Times New Roman"/>
          <w:sz w:val="24"/>
          <w:szCs w:val="24"/>
          <w:lang w:eastAsia="ru-RU"/>
        </w:rPr>
        <w:t xml:space="preserve"> удостоены высоких наград:</w:t>
      </w:r>
      <w:r w:rsidR="00350F4D" w:rsidRPr="00350F4D">
        <w:rPr>
          <w:rFonts w:ascii="Times New Roman" w:eastAsia="Times New Roman" w:hAnsi="Times New Roman" w:cs="Times New Roman"/>
          <w:sz w:val="24"/>
          <w:szCs w:val="24"/>
          <w:lang w:eastAsia="ru-RU"/>
        </w:rPr>
        <w:t xml:space="preserve"> </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xml:space="preserve">- артист горлового пения </w:t>
      </w:r>
      <w:r w:rsidR="0019091C" w:rsidRPr="00350F4D">
        <w:rPr>
          <w:rFonts w:ascii="Times New Roman" w:eastAsia="Times New Roman" w:hAnsi="Times New Roman" w:cs="Times New Roman"/>
          <w:sz w:val="24"/>
          <w:szCs w:val="24"/>
          <w:lang w:eastAsia="ru-RU"/>
        </w:rPr>
        <w:t xml:space="preserve">Монге </w:t>
      </w:r>
      <w:r w:rsidRPr="00350F4D">
        <w:rPr>
          <w:rFonts w:ascii="Times New Roman" w:eastAsia="Times New Roman" w:hAnsi="Times New Roman" w:cs="Times New Roman"/>
          <w:sz w:val="24"/>
          <w:szCs w:val="24"/>
          <w:lang w:eastAsia="ru-RU"/>
        </w:rPr>
        <w:t>Монгуш стал дипломантом I степени Международного конкурса горлового пения «Каргыраа-2021»</w:t>
      </w:r>
      <w:r>
        <w:rPr>
          <w:rFonts w:ascii="Times New Roman" w:eastAsia="Times New Roman" w:hAnsi="Times New Roman" w:cs="Times New Roman"/>
          <w:sz w:val="24"/>
          <w:szCs w:val="24"/>
          <w:lang w:eastAsia="ru-RU"/>
        </w:rPr>
        <w:t>,</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xml:space="preserve">- солистка театра </w:t>
      </w:r>
      <w:r w:rsidR="0019091C" w:rsidRPr="00350F4D">
        <w:rPr>
          <w:rFonts w:ascii="Times New Roman" w:eastAsia="Times New Roman" w:hAnsi="Times New Roman" w:cs="Times New Roman"/>
          <w:sz w:val="24"/>
          <w:szCs w:val="24"/>
          <w:lang w:eastAsia="ru-RU"/>
        </w:rPr>
        <w:t xml:space="preserve">Сюрюн </w:t>
      </w:r>
      <w:r w:rsidRPr="00350F4D">
        <w:rPr>
          <w:rFonts w:ascii="Times New Roman" w:eastAsia="Times New Roman" w:hAnsi="Times New Roman" w:cs="Times New Roman"/>
          <w:sz w:val="24"/>
          <w:szCs w:val="24"/>
          <w:lang w:eastAsia="ru-RU"/>
        </w:rPr>
        <w:t>Сайзана стала обладательницей гран-при IV Всероссийского фестиваля-конкурса этнической эстрады «От ыры» - «Песня Огня» в Хакасии</w:t>
      </w:r>
      <w:r>
        <w:rPr>
          <w:rFonts w:ascii="Times New Roman" w:eastAsia="Times New Roman" w:hAnsi="Times New Roman" w:cs="Times New Roman"/>
          <w:sz w:val="24"/>
          <w:szCs w:val="24"/>
          <w:lang w:eastAsia="ru-RU"/>
        </w:rPr>
        <w:t>,</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солистка театра Сайлык Оммун стала лауреаткой 3 премии международного онлайн-фестиваля «Золотой голос Байкала» в Республике Бурятия</w:t>
      </w:r>
      <w:r>
        <w:rPr>
          <w:rFonts w:ascii="Times New Roman" w:eastAsia="Times New Roman" w:hAnsi="Times New Roman" w:cs="Times New Roman"/>
          <w:sz w:val="24"/>
          <w:szCs w:val="24"/>
          <w:lang w:eastAsia="ru-RU"/>
        </w:rPr>
        <w:t>,</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солистка театра Долгармаа Хуужан выиграла гран-при Музыкально-песенного конкурса XVI-Всероссийского фестиваля национальных культур коренных малочисленных народов Севера, Сибири и Дальнего Востока «Кочевье Севера»</w:t>
      </w:r>
      <w:r>
        <w:rPr>
          <w:rFonts w:ascii="Times New Roman" w:eastAsia="Times New Roman" w:hAnsi="Times New Roman" w:cs="Times New Roman"/>
          <w:sz w:val="24"/>
          <w:szCs w:val="24"/>
          <w:lang w:eastAsia="ru-RU"/>
        </w:rPr>
        <w:t>,</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xml:space="preserve">- солист театра Алексей Ховалыг стал лауреатом II степени Международного фестиваля искусств «Бахши» </w:t>
      </w:r>
      <w:r>
        <w:rPr>
          <w:rFonts w:ascii="Times New Roman" w:eastAsia="Times New Roman" w:hAnsi="Times New Roman" w:cs="Times New Roman"/>
          <w:sz w:val="24"/>
          <w:szCs w:val="24"/>
          <w:lang w:eastAsia="ru-RU"/>
        </w:rPr>
        <w:t xml:space="preserve">в </w:t>
      </w:r>
      <w:r w:rsidRPr="00350F4D">
        <w:rPr>
          <w:rFonts w:ascii="Times New Roman" w:eastAsia="Times New Roman" w:hAnsi="Times New Roman" w:cs="Times New Roman"/>
          <w:sz w:val="24"/>
          <w:szCs w:val="24"/>
          <w:lang w:eastAsia="ru-RU"/>
        </w:rPr>
        <w:t>Узбекистан</w:t>
      </w:r>
      <w:r>
        <w:rPr>
          <w:rFonts w:ascii="Times New Roman" w:eastAsia="Times New Roman" w:hAnsi="Times New Roman" w:cs="Times New Roman"/>
          <w:sz w:val="24"/>
          <w:szCs w:val="24"/>
          <w:lang w:eastAsia="ru-RU"/>
        </w:rPr>
        <w:t>е,</w:t>
      </w:r>
    </w:p>
    <w:p w:rsidR="00350F4D" w:rsidRPr="00350F4D" w:rsidRDefault="00350F4D" w:rsidP="00350F4D">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xml:space="preserve">- ансамбль ударных </w:t>
      </w:r>
      <w:r>
        <w:rPr>
          <w:rFonts w:ascii="Times New Roman" w:eastAsia="Times New Roman" w:hAnsi="Times New Roman" w:cs="Times New Roman"/>
          <w:sz w:val="24"/>
          <w:szCs w:val="24"/>
          <w:lang w:eastAsia="ru-RU"/>
        </w:rPr>
        <w:t>инструментов «Медээ-Хаан» стал л</w:t>
      </w:r>
      <w:r w:rsidRPr="00350F4D">
        <w:rPr>
          <w:rFonts w:ascii="Times New Roman" w:eastAsia="Times New Roman" w:hAnsi="Times New Roman" w:cs="Times New Roman"/>
          <w:sz w:val="24"/>
          <w:szCs w:val="24"/>
          <w:lang w:eastAsia="ru-RU"/>
        </w:rPr>
        <w:t>ауреатом l степени Международного конкурса исполнителей на духовых и ударных инструментах «RITMI DELL’ ARIA — РИТМЫ ВОЗДУХА» (г.</w:t>
      </w:r>
      <w:r w:rsidR="0019091C">
        <w:rPr>
          <w:rFonts w:ascii="Times New Roman" w:eastAsia="Times New Roman" w:hAnsi="Times New Roman" w:cs="Times New Roman"/>
          <w:sz w:val="24"/>
          <w:szCs w:val="24"/>
          <w:lang w:eastAsia="ru-RU"/>
        </w:rPr>
        <w:t xml:space="preserve"> </w:t>
      </w:r>
      <w:r w:rsidRPr="00350F4D">
        <w:rPr>
          <w:rFonts w:ascii="Times New Roman" w:eastAsia="Times New Roman" w:hAnsi="Times New Roman" w:cs="Times New Roman"/>
          <w:sz w:val="24"/>
          <w:szCs w:val="24"/>
          <w:lang w:eastAsia="ru-RU"/>
        </w:rPr>
        <w:t>Казань) в категории «Профессиональные ансамбли»</w:t>
      </w:r>
      <w:r>
        <w:rPr>
          <w:rFonts w:ascii="Times New Roman" w:eastAsia="Times New Roman" w:hAnsi="Times New Roman" w:cs="Times New Roman"/>
          <w:sz w:val="24"/>
          <w:szCs w:val="24"/>
          <w:lang w:eastAsia="ru-RU"/>
        </w:rPr>
        <w:t>,</w:t>
      </w:r>
      <w:r w:rsidRPr="00350F4D">
        <w:rPr>
          <w:rFonts w:ascii="Times New Roman" w:eastAsia="Times New Roman" w:hAnsi="Times New Roman" w:cs="Times New Roman"/>
          <w:sz w:val="24"/>
          <w:szCs w:val="24"/>
          <w:lang w:eastAsia="ru-RU"/>
        </w:rPr>
        <w:t xml:space="preserve"> </w:t>
      </w:r>
    </w:p>
    <w:p w:rsidR="00886AB6" w:rsidRPr="00DB4D59" w:rsidRDefault="00350F4D" w:rsidP="00044E2E">
      <w:pPr>
        <w:tabs>
          <w:tab w:val="left" w:pos="1932"/>
        </w:tabs>
        <w:spacing w:after="0" w:line="240" w:lineRule="auto"/>
        <w:ind w:firstLine="426"/>
        <w:jc w:val="both"/>
        <w:rPr>
          <w:rFonts w:ascii="Times New Roman" w:eastAsia="Times New Roman" w:hAnsi="Times New Roman" w:cs="Times New Roman"/>
          <w:sz w:val="24"/>
          <w:szCs w:val="24"/>
          <w:lang w:eastAsia="ru-RU"/>
        </w:rPr>
      </w:pPr>
      <w:r w:rsidRPr="00350F4D">
        <w:rPr>
          <w:rFonts w:ascii="Times New Roman" w:eastAsia="Times New Roman" w:hAnsi="Times New Roman" w:cs="Times New Roman"/>
          <w:sz w:val="24"/>
          <w:szCs w:val="24"/>
          <w:lang w:eastAsia="ru-RU"/>
        </w:rPr>
        <w:t xml:space="preserve">- руководитель ансамбля ударных инструментов «Медээ-Хаан» Байлак Монгуш стала обладательницей </w:t>
      </w:r>
      <w:r>
        <w:rPr>
          <w:rFonts w:ascii="Times New Roman" w:eastAsia="Times New Roman" w:hAnsi="Times New Roman" w:cs="Times New Roman"/>
          <w:sz w:val="24"/>
          <w:szCs w:val="24"/>
          <w:lang w:eastAsia="ru-RU"/>
        </w:rPr>
        <w:t>гран-при</w:t>
      </w:r>
      <w:r w:rsidRPr="00350F4D">
        <w:rPr>
          <w:rFonts w:ascii="Times New Roman" w:eastAsia="Times New Roman" w:hAnsi="Times New Roman" w:cs="Times New Roman"/>
          <w:sz w:val="24"/>
          <w:szCs w:val="24"/>
          <w:lang w:eastAsia="ru-RU"/>
        </w:rPr>
        <w:t xml:space="preserve"> Международного конкурса исполнителей на духовых и ударных инструментах «RITMI DELL’ ARIA — РИТМЫ ВОЗДУХА» (г.Казань) в сольном исполнении.</w:t>
      </w:r>
    </w:p>
    <w:p w:rsidR="00E214B2" w:rsidRPr="00E214B2" w:rsidRDefault="00551120" w:rsidP="00044E2E">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E214B2">
        <w:rPr>
          <w:rFonts w:ascii="Times New Roman" w:eastAsia="Times New Roman" w:hAnsi="Times New Roman" w:cs="Times New Roman"/>
          <w:sz w:val="24"/>
          <w:szCs w:val="24"/>
          <w:lang w:eastAsia="ru-RU"/>
        </w:rPr>
        <w:t xml:space="preserve">лодотворным стал 2021 год </w:t>
      </w:r>
      <w:r w:rsidR="00A24D5B">
        <w:rPr>
          <w:rFonts w:ascii="Times New Roman" w:eastAsia="Times New Roman" w:hAnsi="Times New Roman" w:cs="Times New Roman"/>
          <w:sz w:val="24"/>
          <w:szCs w:val="24"/>
          <w:lang w:eastAsia="ru-RU"/>
        </w:rPr>
        <w:t xml:space="preserve">и </w:t>
      </w:r>
      <w:r w:rsidR="00E214B2" w:rsidRPr="00664804">
        <w:rPr>
          <w:rFonts w:ascii="Times New Roman" w:eastAsia="Times New Roman" w:hAnsi="Times New Roman" w:cs="Times New Roman"/>
          <w:i/>
          <w:sz w:val="24"/>
          <w:szCs w:val="24"/>
          <w:lang w:eastAsia="ru-RU"/>
        </w:rPr>
        <w:t>для творческих коллективов муниципальных образований республики,</w:t>
      </w:r>
      <w:r w:rsidR="00E214B2" w:rsidRPr="00664804">
        <w:rPr>
          <w:rFonts w:ascii="Times New Roman" w:eastAsia="Times New Roman" w:hAnsi="Times New Roman" w:cs="Times New Roman"/>
          <w:sz w:val="24"/>
          <w:szCs w:val="24"/>
          <w:lang w:eastAsia="ru-RU"/>
        </w:rPr>
        <w:t xml:space="preserve"> </w:t>
      </w:r>
      <w:r w:rsidR="00E214B2">
        <w:rPr>
          <w:rFonts w:ascii="Times New Roman" w:eastAsia="Times New Roman" w:hAnsi="Times New Roman" w:cs="Times New Roman"/>
          <w:sz w:val="24"/>
          <w:szCs w:val="24"/>
          <w:lang w:eastAsia="ru-RU"/>
        </w:rPr>
        <w:t xml:space="preserve">которые приняли </w:t>
      </w:r>
      <w:r w:rsidR="00E214B2" w:rsidRPr="00E214B2">
        <w:rPr>
          <w:rFonts w:ascii="Times New Roman" w:eastAsia="Times New Roman" w:hAnsi="Times New Roman" w:cs="Times New Roman"/>
          <w:sz w:val="24"/>
          <w:szCs w:val="24"/>
          <w:lang w:eastAsia="ru-RU"/>
        </w:rPr>
        <w:t xml:space="preserve">участие </w:t>
      </w:r>
      <w:r w:rsidR="00A67065">
        <w:rPr>
          <w:rFonts w:ascii="Times New Roman" w:eastAsia="Times New Roman" w:hAnsi="Times New Roman" w:cs="Times New Roman"/>
          <w:sz w:val="24"/>
          <w:szCs w:val="24"/>
          <w:lang w:eastAsia="ru-RU"/>
        </w:rPr>
        <w:t>более 4</w:t>
      </w:r>
      <w:r>
        <w:rPr>
          <w:rFonts w:ascii="Times New Roman" w:eastAsia="Times New Roman" w:hAnsi="Times New Roman" w:cs="Times New Roman"/>
          <w:sz w:val="24"/>
          <w:szCs w:val="24"/>
          <w:lang w:eastAsia="ru-RU"/>
        </w:rPr>
        <w:t xml:space="preserve">0 </w:t>
      </w:r>
      <w:r w:rsidR="002B2A5B">
        <w:rPr>
          <w:rFonts w:ascii="Times New Roman" w:eastAsia="Times New Roman" w:hAnsi="Times New Roman" w:cs="Times New Roman"/>
          <w:sz w:val="24"/>
          <w:szCs w:val="24"/>
          <w:lang w:eastAsia="ru-RU"/>
        </w:rPr>
        <w:t>фестивалях и конкурсах.</w:t>
      </w:r>
    </w:p>
    <w:p w:rsidR="00970D52" w:rsidRPr="00664804" w:rsidRDefault="00970D52" w:rsidP="00044E2E">
      <w:pPr>
        <w:spacing w:after="0" w:line="240" w:lineRule="auto"/>
        <w:ind w:firstLine="425"/>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г. Ак-Довурак:</w:t>
      </w:r>
    </w:p>
    <w:p w:rsidR="00E214B2" w:rsidRPr="00E214B2" w:rsidRDefault="00664804" w:rsidP="00044E2E">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0D52" w:rsidRPr="00664804">
        <w:rPr>
          <w:rFonts w:ascii="Times New Roman" w:eastAsia="Times New Roman" w:hAnsi="Times New Roman" w:cs="Times New Roman"/>
          <w:sz w:val="24"/>
          <w:szCs w:val="24"/>
          <w:lang w:eastAsia="ru-RU"/>
        </w:rPr>
        <w:t xml:space="preserve"> л</w:t>
      </w:r>
      <w:r w:rsidR="00E214B2" w:rsidRPr="00664804">
        <w:rPr>
          <w:rFonts w:ascii="Times New Roman" w:eastAsia="Times New Roman" w:hAnsi="Times New Roman" w:cs="Times New Roman"/>
          <w:sz w:val="24"/>
          <w:szCs w:val="24"/>
          <w:lang w:eastAsia="ru-RU"/>
        </w:rPr>
        <w:t xml:space="preserve">ауреат </w:t>
      </w:r>
      <w:r w:rsidR="00E214B2" w:rsidRPr="00E214B2">
        <w:rPr>
          <w:rFonts w:ascii="Times New Roman" w:eastAsia="Times New Roman" w:hAnsi="Times New Roman" w:cs="Times New Roman"/>
          <w:sz w:val="24"/>
          <w:szCs w:val="24"/>
          <w:lang w:eastAsia="ru-RU"/>
        </w:rPr>
        <w:t>III степени Всероссийского открытого дистанционного вокального конкурса «Голос России» в номинации «народное пение» Ачыты Ооржак, участник творческого коллектива «Аян тудаал» Дворца культуры К. Сагды. Руководитель – Аида Ховалыг (февраль).</w:t>
      </w:r>
    </w:p>
    <w:p w:rsidR="00E214B2" w:rsidRPr="00E214B2" w:rsidRDefault="00E214B2" w:rsidP="00044E2E">
      <w:pPr>
        <w:spacing w:after="0" w:line="240" w:lineRule="auto"/>
        <w:ind w:firstLine="425"/>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w:t>
      </w:r>
      <w:r w:rsidR="00970D52">
        <w:rPr>
          <w:rFonts w:ascii="Times New Roman" w:eastAsia="Times New Roman" w:hAnsi="Times New Roman" w:cs="Times New Roman"/>
          <w:sz w:val="24"/>
          <w:szCs w:val="24"/>
          <w:lang w:eastAsia="ru-RU"/>
        </w:rPr>
        <w:t>л</w:t>
      </w:r>
      <w:r w:rsidRPr="00E214B2">
        <w:rPr>
          <w:rFonts w:ascii="Times New Roman" w:eastAsia="Times New Roman" w:hAnsi="Times New Roman" w:cs="Times New Roman"/>
          <w:sz w:val="24"/>
          <w:szCs w:val="24"/>
          <w:lang w:eastAsia="ru-RU"/>
        </w:rPr>
        <w:t xml:space="preserve">ауреат I степени Всероссийского медиаконкурса «FRAMES» в номинации «народное пение» в категории 16-19 лет – Ачыты Ооржак, участник творческого коллектива «Аян тудаал» Дворца культуры К. Сагды. Руководитель – Аида Ховалыг (апрель). </w:t>
      </w:r>
    </w:p>
    <w:p w:rsidR="00E214B2" w:rsidRPr="00E214B2" w:rsidRDefault="00E214B2" w:rsidP="00044E2E">
      <w:pPr>
        <w:spacing w:after="0" w:line="240" w:lineRule="auto"/>
        <w:ind w:firstLine="425"/>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Бай-Тайгинский кожуун:</w:t>
      </w:r>
      <w:r w:rsidRPr="00664804">
        <w:rPr>
          <w:rFonts w:ascii="Times New Roman" w:eastAsia="Times New Roman" w:hAnsi="Times New Roman" w:cs="Times New Roman"/>
          <w:sz w:val="24"/>
          <w:szCs w:val="24"/>
          <w:lang w:eastAsia="ru-RU"/>
        </w:rPr>
        <w:t xml:space="preserve"> </w:t>
      </w:r>
      <w:r w:rsidR="00970D52">
        <w:rPr>
          <w:rFonts w:ascii="Times New Roman" w:eastAsia="Times New Roman" w:hAnsi="Times New Roman" w:cs="Times New Roman"/>
          <w:sz w:val="24"/>
          <w:szCs w:val="24"/>
          <w:lang w:eastAsia="ru-RU"/>
        </w:rPr>
        <w:t>кубок победителя, л</w:t>
      </w:r>
      <w:r w:rsidRPr="00E214B2">
        <w:rPr>
          <w:rFonts w:ascii="Times New Roman" w:eastAsia="Times New Roman" w:hAnsi="Times New Roman" w:cs="Times New Roman"/>
          <w:sz w:val="24"/>
          <w:szCs w:val="24"/>
          <w:lang w:eastAsia="ru-RU"/>
        </w:rPr>
        <w:t xml:space="preserve">ауреат II степени Международного конкурса «Великая моя страна» в номинации «тувинский народный танец», номинант «За уважение к национальным традициям» в категории «ансамбль» – Танцевальный коллектив «Угулза» Кожуунного дома культуры им. Н. Олзей-оол с. Тээли. Руководитель – Елена Чулдум (г. Абакан, 25 апреля). </w:t>
      </w:r>
    </w:p>
    <w:p w:rsidR="00E214B2" w:rsidRPr="00E214B2" w:rsidRDefault="00E214B2" w:rsidP="00044E2E">
      <w:pPr>
        <w:spacing w:after="0" w:line="240" w:lineRule="auto"/>
        <w:ind w:firstLine="425"/>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Барун-Хемчикский кожуун</w:t>
      </w:r>
      <w:r w:rsidR="003C2399" w:rsidRPr="00664804">
        <w:rPr>
          <w:rFonts w:ascii="Times New Roman" w:eastAsia="Times New Roman" w:hAnsi="Times New Roman" w:cs="Times New Roman"/>
          <w:i/>
          <w:sz w:val="24"/>
          <w:szCs w:val="24"/>
          <w:lang w:eastAsia="ru-RU"/>
        </w:rPr>
        <w:t>:</w:t>
      </w:r>
      <w:r w:rsidR="003C2399" w:rsidRPr="00664804">
        <w:rPr>
          <w:rFonts w:ascii="Times New Roman" w:eastAsia="Times New Roman" w:hAnsi="Times New Roman" w:cs="Times New Roman"/>
          <w:sz w:val="24"/>
          <w:szCs w:val="24"/>
          <w:lang w:eastAsia="ru-RU"/>
        </w:rPr>
        <w:t xml:space="preserve"> </w:t>
      </w:r>
      <w:r w:rsidR="003C2399">
        <w:rPr>
          <w:rFonts w:ascii="Times New Roman" w:eastAsia="Times New Roman" w:hAnsi="Times New Roman" w:cs="Times New Roman"/>
          <w:sz w:val="24"/>
          <w:szCs w:val="24"/>
          <w:lang w:eastAsia="ru-RU"/>
        </w:rPr>
        <w:t>л</w:t>
      </w:r>
      <w:r w:rsidRPr="00E214B2">
        <w:rPr>
          <w:rFonts w:ascii="Times New Roman" w:eastAsia="Times New Roman" w:hAnsi="Times New Roman" w:cs="Times New Roman"/>
          <w:sz w:val="24"/>
          <w:szCs w:val="24"/>
          <w:lang w:eastAsia="ru-RU"/>
        </w:rPr>
        <w:t>ауреат II степени ХХI Международного фестиваля любительских коллективов «Золотая кобра» (онлайн</w:t>
      </w:r>
      <w:r w:rsidR="00D00842">
        <w:rPr>
          <w:rFonts w:ascii="Times New Roman" w:eastAsia="Times New Roman" w:hAnsi="Times New Roman" w:cs="Times New Roman"/>
          <w:sz w:val="24"/>
          <w:szCs w:val="24"/>
          <w:lang w:eastAsia="ru-RU"/>
        </w:rPr>
        <w:t>-</w:t>
      </w:r>
      <w:r w:rsidRPr="00E214B2">
        <w:rPr>
          <w:rFonts w:ascii="Times New Roman" w:eastAsia="Times New Roman" w:hAnsi="Times New Roman" w:cs="Times New Roman"/>
          <w:sz w:val="24"/>
          <w:szCs w:val="24"/>
          <w:lang w:eastAsia="ru-RU"/>
        </w:rPr>
        <w:t>формат) – Музыкально-драматический театр за спектакль «Сылдыс чугуруу» по пьесе О. Богаева режиссера-постановщика Орлана Монгуша. Директор – Саглаш Кенден (г. Новосибирск, март-апрель).</w:t>
      </w:r>
    </w:p>
    <w:p w:rsidR="00E214B2" w:rsidRPr="00E214B2" w:rsidRDefault="00E214B2" w:rsidP="00044E2E">
      <w:pPr>
        <w:spacing w:after="0" w:line="240" w:lineRule="auto"/>
        <w:ind w:firstLine="425"/>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Специальным дипломом председателя жюри в номинации «За сохранение национально-этнической идентичности» Межрегионального заочного конкурса любительских театров кукол «Живая кукла» награжден Народный театр СДК с. Эрги-Барлык. Руководитель – Айлан-кыс Ооржак (Киров, ноябрь).</w:t>
      </w:r>
    </w:p>
    <w:p w:rsidR="00E214B2" w:rsidRPr="00664804" w:rsidRDefault="00E214B2" w:rsidP="00044E2E">
      <w:pPr>
        <w:spacing w:after="0" w:line="240" w:lineRule="auto"/>
        <w:ind w:firstLine="425"/>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 xml:space="preserve">Дзун-Хемчикский кожуун: </w:t>
      </w:r>
    </w:p>
    <w:p w:rsidR="00E214B2" w:rsidRPr="00E214B2" w:rsidRDefault="003C2399" w:rsidP="00044E2E">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фестиваля-конкурса «Звездный дождь» в номинации «Театральное творчество», Лауреат III Международного кастинга-конкурса «Сияние-2021» в номинации «Театр и крупная форма» – Чаданский драматический театр. Директор – Долаана Кара-Сал (февраль).</w:t>
      </w:r>
    </w:p>
    <w:p w:rsidR="00E214B2" w:rsidRPr="00E214B2" w:rsidRDefault="003C2399" w:rsidP="00044E2E">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фестиваля-конкурса творчества «Созвездие Этно» – Образцовый театр моды и костюма «Баян-Дугай» Районного дома культуры им. «Мерген-Херела Монгуш» г. Чадан, руководитель – Саида Бюрбю (г. Тамбов, январь).</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III Всероссийского многожанрового фестиваля-конкурса дарований и талантов «Музы Петербурга», организованного Благотворительным Фондом имени И.С. Тургенева, в номинации «мода и дизайн» – Образцовый театр моды и костюма «Баян-Дугай» РДК им. М-Х. Монгуш с коллекцией «Фантазия из войлока». Руководители – Саида Бюрбю и Айдыс Монгуш (г. Санкт-Петербург, 14-24 апреля).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II степени Всероссийского конкурса народного творчества «Таланты Великой России» в номинации «вокальное искусство» – Баят Ондар, воспитанник вокального кружка СДК с. Элдиг-Хем. Руководитель – Шаанак Ооржак (г. Задонск, с 12 января по 26 февраля).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II степени Международного конкурса-фестиваля хореографического искусства «Невские изумруды» в номинации «этнический танец. индийский танец. фламенко, дети с 11 по 12 лет» – клубное формирование «Шуралгак» СДК с. Элдиг-Хем. Руководители – Марта Ооржак, Сылдыс Монгуш (г. Москва, 5-25 января).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ауреатом Всероссийского заочного (дистанционного) фестиваля художественного творчества «Звезды народного творчества» стал Сергек Ооржак, воспитанник образцового фольклорного ансамбля «Кенгирге», который примет участие на гала-концерте 01 ноября в Москве. Руководитель – Владимир Куулар.</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в номинации «народная хореография» – танцевальный коллектив «Кашпал» (руководитель – Айдыс Ондар) и «народные художественные промыслы и народное декоративно-прикладное искусство» творческая мастерская «Алдын-Хээ» (руководитель – Долаана Монгуш) РДК им. «М-Х. Монгуш» онлайн капустника «Сибирская перекличка-2021», в рамках Международного фестиваля-конкурса народов Сибири «Сибиряки» (г. Новосибирск, август).</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lastRenderedPageBreak/>
        <w:t xml:space="preserve">- </w:t>
      </w:r>
      <w:r w:rsidR="003C2399">
        <w:rPr>
          <w:rFonts w:ascii="Times New Roman" w:eastAsia="Times New Roman" w:hAnsi="Times New Roman" w:cs="Times New Roman"/>
          <w:sz w:val="24"/>
          <w:szCs w:val="24"/>
          <w:lang w:eastAsia="ru-RU"/>
        </w:rPr>
        <w:t>дипломант</w:t>
      </w:r>
      <w:r w:rsidRPr="00E214B2">
        <w:rPr>
          <w:rFonts w:ascii="Times New Roman" w:eastAsia="Times New Roman" w:hAnsi="Times New Roman" w:cs="Times New Roman"/>
          <w:sz w:val="24"/>
          <w:szCs w:val="24"/>
          <w:lang w:eastAsia="ru-RU"/>
        </w:rPr>
        <w:t xml:space="preserve"> в номинации «За сохранение традиций тувинского каргыраа» Международного дистанционного (заочного) конкурса «Каргыраа-2021», посвященного 120-летнему юбилею хоомейжи К. Сорукту, 100-летию ТНР, 80-летнему юбилею Эрзинского кожууна и Дню Хоомея в РТ удостоен Геннадий Донгак, участник клуба пожилых. Руководитель – Аржаана Ооржак (Кызыл, август).</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Каа-Хемский кожуун:</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ипломант 3 степени признан вокальный ансамбль «Сибирячка» ЦКР с. Сарыг-Сеп. Руководитель – Наталья Бочкарева (27 августа, пгт. Шушенское Красноярского края).</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Кызылский кожуун:</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конкурса творчества и таланта «Январские морозы» в номинации «ИЗО. Живопись» – Евгений Килин, руководитель – Чечек Ондар; Лауреат III степени в номинации «хореография. детский танец» – танцевальный коллектив «Непоседы» СДК с. Черби. Руководитель – Алдын-кыс Тоскан-оол (г. Омск, январь).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w:t>
      </w:r>
      <w:r w:rsidR="003C2399">
        <w:rPr>
          <w:rFonts w:ascii="Times New Roman" w:eastAsia="Times New Roman" w:hAnsi="Times New Roman" w:cs="Times New Roman"/>
          <w:sz w:val="24"/>
          <w:szCs w:val="24"/>
          <w:lang w:eastAsia="ru-RU"/>
        </w:rPr>
        <w:t>л</w:t>
      </w:r>
      <w:r w:rsidRPr="00E214B2">
        <w:rPr>
          <w:rFonts w:ascii="Times New Roman" w:eastAsia="Times New Roman" w:hAnsi="Times New Roman" w:cs="Times New Roman"/>
          <w:sz w:val="24"/>
          <w:szCs w:val="24"/>
          <w:lang w:eastAsia="ru-RU"/>
        </w:rPr>
        <w:t>ауреат I степени II Международного конкурса исполнительских искусств «Интонация» в номинации «народный вокал» – Аким Монгуш, методист КДЦ кожууна. Руководитель – Владимир Серен, концертмейстер – Хулер Лопсан (г. Москва, февраль).</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открытого дистанционного (онлайн) фестиваля патриотической песни «О доблестях, о подвигах, о славе…» – Ай-Чурена Хурен-оол, воспитанница КДФ «Голосок» и ансамбль «Ырлажыылы» КДЦ с. Ээрбек, женский ансамбль СЦК с. Черби. Руководитель – Байлак Монгуш (г. Воронеж, 23 февраля).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иплом финалиста Всероссийского онлайн конкурса красоты «Самое красивое лицо России – дети» – Айза Монгуш (10 лет), воспитанница танцевального кружка «Улыбка» КДЦ. Руководитель – Айлым Салчак (март-апрель).</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 xml:space="preserve">ипломами ХIII Всероссийского конкурса для детей и молодежи «Надежды России» награждены воспитанницы КДФ «Золотая кисточка» КДЦ им. Ю.Сундуя с. Целинное, руководитель – Ирина Монгуш (г. Москва, май):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2-ое место в номинации «изобразительное творчество» – Айза Куулар,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1-ое место в номинации «изобразительное творчество» – Дан-Хая Монгуш,</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2-ое место в номинации «изобразительное творчество» – Чайзат Монгуш,</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2-ое место в номинации «ДПИ» (апрель).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конкурса-фестиваля «STAR FEST» (Радуга талантов) в номинации «народный вокал» в категории «профи» – Аким Монгуш, солист ансамбля «Аян тудаал» КДЦ кожууна. Руководитель – Владимир Серен (г. Москва, март).</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 xml:space="preserve">ауреат I степени Международного конкурса «Золотое время талантов» GOLDEN TIME TALENT в номинации «народный вокал» – Аким Монгуш (март).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w:t>
      </w:r>
      <w:r w:rsidR="003C2399">
        <w:rPr>
          <w:rFonts w:ascii="Times New Roman" w:eastAsia="Times New Roman" w:hAnsi="Times New Roman" w:cs="Times New Roman"/>
          <w:sz w:val="24"/>
          <w:szCs w:val="24"/>
          <w:lang w:eastAsia="ru-RU"/>
        </w:rPr>
        <w:t>л</w:t>
      </w:r>
      <w:r w:rsidRPr="00E214B2">
        <w:rPr>
          <w:rFonts w:ascii="Times New Roman" w:eastAsia="Times New Roman" w:hAnsi="Times New Roman" w:cs="Times New Roman"/>
          <w:sz w:val="24"/>
          <w:szCs w:val="24"/>
          <w:lang w:eastAsia="ru-RU"/>
        </w:rPr>
        <w:t>ауреат II степени Международного конкурса «Зимние гуляния» в номинации «хореография. народный танец» – танцевальный коллектив «Тапсы» СДК с. Черби. Руководитель – Алдын-кыс Тоскан-оол (г. Красноярск, март).</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иплом III степени Всероссийского творческого конкурса «Масленица угощай! Всем блиночков подавай!» в номинации «вокальное и музыкальное искусство» – Дарина Даржаа, дипломант конкурса – Динара Шаравии. Руководитель – Юлия Санданчик, СДК с. Баян-Кол (г. Пермь, март).</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- 2 место регионального этапа Всероссийского конкурса «Семья года – 2021» в номинации «Молодая семья» – семья Буяна Юрьевича и Ульяны Владимировны Баа-Хоо (г. Кызыл, май).</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ауреатом I степени в номинации «Народный вокал. Соло» II Международного конкурса вокальног</w:t>
      </w:r>
      <w:r w:rsidR="00131EBC">
        <w:rPr>
          <w:rFonts w:ascii="Times New Roman" w:eastAsia="Times New Roman" w:hAnsi="Times New Roman" w:cs="Times New Roman"/>
          <w:sz w:val="24"/>
          <w:szCs w:val="24"/>
          <w:lang w:eastAsia="ru-RU"/>
        </w:rPr>
        <w:t xml:space="preserve">о искусства «NEW STAR» признан </w:t>
      </w:r>
      <w:r w:rsidR="00E214B2" w:rsidRPr="00E214B2">
        <w:rPr>
          <w:rFonts w:ascii="Times New Roman" w:eastAsia="Times New Roman" w:hAnsi="Times New Roman" w:cs="Times New Roman"/>
          <w:sz w:val="24"/>
          <w:szCs w:val="24"/>
          <w:lang w:eastAsia="ru-RU"/>
        </w:rPr>
        <w:t>Аким Монгуш, солист ансамбля «Аян тудаал» КДЦ Кызылского кожууна. Руководитель – Владимир Серен (г. Москва, 12 июля). Аким Монгуш также награжден дипломом Лауреата I степени в номинации «народный вокал» Всероссийского дистанционного конкурса-фестиваля искусств «Море успеха» (г. Севастополь, август).</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 I степени в номинации «Одеваем мы тельняшку» XI Всероссийского конкурса «Гордость страны», посвященного ко Дню военно-морского флота – Ооржак Айлазат, воспитанник КДФ «Домисолька» СДК Баян-Кол. Руководитель – Санданчик Юлия Сарыг-</w:t>
      </w:r>
      <w:r w:rsidRPr="00E214B2">
        <w:rPr>
          <w:rFonts w:ascii="Times New Roman" w:eastAsia="Times New Roman" w:hAnsi="Times New Roman" w:cs="Times New Roman"/>
          <w:sz w:val="24"/>
          <w:szCs w:val="24"/>
          <w:lang w:eastAsia="ru-RU"/>
        </w:rPr>
        <w:lastRenderedPageBreak/>
        <w:t xml:space="preserve">ооловна. Диплом III степени в номинации «краски моря» – Бичии-оол Амелия, воспитанница КДФ «Рисовашки». Руководитель – Санданчик Юлия Сарыг-ооловна (г. Москва, 23 июля).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в номинации «ИЗО и ДПИ, живопись» Международного многожанрового конкурса-фестиваля «Древо – Сияние» получил Сандак Доржу, воспитанник КДФ «Творческая лаборатория» при КДЦ. Руководитель – Дондук Азияна Кызыл-ооловна (Краснодар, август).</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 xml:space="preserve">ипломы III степени Международного открытого конкурса-фестиваля искусств «Новые горизонты» – Танцевальный коллектив «Тапсы» в номинации «народный танец» и трио «Золотые голоса» в номинации «эстрадный вокал» СЦК с. Черби. Руководитель ансамблей – Токан-оол Алдын-кыс Сергеевна. Также воспитанники КДФ «Веселые краски» и «Петелька» под руководством Ондар Чечек Хеймер-ооловны получили дипломы III степени в номинациях «ИЗО. Живопись», «ДПИ». (г. Москва, август).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XIV Международного конкурса-фестиваля «Я талант» в номинации «эстрадный вокал» награжден солист вокального ансамбля «Аян тудаал». Руководитель – Владимир Серен Б. (г. Санкт-Петербург, 19 сентября).</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I место в номинациях «Декоративно-прикладное творчество» и «животный мир» Международного конкурса «Солнечный свет» заняла Монгуш Дан-Хая, воспитанница КДФ «Рукодельница» СЦК с. Целинное. Руководитель – Монгуш Ирина Ламаевна (г. Красноярск, 16 сентября).</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дипломантом 3 степени VI Межнационального фестиваля «День многонациональной Сибири» признан ансамбль клуба ветеранов «Соруктуглар» СЦК с. Сукпак (27 августа, пгт. Шушенское Красноярского края).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214B2" w:rsidRPr="00E214B2">
        <w:rPr>
          <w:rFonts w:ascii="Times New Roman" w:eastAsia="Times New Roman" w:hAnsi="Times New Roman" w:cs="Times New Roman"/>
          <w:sz w:val="24"/>
          <w:szCs w:val="24"/>
          <w:lang w:eastAsia="ru-RU"/>
        </w:rPr>
        <w:t>олист ансамбля «Аян тудаал» КДЦ Кызылского кожууна Аким Монгуш награжден дип</w:t>
      </w:r>
      <w:r>
        <w:rPr>
          <w:rFonts w:ascii="Times New Roman" w:eastAsia="Times New Roman" w:hAnsi="Times New Roman" w:cs="Times New Roman"/>
          <w:sz w:val="24"/>
          <w:szCs w:val="24"/>
          <w:lang w:eastAsia="ru-RU"/>
        </w:rPr>
        <w:t>ломами фестивалей и конкурсов: л</w:t>
      </w:r>
      <w:r w:rsidR="00E214B2" w:rsidRPr="00E214B2">
        <w:rPr>
          <w:rFonts w:ascii="Times New Roman" w:eastAsia="Times New Roman" w:hAnsi="Times New Roman" w:cs="Times New Roman"/>
          <w:sz w:val="24"/>
          <w:szCs w:val="24"/>
          <w:lang w:eastAsia="ru-RU"/>
        </w:rPr>
        <w:t xml:space="preserve">ауреата I степени в номинации «народный вокал» в категории «профи» Международного конкурса-фестиваля </w:t>
      </w:r>
      <w:r>
        <w:rPr>
          <w:rFonts w:ascii="Times New Roman" w:eastAsia="Times New Roman" w:hAnsi="Times New Roman" w:cs="Times New Roman"/>
          <w:sz w:val="24"/>
          <w:szCs w:val="24"/>
          <w:lang w:eastAsia="ru-RU"/>
        </w:rPr>
        <w:t>«STAR FEST» (г. Москва, март); л</w:t>
      </w:r>
      <w:r w:rsidR="00E214B2" w:rsidRPr="00E214B2">
        <w:rPr>
          <w:rFonts w:ascii="Times New Roman" w:eastAsia="Times New Roman" w:hAnsi="Times New Roman" w:cs="Times New Roman"/>
          <w:sz w:val="24"/>
          <w:szCs w:val="24"/>
          <w:lang w:eastAsia="ru-RU"/>
        </w:rPr>
        <w:t>ауреата I степени в номинации «народный вокал» Международного конкурса «Золотое время талантов» GOLDEN TIME TALENT (март);  диплом I степени в номинации «эстрадный вокал» межрегионального этапа Всероссийского конкурса патриотической песни «Моё Отечество – моя Россия!»;</w:t>
      </w:r>
      <w:r>
        <w:rPr>
          <w:rFonts w:ascii="Times New Roman" w:eastAsia="Times New Roman" w:hAnsi="Times New Roman" w:cs="Times New Roman"/>
          <w:sz w:val="24"/>
          <w:szCs w:val="24"/>
          <w:lang w:eastAsia="ru-RU"/>
        </w:rPr>
        <w:t xml:space="preserve"> л</w:t>
      </w:r>
      <w:r w:rsidR="00E214B2" w:rsidRPr="00E214B2">
        <w:rPr>
          <w:rFonts w:ascii="Times New Roman" w:eastAsia="Times New Roman" w:hAnsi="Times New Roman" w:cs="Times New Roman"/>
          <w:sz w:val="24"/>
          <w:szCs w:val="24"/>
          <w:lang w:eastAsia="ru-RU"/>
        </w:rPr>
        <w:t>ауреата I степени в номинации «народный вокал» в возрастной категории от 26 лет и старше. Руководитель – Владимир Серен (Новосибирск, 24-25 октября). Став лауреатом межрегионального этапа Фестиваля в 2022 году Акиму предстоит выступить в Москве в финальном этапе.</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гран-при Международного конкурса талантов и искусства «Звездная даль» завоевал Народный хоровой коллектив «Дыңгылдай». Руководитель – Айгуль Оюн (Нижний-Новгород, ноябрь).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лауреатом III степени в номинации «народный танец» Международного дистанционный конкурса народного творчества «Тихая моя родина» стал танцевальный коллектив «Звенящая нежность» СЦК им. Ю. Сундуя с. Целинное. Руководитель – Билзимаа Куулар.</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Пий-Хемский кожуун:</w:t>
      </w:r>
      <w:r w:rsidRPr="00664804">
        <w:rPr>
          <w:rFonts w:ascii="Times New Roman" w:eastAsia="Times New Roman" w:hAnsi="Times New Roman" w:cs="Times New Roman"/>
          <w:sz w:val="24"/>
          <w:szCs w:val="24"/>
          <w:lang w:eastAsia="ru-RU"/>
        </w:rPr>
        <w:t xml:space="preserve"> </w:t>
      </w:r>
      <w:r w:rsidRPr="00E214B2">
        <w:rPr>
          <w:rFonts w:ascii="Times New Roman" w:eastAsia="Times New Roman" w:hAnsi="Times New Roman" w:cs="Times New Roman"/>
          <w:sz w:val="24"/>
          <w:szCs w:val="24"/>
          <w:lang w:eastAsia="ru-RU"/>
        </w:rPr>
        <w:t>Международный фестиваль-конкурс детского, юношеского и взрослого творчества «Чудеса в Рождество» (21-27 января):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 xml:space="preserve">ауреат I степени в номинации «Хореография: уличные танцы (коллектив)» – студия современного танца «Солангы», руководитель – Чодураа Оюн.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в номинации «ДПИ: аксессуары и украшения» – Елена Тюлюш, Галина Филиппова, в номинации «ДПИ: художественная вышивка» – Нина Хасанович.</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 xml:space="preserve">иплом победителя регионального этапа V Всероссийского героико-патриотического фестиваля детского и юношеского творчества «Звезда Спасения» конкурса «изобразительное искусство» – Александра Данишвар, воспитанница клубного формирования Центра культуры и досуга им. Оюна Пий-Хемского кожууна. Руководитель – Данишвар Анна Викторовна. Организатор – МЧС России по РТ (г. Кызыл, март).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III степени II Всероссийского онлайн конкурса детского Патриотического рисунка «Моя Бурятия – 2021» в номинации «Моя Бурятия» в категории с 5 до 7 лет – Даяна Ондар, воспитанница КДФ «Умелые ручки» с. Хадын Пий-Хемского кожууна с композицией «Бурятия моя». Руководитель – Лариса Чаш-оол (г. Новосибирск, май).</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lastRenderedPageBreak/>
        <w:t>Сут-Хольский кожуун</w:t>
      </w:r>
      <w:r w:rsidR="003C2399" w:rsidRPr="00664804">
        <w:rPr>
          <w:rFonts w:ascii="Times New Roman" w:eastAsia="Times New Roman" w:hAnsi="Times New Roman" w:cs="Times New Roman"/>
          <w:i/>
          <w:sz w:val="24"/>
          <w:szCs w:val="24"/>
          <w:lang w:eastAsia="ru-RU"/>
        </w:rPr>
        <w:t>:</w:t>
      </w:r>
      <w:r w:rsidR="003C2399" w:rsidRPr="00664804">
        <w:rPr>
          <w:rFonts w:ascii="Times New Roman" w:eastAsia="Times New Roman" w:hAnsi="Times New Roman" w:cs="Times New Roman"/>
          <w:sz w:val="24"/>
          <w:szCs w:val="24"/>
          <w:lang w:eastAsia="ru-RU"/>
        </w:rPr>
        <w:t xml:space="preserve"> </w:t>
      </w:r>
      <w:r w:rsidR="003C2399">
        <w:rPr>
          <w:rFonts w:ascii="Times New Roman" w:eastAsia="Times New Roman" w:hAnsi="Times New Roman" w:cs="Times New Roman"/>
          <w:sz w:val="24"/>
          <w:szCs w:val="24"/>
          <w:lang w:eastAsia="ru-RU"/>
        </w:rPr>
        <w:t>д</w:t>
      </w:r>
      <w:r w:rsidRPr="00E214B2">
        <w:rPr>
          <w:rFonts w:ascii="Times New Roman" w:eastAsia="Times New Roman" w:hAnsi="Times New Roman" w:cs="Times New Roman"/>
          <w:sz w:val="24"/>
          <w:szCs w:val="24"/>
          <w:lang w:eastAsia="ru-RU"/>
        </w:rPr>
        <w:t>иплом участника Международного конкурса для детей и молодежи «Планета талантов» – Айда-Сай Монгуш, участник кружка по ИЗО СДК им. «Самбажык», руководитель – Эремаа Монгуш (январь).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дипломантами I и II степеней Всероссийского творческого конкурса «Пейзажи родного края» стали Ыдыш Айна, Эраст Лакпа, участники клубного формирования «Юный фотограф» (сентябрь).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664804">
        <w:rPr>
          <w:rFonts w:ascii="Times New Roman" w:eastAsia="Times New Roman" w:hAnsi="Times New Roman" w:cs="Times New Roman"/>
          <w:i/>
          <w:sz w:val="24"/>
          <w:szCs w:val="24"/>
          <w:lang w:eastAsia="ru-RU"/>
        </w:rPr>
        <w:t>Тандинский кожуун:</w:t>
      </w:r>
      <w:r w:rsidRPr="00664804">
        <w:rPr>
          <w:rFonts w:ascii="Times New Roman" w:eastAsia="Times New Roman" w:hAnsi="Times New Roman" w:cs="Times New Roman"/>
          <w:sz w:val="24"/>
          <w:szCs w:val="24"/>
          <w:lang w:eastAsia="ru-RU"/>
        </w:rPr>
        <w:t xml:space="preserve"> </w:t>
      </w:r>
      <w:r w:rsidRPr="00E214B2">
        <w:rPr>
          <w:rFonts w:ascii="Times New Roman" w:eastAsia="Times New Roman" w:hAnsi="Times New Roman" w:cs="Times New Roman"/>
          <w:sz w:val="24"/>
          <w:szCs w:val="24"/>
          <w:lang w:eastAsia="ru-RU"/>
        </w:rPr>
        <w:t>участие хорового коллектива кожууна в окружном этапе Всероссийского хорового фестиваля (апрель-май).</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дипломантом окружного этапа Всероссийского хорового фестиваля стал хоровой коллектив Тандинского кожууна (30 октября, г. Новосибирск).</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фольклорный ансамбль «Эргилде» награжден кубком и дипломом Лауреата I степени в номинации «народный вокал» Международного конкурса-фестиваля в рамках проекта фонда «Планета талантов» при информационной поддержке Министерства культуры России. Также Мерген Яковлевич был признан «Лучшим руководителем» по итогам решения жюри. (г. Красноярск).</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Тес-Хемский кожуун:</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 xml:space="preserve">ауреат II степени Всероссийского конкурса народного искусства «Таланты Великой России» в номинации «вокальное искусство» – фольклорный коллектив «Олчей» ЦКС кожууна. Руководитель – Байыр Эртине (г. Задонск, март).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ауреат I степени ХII Международного телевизионного конкурса «Национальное достояние – 2021» в номинациях «Хореография. Народный танец», «Хореография. Народный колорит», Лауреат II степени в номинации «Хореография. Стилизация народного танца» в категории «дети с 12-15 лет» – Детский образцовый ансамбль песни и танца «Эзир-Кара» Самагалтайской ДШИ им. С. Авый-оола с. Самагалтай. Руководители – Чинара Сандак, Чаян Бүдегечи (г. Чебоксары, с 30 апреля по 3 мая).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ауреатом III степени в номинации «художественное слово» V Международного многожанрового заочного конкурса талантов для детей и взрослых «СоТворим будущее» признан Сагаачы Ээлдек, воспитанник КДФ СДК им. А. Данзырына с. Ак-Эрик. Руководитель – Алдынай Булак (г. Тюмень, июль).</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214B2" w:rsidRPr="00E214B2">
        <w:rPr>
          <w:rFonts w:ascii="Times New Roman" w:eastAsia="Times New Roman" w:hAnsi="Times New Roman" w:cs="Times New Roman"/>
          <w:sz w:val="24"/>
          <w:szCs w:val="24"/>
          <w:lang w:eastAsia="ru-RU"/>
        </w:rPr>
        <w:t xml:space="preserve">оспитанники КДФ СДК им. А. Данзырына с. Ак-Эрик успешно приняли участие во всероссийском дистанционном конкурсе для детей и педагогов «Золотая рыбка»: в номинации «ДПИ» Бадма Дакпай – лауреат I степени, Сенги-Маадыр Доспан – лауреат II степени; в номинации «художественное чтение» Шуру Дак-Хоо – лауреат I степени, Сай-Суу Кур-Седи – лауреат II степени. Руководители – Алдынай Булак и Чечена Седен (г. Москва, июль).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дипломами межрегионального заочного конкурса детского художественного творчества «Осенний букет улыбок» награждены Сенгии-Маадыр Доспан (участник) и Динара Шойжап (II степени) (Киров).</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Лауреата II степени Всероссийского конкурса «Я рисую маму» награждена Тереза Серен-оол, воспитанница СДК с. Шуурмак. Руководитель – Роля Кунгаалай.</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Улуг-Хемский кожуун:</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Всероссийского фестиваля любительских творческих коллективов, обладатель гранта 2 млн. рублей в номинации «фольклорные коллективы» – Народный ансамбль песни и танца «Улуг-Хем» РЦК г. Шагонар. Руководитель – Аржаана Доспан (г. Москва, апрель).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w:t>
      </w:r>
      <w:r w:rsidR="003C2399">
        <w:rPr>
          <w:rFonts w:ascii="Times New Roman" w:eastAsia="Times New Roman" w:hAnsi="Times New Roman" w:cs="Times New Roman"/>
          <w:sz w:val="24"/>
          <w:szCs w:val="24"/>
          <w:lang w:eastAsia="ru-RU"/>
        </w:rPr>
        <w:t>г</w:t>
      </w:r>
      <w:r w:rsidRPr="00E214B2">
        <w:rPr>
          <w:rFonts w:ascii="Times New Roman" w:eastAsia="Times New Roman" w:hAnsi="Times New Roman" w:cs="Times New Roman"/>
          <w:sz w:val="24"/>
          <w:szCs w:val="24"/>
          <w:lang w:eastAsia="ru-RU"/>
        </w:rPr>
        <w:t>ран-При XIX Международного фестиваля-конкурса «Невские перспективы» в номинации «театр мод» – Образцовый Театр моды и костюма «Он-Кум». Руководитель – Андрей Неверицкий (г. Санкт-Петербург, 9-12 мая).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 xml:space="preserve">ауреат III степени X Международного фестиваля-конкурса «Невские перспективы» –студия танца «Терпсихора», руководитель – Андрей Неверицкий (г.Санкт-Петербург, 9-12 мая).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иплом финалиста Всероссийского онлайн конкурса «Красавица и красавец России – 2021» – Дарина Оолак (4 года), воспитанница КДФ СДК с. Эйлиг-Хем. Руководитель – Чойган Биче-оол.</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w:t>
      </w:r>
      <w:r w:rsidR="00E214B2" w:rsidRPr="00E214B2">
        <w:rPr>
          <w:rFonts w:ascii="Times New Roman" w:eastAsia="Times New Roman" w:hAnsi="Times New Roman" w:cs="Times New Roman"/>
          <w:sz w:val="24"/>
          <w:szCs w:val="24"/>
          <w:lang w:eastAsia="ru-RU"/>
        </w:rPr>
        <w:t xml:space="preserve">видетельства II Межрегионального фестиваля национальных культур «Перекресток культур» выданы Сергею Сотпа, кружку «Шыяан ам!» и фольклорному ансамблю «Эдиски» за участие в концерте «Соцветие культур» СДК им. Д. Дамба-Даржаа с. Хайыракан, Руководитель кружков – Сергей Сотпа (Алтайский край, июль). </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III степени в номинации «сказительское искусство» Международного Курултая сказителей в номинации «Сказительское искусство» удостоен Сотпа Сергей, СДК с. Хайыракан (Республика Алтай, 17-19 сентября).</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сертификаты Международного симпозиума хакасского эпоса, международной конференции «Народы и культуры Саяно-Алтая и сопредельных территорий» выданы работникам КДУ кожууна Сергею Сотпа, Хорагай Ендан и Гульзаре Шыырапай (сентябрь, Абакан).</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дипломами Всероссийского фестиваля-конкурса художественного творчества «Феерия красок» награждены Радмила Биче-оол с. Эйлиг-Хем (дипломант III степени в номинации «ДПИ»), Аурика Серенмаа РЦК (дипломант III степени в номинации «живопись») (Ростовская область).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 лауреата в номинации «фольклорные коллективы» Всероссийского фестиваля любительских творческих коллективов и обладателем гранта 2 млн. рублей стал Народный ансамбль песни и танца «Улуг-Хем» РЦК г. Шагонар. Руководитель – Аржаана Доспан (г. Москва).</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театр моды и костюма «Он-Кум» РЦК стал победителем в ХХ Евразийском конкурсе высокой моды национального костюма «Этно-Эрато-2021» под руководством Андрея Неверицкого (Москва, ноябрь).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лауреата III степени в номинации «кукольная миниатюра» Межрегионального заочного конкурса любительских театров кукол «Живая кукла» награжден мужской состав Народного ансамбля песни и танца «Улуг-Хем» РЦК. Руководитель – Аржаана Доспан (Киров, ноябрь).</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Чаа-Хольский кожуун:</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воспитанники СДК им. О. Кара-Кыса с. Ак-Дуруг по</w:t>
      </w:r>
      <w:r w:rsidR="007D3D2E">
        <w:rPr>
          <w:rFonts w:ascii="Times New Roman" w:eastAsia="Times New Roman" w:hAnsi="Times New Roman" w:cs="Times New Roman"/>
          <w:sz w:val="24"/>
          <w:szCs w:val="24"/>
          <w:lang w:eastAsia="ru-RU"/>
        </w:rPr>
        <w:t>д</w:t>
      </w:r>
      <w:r w:rsidRPr="00E214B2">
        <w:rPr>
          <w:rFonts w:ascii="Times New Roman" w:eastAsia="Times New Roman" w:hAnsi="Times New Roman" w:cs="Times New Roman"/>
          <w:sz w:val="24"/>
          <w:szCs w:val="24"/>
          <w:lang w:eastAsia="ru-RU"/>
        </w:rPr>
        <w:t xml:space="preserve"> руководством Ольги Монгуш награждены: дипломантом I степени Всероссийского фестиваля-конкурса художественного творчества «Феерия красок» – Оливер Монгуш; диплом I степени Всероссийского конкурса «Гордость страны» – Наима Монгуш, участница кружка по нхп и дпи «Чинчи-шуру»; лауреатом I степени Всероссийского конкурса «Я рисую маму» – Тана Опай.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- 2 работы фотографа Солангы Чапчын признаны лучшими и примут участие в онлайн-выставке, экспонируемого на официальных интернет-ресурсах ГРДНТ им. В.Д. Поленова. </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Чеди-Хольский кожуун:</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Шораана Дак награждена дипломом лауреата I степени в номинации «ДПИ и художественные ремесла.</w:t>
      </w:r>
      <w:r w:rsidR="00D00842">
        <w:rPr>
          <w:rFonts w:ascii="Times New Roman" w:eastAsia="Times New Roman" w:hAnsi="Times New Roman" w:cs="Times New Roman"/>
          <w:sz w:val="24"/>
          <w:szCs w:val="24"/>
          <w:lang w:eastAsia="ru-RU"/>
        </w:rPr>
        <w:t xml:space="preserve"> Б</w:t>
      </w:r>
      <w:r w:rsidRPr="00E214B2">
        <w:rPr>
          <w:rFonts w:ascii="Times New Roman" w:eastAsia="Times New Roman" w:hAnsi="Times New Roman" w:cs="Times New Roman"/>
          <w:sz w:val="24"/>
          <w:szCs w:val="24"/>
          <w:lang w:eastAsia="ru-RU"/>
        </w:rPr>
        <w:t>исерное рукоделие» Международного онлайн-конкурса детского, юношеского и взрослого творчества «Поколение творчества» награждена (КДК «Танды-Уула» с. Хову-Аксы, сентябрь, Екатеринбург), дипломом лауреата I степени в номинации «эстрадный вокал» Международного фестиваля-конкурса «Южная звезда» (сентябрь, Краснодар).</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дипломами Международного фестиваля-конкурса «Южная звезда» награждены Маадыр Манган (лауреата II степени) и Сереп Дарый (лауреата III степени).</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дипломами Всероссийского вокального конкурса «Голос большой страны» Шораана Дак (лауреата I степени) и Дарый Сереп (дипломант I степени) (СПб).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две работы Чодураа Тоспайак награждены дипломами лауреата I степени в номинации «ДПИ» (КДК «Танды-Уула» с. Хову-Аксы, сентябрь-октябрь, Тюмень). </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Эрзинский кожуун:</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конкурса вокального искусства «Magic voices» в номинации «Вокал» – Лидия Чигжит, преподаватель – Солангы Шоолай; Лауреат II степени – Айлуна Шожут, воспитанница ДШИ. Преподаватель – Лидия Чигжит (февраль, СПб).</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 xml:space="preserve">ауреат I степени Всероссийского конкурса народного творчества «Звезды России» в номинации «музыкально-инструментальное творчество» в категориях «солист», «малые формы» (смешанная, 13-15 лет), «народные инструменты (домра)» – Кан-Демир Каганович, </w:t>
      </w:r>
      <w:r w:rsidR="00E214B2" w:rsidRPr="00E214B2">
        <w:rPr>
          <w:rFonts w:ascii="Times New Roman" w:eastAsia="Times New Roman" w:hAnsi="Times New Roman" w:cs="Times New Roman"/>
          <w:sz w:val="24"/>
          <w:szCs w:val="24"/>
          <w:lang w:eastAsia="ru-RU"/>
        </w:rPr>
        <w:lastRenderedPageBreak/>
        <w:t>Кан-Маадыр Ку</w:t>
      </w:r>
      <w:r w:rsidR="00853302">
        <w:rPr>
          <w:rFonts w:ascii="Times New Roman" w:eastAsia="Times New Roman" w:hAnsi="Times New Roman" w:cs="Times New Roman"/>
          <w:sz w:val="24"/>
          <w:szCs w:val="24"/>
          <w:lang w:eastAsia="ru-RU"/>
        </w:rPr>
        <w:t xml:space="preserve">нгаалай, Байыр-Санаа Сувакай и </w:t>
      </w:r>
      <w:r w:rsidR="00E214B2" w:rsidRPr="00E214B2">
        <w:rPr>
          <w:rFonts w:ascii="Times New Roman" w:eastAsia="Times New Roman" w:hAnsi="Times New Roman" w:cs="Times New Roman"/>
          <w:sz w:val="24"/>
          <w:szCs w:val="24"/>
          <w:lang w:eastAsia="ru-RU"/>
        </w:rPr>
        <w:t>Кудер Самбуу, участники образцового ансамбля русских народных инструментов «Салгал» ДШИ К. Демир-оола. Руководитель – Урана Кужугет (г. Задонск, май).</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w:t>
      </w:r>
      <w:r w:rsidR="00E214B2" w:rsidRPr="00E214B2">
        <w:rPr>
          <w:rFonts w:ascii="Times New Roman" w:eastAsia="Times New Roman" w:hAnsi="Times New Roman" w:cs="Times New Roman"/>
          <w:sz w:val="24"/>
          <w:szCs w:val="24"/>
          <w:lang w:eastAsia="ru-RU"/>
        </w:rPr>
        <w:t>стижения Народного фольклорного ансамбля «Эзир-Уя» Районного дома культуры им. К.Сорукту с. Эрзин (руководитель – Аян Кыргыс):</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w:t>
      </w:r>
      <w:r w:rsidR="00E214B2" w:rsidRPr="00E214B2">
        <w:rPr>
          <w:rFonts w:ascii="Times New Roman" w:eastAsia="Times New Roman" w:hAnsi="Times New Roman" w:cs="Times New Roman"/>
          <w:sz w:val="24"/>
          <w:szCs w:val="24"/>
          <w:lang w:eastAsia="ru-RU"/>
        </w:rPr>
        <w:t>иплом участника II межрегионального фестиваля национальной песни «Голос Азии» (г. Абакан, март);</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2) </w:t>
      </w:r>
      <w:r w:rsidR="003C2399">
        <w:rPr>
          <w:rFonts w:ascii="Times New Roman" w:eastAsia="Times New Roman" w:hAnsi="Times New Roman" w:cs="Times New Roman"/>
          <w:sz w:val="24"/>
          <w:szCs w:val="24"/>
          <w:lang w:eastAsia="ru-RU"/>
        </w:rPr>
        <w:t>л</w:t>
      </w:r>
      <w:r w:rsidRPr="00E214B2">
        <w:rPr>
          <w:rFonts w:ascii="Times New Roman" w:eastAsia="Times New Roman" w:hAnsi="Times New Roman" w:cs="Times New Roman"/>
          <w:sz w:val="24"/>
          <w:szCs w:val="24"/>
          <w:lang w:eastAsia="ru-RU"/>
        </w:rPr>
        <w:t>ауреат II степени IХ Международного конкурса «Сибириада» в номинации «музыкальное исполнительство коренных народов (инструментальное)» (г. Кемерово, 12-15 апреля).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w:t>
      </w:r>
      <w:r w:rsidR="00E214B2" w:rsidRPr="00E214B2">
        <w:rPr>
          <w:rFonts w:ascii="Times New Roman" w:eastAsia="Times New Roman" w:hAnsi="Times New Roman" w:cs="Times New Roman"/>
          <w:sz w:val="24"/>
          <w:szCs w:val="24"/>
          <w:lang w:eastAsia="ru-RU"/>
        </w:rPr>
        <w:t>ауреат II степени ХIII Международного фестиваля-конкурса народного искусства «Живой родник» в номинации «фольклорный ансамбль» (Казань, 27-29 апреля).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E214B2" w:rsidRPr="00E214B2">
        <w:rPr>
          <w:rFonts w:ascii="Times New Roman" w:eastAsia="Times New Roman" w:hAnsi="Times New Roman" w:cs="Times New Roman"/>
          <w:sz w:val="24"/>
          <w:szCs w:val="24"/>
          <w:lang w:eastAsia="ru-RU"/>
        </w:rPr>
        <w:t xml:space="preserve">ипломами </w:t>
      </w:r>
      <w:r>
        <w:rPr>
          <w:rFonts w:ascii="Times New Roman" w:eastAsia="Times New Roman" w:hAnsi="Times New Roman" w:cs="Times New Roman"/>
          <w:sz w:val="24"/>
          <w:szCs w:val="24"/>
          <w:lang w:eastAsia="ru-RU"/>
        </w:rPr>
        <w:t>л</w:t>
      </w:r>
      <w:r w:rsidR="00E214B2" w:rsidRPr="00E214B2">
        <w:rPr>
          <w:rFonts w:ascii="Times New Roman" w:eastAsia="Times New Roman" w:hAnsi="Times New Roman" w:cs="Times New Roman"/>
          <w:sz w:val="24"/>
          <w:szCs w:val="24"/>
          <w:lang w:eastAsia="ru-RU"/>
        </w:rPr>
        <w:t>ауреата I степени в номинации «музыкально-инструментальное творчество» в категориях «солист», «малые формы» (смешанная, 13-15 лет), «народные инструменты (домра)» Всероссийского конкурса народного творчества «Звезды России» награждены участники образцового ансамбля русских народный инструментов «Салгал» ДШИ К. Демир-оола Эрзинского кожууна Кан-Демир Каганович, Кан-Маадыр Кунгаалай, Байыр-Санаа Сувакай и Кудер Самбуу. Руководитель – Урана Кужугет (г. Задонск, май).</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xml:space="preserve">- диплом Лауреата в номинации «фольклорные коллективы» Всесибирского фестиваля национальных культур «Я люблю тебя, Россия!» получил Народный фольклорный ансамбль «Эзир-Уя» Районного дома культуры имени Кыргыса Сорукту. Руководитель – Аян Кыргыс (г. Красноярск, 11-13 июня). </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в Международном творческом конкурсе «Мама: забота, любовь и добро» 1 место занял Додук Баазан-Доржу, участник кружка по ИЗО «Волшебная палитра» СДК с. Сарыг-Булун. Руководитель – Оксана Кундуу (ноябрь, Тобольск).</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Лауреата I степени в номинации «ИЗО» Международного конкурса-фестиваля «Новый горизонт» награждена Аржаана Согаа, СДК с. Морен (Москва).</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Лауреата I степени в номинации «фольклор» награжден фольклорный кружок «Дынгылдай» СДК с. Морен. Руководитель – Радж Дангыт.</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II степени Всероссийского конкурса авторской куклы «Кукольная мастерская» награждена Дан-Хаяа Куржепей, СДК с. Морен (Оренбург).</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гран-при Международного онлайн конкурса-фестиваля «Звездный дождь» завоевал Баазан-Доржу Кулдун, СДК с. Морен (сентябрь, Москва).</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дипломами Краевого межнационального фестиваля «День многонациональной Сибири народный фольклорный ансамбль «Эзир-Уя» (Лауреата I степени), народный танцевальный коллектив «Өлчей-Кежик» (диплом I степени), клуб ветеранов «Надежда» РДК им. К. Сорукту (27 августа, пгт Шушенское, Красноярский край).</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дипломом II степени Межрегионального заочного конкурса детского художественного творчества награждена Айлуна Шожут, участница вокального кружка РДК им. К. Сорукту. Руководитель – Лидия Чигжит.</w:t>
      </w:r>
    </w:p>
    <w:p w:rsidR="00E214B2" w:rsidRPr="00664804" w:rsidRDefault="00E214B2" w:rsidP="00044E2E">
      <w:pPr>
        <w:spacing w:after="0" w:line="240" w:lineRule="auto"/>
        <w:ind w:firstLine="424"/>
        <w:jc w:val="both"/>
        <w:rPr>
          <w:rFonts w:ascii="Times New Roman" w:eastAsia="Times New Roman" w:hAnsi="Times New Roman" w:cs="Times New Roman"/>
          <w:i/>
          <w:sz w:val="24"/>
          <w:szCs w:val="24"/>
          <w:lang w:eastAsia="ru-RU"/>
        </w:rPr>
      </w:pPr>
      <w:r w:rsidRPr="00664804">
        <w:rPr>
          <w:rFonts w:ascii="Times New Roman" w:eastAsia="Times New Roman" w:hAnsi="Times New Roman" w:cs="Times New Roman"/>
          <w:i/>
          <w:sz w:val="24"/>
          <w:szCs w:val="24"/>
          <w:lang w:eastAsia="ru-RU"/>
        </w:rPr>
        <w:t>г. Кызыл:</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дипломами III Международного многожанрового заочного конкурса талантов для детей и взрослых «СоТворим вместе будущее» в номинации «народный вокал» в категории «от 50 и старше» награждены ветераны культуры: Гран-При – Надежда Агбаан-Шырааповна, Народная артистка России и Тувы; Лауреатом I степени отмечены Титов Санчат и Виктор Мартый-оол. Гордимся, что наши ветераны культуры не отстают от молодежи и активно принимают участие во всероссийских и международных конкурсах (с 12 марта по 04 апреля г. Тюмень).</w:t>
      </w:r>
    </w:p>
    <w:p w:rsidR="00E214B2" w:rsidRPr="00E214B2" w:rsidRDefault="00E214B2" w:rsidP="00044E2E">
      <w:pPr>
        <w:spacing w:after="0" w:line="240" w:lineRule="auto"/>
        <w:ind w:firstLine="424"/>
        <w:jc w:val="both"/>
        <w:rPr>
          <w:rFonts w:ascii="Times New Roman" w:eastAsia="Times New Roman" w:hAnsi="Times New Roman" w:cs="Times New Roman"/>
          <w:sz w:val="24"/>
          <w:szCs w:val="24"/>
          <w:lang w:eastAsia="ru-RU"/>
        </w:rPr>
      </w:pPr>
      <w:r w:rsidRPr="00E214B2">
        <w:rPr>
          <w:rFonts w:ascii="Times New Roman" w:eastAsia="Times New Roman" w:hAnsi="Times New Roman" w:cs="Times New Roman"/>
          <w:sz w:val="24"/>
          <w:szCs w:val="24"/>
          <w:lang w:eastAsia="ru-RU"/>
        </w:rPr>
        <w:t>- Гран-при СХIII (113) Международного конкурса «Великая моя страна» в рамках творческого проекта «КИТ» в номинации «театр», диплом Лауреата I степени в номинации «театр. патетическая драма», также номинацию «За слаженную работу и гармоничную работу в спектакле» завоевал Образцовый театр юных зрителей г. Кызыла. Руководители – Айлана Чадамба, Татьяна Шляхтина (25 апреля).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л</w:t>
      </w:r>
      <w:r w:rsidR="00E214B2" w:rsidRPr="00E214B2">
        <w:rPr>
          <w:rFonts w:ascii="Times New Roman" w:eastAsia="Times New Roman" w:hAnsi="Times New Roman" w:cs="Times New Roman"/>
          <w:sz w:val="24"/>
          <w:szCs w:val="24"/>
          <w:lang w:eastAsia="ru-RU"/>
        </w:rPr>
        <w:t>ауреат ХХIХ Межрегионального детского фольклорного фестиваля «Россия молодая» – Фольклорный ансамбль «Октай». Руководитель – Надежда Пономарева (г. Новосибирск, март).</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в номинации «Народный вокал» Всероссийского онлайн конкурса-фестиваля казачьей песни «Казачья Вольница» награждена солистка ансамбля образцового детского ансамбля казачьих кадет «Иван да Марья» Центра русской культуры. Руководитель – Лилия Иванова (г. Краснодар, июль).</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00E214B2" w:rsidRPr="00E214B2">
        <w:rPr>
          <w:rFonts w:ascii="Times New Roman" w:eastAsia="Times New Roman" w:hAnsi="Times New Roman" w:cs="Times New Roman"/>
          <w:sz w:val="24"/>
          <w:szCs w:val="24"/>
          <w:lang w:eastAsia="ru-RU"/>
        </w:rPr>
        <w:t>ран-при VI-го Межнационального фестиваля «День многонациональной Сибири» присужден ансамблю ветеранов культуры и искусства «Чечек-Саяны», пгт. Шушенское Красноярского края, (27 сентября 2021).  Диплом Лауреата I степени в номинации «Вокальные ансамбли» получил Народный фольклорный коллектив «Эзир-Уя» и в номинации «Соло – вокал» победила Лидия Чигжит, солистка ансамбля песни и танца «Эрзин» Эрзинского кожууна. Диплом 1 степени вручен коллективу ветеранов «Надежда» Эрзинского кожууна. Дипломантом 3 степени признан ансамбль клуба ветеранов «Соруктуглар» СЦК Сукпак Кызылского кожууна и вокальный ансамбль «Сибирячка» с. Сарыг-Сеп Каа-Хемского кожууна (27 августа, пгт. Шушенское Красноярского края).</w:t>
      </w:r>
    </w:p>
    <w:p w:rsidR="00E214B2" w:rsidRP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Международного фестиваля-конкурса «Грани таланта», ансамбль ветеранов культуры и искусства «Чечек-Саяны» г. Санкт-Петербург, Россия, (8 октября 2021г.)</w:t>
      </w:r>
    </w:p>
    <w:p w:rsidR="00E214B2" w:rsidRDefault="003C2399" w:rsidP="00044E2E">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E214B2" w:rsidRPr="00E214B2">
        <w:rPr>
          <w:rFonts w:ascii="Times New Roman" w:eastAsia="Times New Roman" w:hAnsi="Times New Roman" w:cs="Times New Roman"/>
          <w:sz w:val="24"/>
          <w:szCs w:val="24"/>
          <w:lang w:eastAsia="ru-RU"/>
        </w:rPr>
        <w:t>ауреат I степени в номинации «душа народа моего» Всероссийского дистанционного фестиваля-конкурса национальных культур «Россия всех объединяет» завоевала ансамбль ветеранов культуры «Чечек-Саяны» (Орловская область, ОЦНТ, ноябрь).</w:t>
      </w:r>
    </w:p>
    <w:p w:rsidR="00FA55CC" w:rsidRDefault="0093614A" w:rsidP="00044E2E">
      <w:pPr>
        <w:spacing w:after="0" w:line="240" w:lineRule="auto"/>
        <w:ind w:firstLine="424"/>
        <w:jc w:val="both"/>
        <w:rPr>
          <w:rFonts w:ascii="Times New Roman" w:eastAsia="Times New Roman" w:hAnsi="Times New Roman" w:cs="Times New Roman"/>
          <w:sz w:val="24"/>
          <w:szCs w:val="24"/>
          <w:lang w:eastAsia="ru-RU"/>
        </w:rPr>
      </w:pPr>
      <w:r w:rsidRPr="0093614A">
        <w:rPr>
          <w:rFonts w:ascii="Times New Roman" w:eastAsia="Times New Roman" w:hAnsi="Times New Roman" w:cs="Times New Roman"/>
          <w:sz w:val="24"/>
          <w:szCs w:val="24"/>
          <w:lang w:eastAsia="ru-RU"/>
        </w:rPr>
        <w:t xml:space="preserve"> </w:t>
      </w:r>
    </w:p>
    <w:p w:rsidR="00B254E7" w:rsidRPr="00FC3F08" w:rsidRDefault="00BD664B" w:rsidP="00044E2E">
      <w:pPr>
        <w:spacing w:after="0" w:line="240" w:lineRule="auto"/>
        <w:ind w:firstLine="424"/>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РАЗДЕЛ 6. </w:t>
      </w:r>
      <w:r w:rsidR="00B254E7" w:rsidRPr="00FC3F08">
        <w:rPr>
          <w:rFonts w:ascii="Times New Roman" w:eastAsia="Times New Roman" w:hAnsi="Times New Roman" w:cs="Times New Roman"/>
          <w:b/>
          <w:color w:val="002060"/>
          <w:sz w:val="24"/>
          <w:szCs w:val="24"/>
          <w:lang w:eastAsia="ru-RU"/>
        </w:rPr>
        <w:t>Г</w:t>
      </w:r>
      <w:r w:rsidR="00CF6EB5">
        <w:rPr>
          <w:rFonts w:ascii="Times New Roman" w:eastAsia="Times New Roman" w:hAnsi="Times New Roman" w:cs="Times New Roman"/>
          <w:b/>
          <w:color w:val="002060"/>
          <w:sz w:val="24"/>
          <w:szCs w:val="24"/>
          <w:lang w:eastAsia="ru-RU"/>
        </w:rPr>
        <w:t>ОСУДАРСТВЕННАЯ ОХРАНА И СОХРАНЕНИЕ ОБЪЕКТОВ КУЛЬТУРНОГО НАСЛЕДИЯ</w:t>
      </w:r>
    </w:p>
    <w:p w:rsidR="00B254E7" w:rsidRPr="0010317E" w:rsidRDefault="00BD664B" w:rsidP="00044E2E">
      <w:pPr>
        <w:spacing w:after="0" w:line="240" w:lineRule="auto"/>
        <w:ind w:firstLine="424"/>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6</w:t>
      </w:r>
      <w:r w:rsidR="00B254E7" w:rsidRPr="0010317E">
        <w:rPr>
          <w:rFonts w:ascii="Times New Roman" w:eastAsia="Times New Roman" w:hAnsi="Times New Roman" w:cs="Times New Roman"/>
          <w:b/>
          <w:color w:val="002060"/>
          <w:sz w:val="24"/>
          <w:szCs w:val="24"/>
          <w:lang w:eastAsia="ru-RU"/>
        </w:rPr>
        <w:t>.1. ГОСУДАРСТВЕННАЯ ОХРАН</w:t>
      </w:r>
      <w:r w:rsidR="00756F58">
        <w:rPr>
          <w:rFonts w:ascii="Times New Roman" w:eastAsia="Times New Roman" w:hAnsi="Times New Roman" w:cs="Times New Roman"/>
          <w:b/>
          <w:color w:val="002060"/>
          <w:sz w:val="24"/>
          <w:szCs w:val="24"/>
          <w:lang w:eastAsia="ru-RU"/>
        </w:rPr>
        <w:t>А ОБЪЕКТОВ КУЛЬТУРНОГО НАСЛЕДИЯ</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xml:space="preserve">В Республике Тыва полномочия в области сохранения, использования, популяризации и государственной охраны объектов культурного наследия, находящихся на территории республики осуществляет Управление по охране объектов культурного наследия Службы по лицензированию и надзору отдельных видов деятельности Республики Тыва (далее – Управление). </w:t>
      </w:r>
    </w:p>
    <w:p w:rsid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xml:space="preserve"> В Республике Тыва по состоянию на январь 202</w:t>
      </w:r>
      <w:r w:rsidR="003B152E">
        <w:rPr>
          <w:rFonts w:ascii="Times New Roman" w:eastAsia="Calibri" w:hAnsi="Times New Roman" w:cs="Times New Roman"/>
          <w:noProof/>
          <w:sz w:val="24"/>
          <w:szCs w:val="24"/>
        </w:rPr>
        <w:t>2</w:t>
      </w:r>
      <w:r w:rsidRPr="00CA1D39">
        <w:rPr>
          <w:rFonts w:ascii="Times New Roman" w:eastAsia="Calibri" w:hAnsi="Times New Roman" w:cs="Times New Roman"/>
          <w:noProof/>
          <w:sz w:val="24"/>
          <w:szCs w:val="24"/>
        </w:rPr>
        <w:t xml:space="preserve"> года на государственной охране находится всего 1136 объектов культурного наследия (далее – ОКН), из них</w:t>
      </w:r>
      <w:r w:rsidR="00022CB0">
        <w:rPr>
          <w:rFonts w:ascii="Times New Roman" w:eastAsia="Calibri" w:hAnsi="Times New Roman" w:cs="Times New Roman"/>
          <w:noProof/>
          <w:sz w:val="24"/>
          <w:szCs w:val="24"/>
        </w:rPr>
        <w:t xml:space="preserve"> </w:t>
      </w:r>
      <w:r w:rsidRPr="00CA1D39">
        <w:rPr>
          <w:rFonts w:ascii="Times New Roman" w:eastAsia="Calibri" w:hAnsi="Times New Roman" w:cs="Times New Roman"/>
          <w:noProof/>
          <w:sz w:val="24"/>
          <w:szCs w:val="24"/>
        </w:rPr>
        <w:t>памятники федерального значения – 731</w:t>
      </w:r>
      <w:r w:rsidR="00022CB0">
        <w:rPr>
          <w:rFonts w:ascii="Times New Roman" w:eastAsia="Calibri" w:hAnsi="Times New Roman" w:cs="Times New Roman"/>
          <w:noProof/>
          <w:sz w:val="24"/>
          <w:szCs w:val="24"/>
        </w:rPr>
        <w:t xml:space="preserve">, </w:t>
      </w:r>
      <w:r w:rsidRPr="00CA1D39">
        <w:rPr>
          <w:rFonts w:ascii="Times New Roman" w:eastAsia="Calibri" w:hAnsi="Times New Roman" w:cs="Times New Roman"/>
          <w:noProof/>
          <w:sz w:val="24"/>
          <w:szCs w:val="24"/>
        </w:rPr>
        <w:t>памятники регионального значения – 73;</w:t>
      </w:r>
    </w:p>
    <w:p w:rsidR="0076389A" w:rsidRDefault="0076389A" w:rsidP="00044E2E">
      <w:pPr>
        <w:tabs>
          <w:tab w:val="right" w:leader="dot" w:pos="9016"/>
        </w:tabs>
        <w:spacing w:after="0" w:line="240" w:lineRule="auto"/>
        <w:ind w:firstLine="424"/>
        <w:jc w:val="both"/>
        <w:rPr>
          <w:rFonts w:ascii="Times New Roman" w:eastAsia="Calibri" w:hAnsi="Times New Roman" w:cs="Times New Roman"/>
          <w:noProof/>
          <w:sz w:val="24"/>
          <w:szCs w:val="24"/>
        </w:rPr>
      </w:pPr>
    </w:p>
    <w:tbl>
      <w:tblPr>
        <w:tblStyle w:val="a4"/>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410"/>
        <w:gridCol w:w="4177"/>
      </w:tblGrid>
      <w:tr w:rsidR="0076389A" w:rsidTr="005D0E06">
        <w:trPr>
          <w:trHeight w:val="1365"/>
        </w:trPr>
        <w:tc>
          <w:tcPr>
            <w:tcW w:w="1559" w:type="dxa"/>
          </w:tcPr>
          <w:p w:rsidR="0076389A" w:rsidRDefault="0076389A" w:rsidP="005D0E06">
            <w:pPr>
              <w:tabs>
                <w:tab w:val="right" w:leader="dot" w:pos="9016"/>
              </w:tabs>
              <w:jc w:val="right"/>
              <w:rPr>
                <w:rFonts w:eastAsia="Calibri"/>
                <w:noProof/>
                <w:sz w:val="24"/>
                <w:szCs w:val="24"/>
              </w:rPr>
            </w:pPr>
            <w:r>
              <w:rPr>
                <w:rFonts w:eastAsia="Calibri"/>
                <w:b/>
                <w:noProof/>
                <w:color w:val="002060"/>
                <w:sz w:val="24"/>
                <w:szCs w:val="24"/>
              </w:rPr>
              <w:drawing>
                <wp:inline distT="0" distB="0" distL="0" distR="0" wp14:anchorId="72128D01" wp14:editId="4CB862B6">
                  <wp:extent cx="738477" cy="838523"/>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1888" cy="853751"/>
                          </a:xfrm>
                          <a:prstGeom prst="rect">
                            <a:avLst/>
                          </a:prstGeom>
                          <a:noFill/>
                        </pic:spPr>
                      </pic:pic>
                    </a:graphicData>
                  </a:graphic>
                </wp:inline>
              </w:drawing>
            </w:r>
          </w:p>
        </w:tc>
        <w:tc>
          <w:tcPr>
            <w:tcW w:w="6587" w:type="dxa"/>
            <w:gridSpan w:val="2"/>
          </w:tcPr>
          <w:p w:rsidR="0076389A" w:rsidRDefault="0076389A" w:rsidP="0076389A">
            <w:pPr>
              <w:tabs>
                <w:tab w:val="right" w:leader="dot" w:pos="9016"/>
              </w:tabs>
              <w:ind w:firstLine="424"/>
              <w:rPr>
                <w:rFonts w:eastAsia="Calibri"/>
                <w:b/>
                <w:noProof/>
                <w:color w:val="002060"/>
                <w:sz w:val="24"/>
                <w:szCs w:val="24"/>
              </w:rPr>
            </w:pPr>
            <w:r>
              <w:rPr>
                <w:rFonts w:eastAsia="Calibri"/>
                <w:b/>
                <w:noProof/>
                <w:color w:val="002060"/>
                <w:sz w:val="24"/>
                <w:szCs w:val="24"/>
              </w:rPr>
              <w:t xml:space="preserve">       </w:t>
            </w:r>
          </w:p>
          <w:p w:rsidR="0076389A" w:rsidRDefault="0076389A" w:rsidP="0076389A">
            <w:pPr>
              <w:tabs>
                <w:tab w:val="right" w:leader="dot" w:pos="9016"/>
              </w:tabs>
              <w:ind w:firstLine="424"/>
              <w:rPr>
                <w:rFonts w:eastAsia="Calibri"/>
                <w:b/>
                <w:noProof/>
                <w:color w:val="002060"/>
                <w:sz w:val="24"/>
                <w:szCs w:val="24"/>
              </w:rPr>
            </w:pPr>
          </w:p>
          <w:p w:rsidR="0076389A" w:rsidRDefault="001B078B" w:rsidP="00022CB0">
            <w:pPr>
              <w:tabs>
                <w:tab w:val="right" w:leader="dot" w:pos="9016"/>
              </w:tabs>
              <w:rPr>
                <w:rFonts w:eastAsia="Calibri"/>
                <w:noProof/>
                <w:sz w:val="24"/>
                <w:szCs w:val="24"/>
              </w:rPr>
            </w:pPr>
            <w:r w:rsidRPr="001B078B">
              <w:rPr>
                <w:rFonts w:eastAsia="Calibri"/>
                <w:b/>
                <w:noProof/>
                <w:color w:val="002060"/>
                <w:sz w:val="24"/>
                <w:szCs w:val="24"/>
              </w:rPr>
              <mc:AlternateContent>
                <mc:Choice Requires="wps">
                  <w:drawing>
                    <wp:anchor distT="0" distB="0" distL="114300" distR="114300" simplePos="0" relativeHeight="251685888" behindDoc="0" locked="0" layoutInCell="1" allowOverlap="1">
                      <wp:simplePos x="0" y="0"/>
                      <wp:positionH relativeFrom="column">
                        <wp:posOffset>1927860</wp:posOffset>
                      </wp:positionH>
                      <wp:positionV relativeFrom="paragraph">
                        <wp:posOffset>229870</wp:posOffset>
                      </wp:positionV>
                      <wp:extent cx="304800" cy="274320"/>
                      <wp:effectExtent l="0" t="0" r="76200" b="49530"/>
                      <wp:wrapNone/>
                      <wp:docPr id="60" name="Прямая со стрелкой 60"/>
                      <wp:cNvGraphicFramePr/>
                      <a:graphic xmlns:a="http://schemas.openxmlformats.org/drawingml/2006/main">
                        <a:graphicData uri="http://schemas.microsoft.com/office/word/2010/wordprocessingShape">
                          <wps:wsp>
                            <wps:cNvCnPr/>
                            <wps:spPr>
                              <a:xfrm>
                                <a:off x="0" y="0"/>
                                <a:ext cx="30480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F47A3" id="Прямая со стрелкой 60" o:spid="_x0000_s1026" type="#_x0000_t32" style="position:absolute;margin-left:151.8pt;margin-top:18.1pt;width:24pt;height:21.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" strokecolor="#5b9bd5 [3204]">
                      <v:stroke endarrow="block"/>
                    </v:shape>
                  </w:pict>
                </mc:Fallback>
              </mc:AlternateContent>
            </w:r>
            <w:r w:rsidRPr="001B078B">
              <w:rPr>
                <w:rFonts w:eastAsia="Calibri"/>
                <w:b/>
                <w:noProof/>
                <w:color w:val="002060"/>
                <w:sz w:val="24"/>
                <w:szCs w:val="24"/>
              </w:rPr>
              <mc:AlternateContent>
                <mc:Choice Requires="wps">
                  <w:drawing>
                    <wp:anchor distT="0" distB="0" distL="114300" distR="114300" simplePos="0" relativeHeight="251684864" behindDoc="0" locked="0" layoutInCell="1" allowOverlap="1">
                      <wp:simplePos x="0" y="0"/>
                      <wp:positionH relativeFrom="column">
                        <wp:posOffset>495300</wp:posOffset>
                      </wp:positionH>
                      <wp:positionV relativeFrom="paragraph">
                        <wp:posOffset>237490</wp:posOffset>
                      </wp:positionV>
                      <wp:extent cx="266700" cy="243840"/>
                      <wp:effectExtent l="38100" t="0" r="19050" b="60960"/>
                      <wp:wrapNone/>
                      <wp:docPr id="56" name="Прямая со стрелкой 56"/>
                      <wp:cNvGraphicFramePr/>
                      <a:graphic xmlns:a="http://schemas.openxmlformats.org/drawingml/2006/main">
                        <a:graphicData uri="http://schemas.microsoft.com/office/word/2010/wordprocessingShape">
                          <wps:wsp>
                            <wps:cNvCnPr/>
                            <wps:spPr>
                              <a:xfrm flipH="1">
                                <a:off x="0" y="0"/>
                                <a:ext cx="26670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ECDC7" id="Прямая со стрелкой 56" o:spid="_x0000_s1026" type="#_x0000_t32" style="position:absolute;margin-left:39pt;margin-top:18.7pt;width:21pt;height:19.2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" strokecolor="#5b9bd5 [3204]">
                      <v:stroke endarrow="block"/>
                    </v:shape>
                  </w:pict>
                </mc:Fallback>
              </mc:AlternateContent>
            </w:r>
            <w:r w:rsidR="0076389A">
              <w:rPr>
                <w:rFonts w:eastAsia="Calibri"/>
                <w:b/>
                <w:noProof/>
                <w:color w:val="002060"/>
                <w:sz w:val="24"/>
                <w:szCs w:val="24"/>
              </w:rPr>
              <w:t xml:space="preserve"> 1136 памятников </w:t>
            </w:r>
            <w:r w:rsidR="0076389A" w:rsidRPr="00A90942">
              <w:rPr>
                <w:rFonts w:eastAsia="Calibri"/>
                <w:b/>
                <w:noProof/>
                <w:color w:val="002060"/>
                <w:sz w:val="24"/>
                <w:szCs w:val="24"/>
              </w:rPr>
              <w:t>культурного наследия</w:t>
            </w:r>
          </w:p>
        </w:tc>
      </w:tr>
      <w:tr w:rsidR="0076389A" w:rsidTr="005D0E06">
        <w:tc>
          <w:tcPr>
            <w:tcW w:w="3969" w:type="dxa"/>
            <w:gridSpan w:val="2"/>
          </w:tcPr>
          <w:p w:rsidR="0076389A" w:rsidRDefault="0076389A" w:rsidP="0076389A">
            <w:pPr>
              <w:tabs>
                <w:tab w:val="right" w:leader="dot" w:pos="9016"/>
              </w:tabs>
              <w:jc w:val="center"/>
              <w:rPr>
                <w:rFonts w:eastAsia="Calibri"/>
                <w:noProof/>
                <w:sz w:val="24"/>
                <w:szCs w:val="24"/>
              </w:rPr>
            </w:pPr>
            <w:r w:rsidRPr="00A90942">
              <w:rPr>
                <w:rFonts w:eastAsia="Calibri"/>
                <w:noProof/>
                <w:color w:val="002060"/>
                <w:sz w:val="24"/>
                <w:szCs w:val="24"/>
              </w:rPr>
              <w:t xml:space="preserve">731 ед. федерального </w:t>
            </w:r>
            <w:r>
              <w:rPr>
                <w:rFonts w:eastAsia="Calibri"/>
                <w:noProof/>
                <w:color w:val="002060"/>
                <w:sz w:val="24"/>
                <w:szCs w:val="24"/>
              </w:rPr>
              <w:t>значения</w:t>
            </w:r>
          </w:p>
        </w:tc>
        <w:tc>
          <w:tcPr>
            <w:tcW w:w="4177" w:type="dxa"/>
          </w:tcPr>
          <w:p w:rsidR="0076389A" w:rsidRDefault="0076389A" w:rsidP="0076389A">
            <w:pPr>
              <w:tabs>
                <w:tab w:val="right" w:leader="dot" w:pos="9016"/>
              </w:tabs>
              <w:jc w:val="center"/>
              <w:rPr>
                <w:rFonts w:eastAsia="Calibri"/>
                <w:noProof/>
                <w:sz w:val="24"/>
                <w:szCs w:val="24"/>
              </w:rPr>
            </w:pPr>
            <w:r>
              <w:rPr>
                <w:rFonts w:eastAsia="Calibri"/>
                <w:noProof/>
                <w:color w:val="002060"/>
                <w:sz w:val="24"/>
                <w:szCs w:val="24"/>
              </w:rPr>
              <w:t>73 ед. р</w:t>
            </w:r>
            <w:r w:rsidRPr="00A90942">
              <w:rPr>
                <w:rFonts w:eastAsia="Calibri"/>
                <w:noProof/>
                <w:color w:val="002060"/>
                <w:sz w:val="24"/>
                <w:szCs w:val="24"/>
              </w:rPr>
              <w:t>егионального</w:t>
            </w:r>
            <w:r>
              <w:rPr>
                <w:rFonts w:eastAsia="Calibri"/>
                <w:noProof/>
                <w:color w:val="002060"/>
                <w:sz w:val="24"/>
                <w:szCs w:val="24"/>
              </w:rPr>
              <w:t xml:space="preserve"> значения</w:t>
            </w:r>
          </w:p>
        </w:tc>
      </w:tr>
    </w:tbl>
    <w:p w:rsidR="0076389A" w:rsidRDefault="0076389A" w:rsidP="00044E2E">
      <w:pPr>
        <w:tabs>
          <w:tab w:val="right" w:leader="dot" w:pos="9016"/>
        </w:tabs>
        <w:spacing w:after="0" w:line="240" w:lineRule="auto"/>
        <w:ind w:firstLine="424"/>
        <w:jc w:val="both"/>
        <w:rPr>
          <w:rFonts w:ascii="Times New Roman" w:eastAsia="Calibri" w:hAnsi="Times New Roman" w:cs="Times New Roman"/>
          <w:noProof/>
          <w:sz w:val="24"/>
          <w:szCs w:val="24"/>
        </w:rPr>
      </w:pP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выявленные памятники – 332, в том числе археологического наследия - 321, памятники истории и культуры – 11.</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Контрольно-надзорная деятельность в сфере государственной охраны объектов культурного наследия осуществляется посредством проведения:</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плановых и внеплановых проверок;</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мероприятий по контролю за состоянием объектов культурного наследия;</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систематического наблюдения за исполнением обязательных требований в сфере ОКН;</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мероприятий по предупреждению нарушений в сфере ОКН (проведение консультаций, освещения материалов по ОКН, популяризации и т.д.).</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 xml:space="preserve">В соответствии с планом проверок на 2021 год было запланировано проведение 10 плановых проверкок, а также по раннее выданным предписаниям </w:t>
      </w:r>
      <w:r w:rsidR="003B152E">
        <w:rPr>
          <w:rFonts w:ascii="Times New Roman" w:eastAsia="Calibri" w:hAnsi="Times New Roman" w:cs="Times New Roman"/>
          <w:noProof/>
          <w:sz w:val="24"/>
          <w:szCs w:val="24"/>
        </w:rPr>
        <w:t>8 внеплановых</w:t>
      </w:r>
      <w:r w:rsidRPr="00CA1D39">
        <w:rPr>
          <w:rFonts w:ascii="Times New Roman" w:eastAsia="Calibri" w:hAnsi="Times New Roman" w:cs="Times New Roman"/>
          <w:noProof/>
          <w:sz w:val="24"/>
          <w:szCs w:val="24"/>
        </w:rPr>
        <w:t xml:space="preserve"> провер</w:t>
      </w:r>
      <w:r w:rsidR="003B152E">
        <w:rPr>
          <w:rFonts w:ascii="Times New Roman" w:eastAsia="Calibri" w:hAnsi="Times New Roman" w:cs="Times New Roman"/>
          <w:noProof/>
          <w:sz w:val="24"/>
          <w:szCs w:val="24"/>
        </w:rPr>
        <w:t>о</w:t>
      </w:r>
      <w:r w:rsidRPr="00CA1D39">
        <w:rPr>
          <w:rFonts w:ascii="Times New Roman" w:eastAsia="Calibri" w:hAnsi="Times New Roman" w:cs="Times New Roman"/>
          <w:noProof/>
          <w:sz w:val="24"/>
          <w:szCs w:val="24"/>
        </w:rPr>
        <w:t xml:space="preserve">к. </w:t>
      </w:r>
    </w:p>
    <w:p w:rsidR="00CA1D39" w:rsidRPr="00CA1D39" w:rsidRDefault="00CA1D39" w:rsidP="00044E2E">
      <w:pPr>
        <w:tabs>
          <w:tab w:val="right" w:leader="dot" w:pos="9016"/>
        </w:tabs>
        <w:spacing w:after="0" w:line="240" w:lineRule="auto"/>
        <w:ind w:firstLine="424"/>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lastRenderedPageBreak/>
        <w:t>Проведены мероприятия по контролю за состоянием объектов культурного наследия федерального значения, расположенных на территори</w:t>
      </w:r>
      <w:r w:rsidR="00722598">
        <w:rPr>
          <w:rFonts w:ascii="Times New Roman" w:eastAsia="Calibri" w:hAnsi="Times New Roman" w:cs="Times New Roman"/>
          <w:noProof/>
          <w:sz w:val="24"/>
          <w:szCs w:val="24"/>
        </w:rPr>
        <w:t>ях</w:t>
      </w:r>
      <w:r w:rsidRPr="00CA1D39">
        <w:rPr>
          <w:rFonts w:ascii="Times New Roman" w:eastAsia="Calibri" w:hAnsi="Times New Roman" w:cs="Times New Roman"/>
          <w:noProof/>
          <w:sz w:val="24"/>
          <w:szCs w:val="24"/>
        </w:rPr>
        <w:t xml:space="preserve"> Чаа-Хольского (май), Барум-Хемчикского (июнь), Улуг-Хемского (июль), Пий-Хемского (август) и Тандинского (сентябрь) районов. Проведен визуальный осмотр 157 объектов археологического наследия, их фотофиксация, определены географические координаты объектов с помощью системы глобального позиционирования (GPS). На объекты культурного наследия составлены Акты технического состояния и охранные обязательства на имя органов местного самоуправления.</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Во исполнение приказа Министерства культуры Российской Федерации от 20.04.2016 года № 876 «Об утверждении значения целевого показателя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сохранения, использования, популяризации и государственной охраны объектов культурного наследия» проведенные мероприятия по контролю за состоянием объектов культурного наследия федерального значения составило 21,06 % от всего количества объектов культурного наследия федерального значения, расположенных на территории Республики Тыва (при утвержденном показателе – 20 %), 2020 год – 21,%.</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ab/>
        <w:t>В результате мониторинга нарушений федерального законодательства в области охраны объектов культурного наследия не выявлено, текущее состояние объектов археологии удовлетворительное.</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Проведена работа по формированию учетных дел 1136 объектов культурного наследия. Рассмотрен и согласован 18 Акт государственной историко-культурной экспертизы (2020 год – 21).</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ab/>
        <w:t>За отчетный период предоставлена информация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 75 запросам юридических лиц (2020 год – 86).</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ab/>
        <w:t>Поручение Президента Российской Федерации от 20 августа 2012 года № Пр-2217 в части проведения работ по определению границ территорий, зон охраны объектов культурного наследия.</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ab/>
        <w:t>Во исполнение поручения Департамента по государственной охране объектов культурного наследия Министерства культуры Р</w:t>
      </w:r>
      <w:r w:rsidR="00722598">
        <w:rPr>
          <w:rFonts w:ascii="Times New Roman" w:eastAsia="Calibri" w:hAnsi="Times New Roman" w:cs="Times New Roman"/>
          <w:noProof/>
          <w:sz w:val="24"/>
          <w:szCs w:val="24"/>
        </w:rPr>
        <w:t>оссии</w:t>
      </w:r>
      <w:r w:rsidRPr="00CA1D39">
        <w:rPr>
          <w:rFonts w:ascii="Times New Roman" w:eastAsia="Calibri" w:hAnsi="Times New Roman" w:cs="Times New Roman"/>
          <w:noProof/>
          <w:sz w:val="24"/>
          <w:szCs w:val="24"/>
        </w:rPr>
        <w:t xml:space="preserve"> проведена работа по составлению списка, сметы, технического задания на проведение работ по определению границ территории и предмета охраны на 40 ОКН, расположенных на территории Барун-Хемчикского, Овюрского, Сут-Хольского районов. В результате Министерством культуры</w:t>
      </w:r>
      <w:r w:rsidR="00722598">
        <w:rPr>
          <w:rFonts w:ascii="Times New Roman" w:eastAsia="Calibri" w:hAnsi="Times New Roman" w:cs="Times New Roman"/>
          <w:noProof/>
          <w:sz w:val="24"/>
          <w:szCs w:val="24"/>
        </w:rPr>
        <w:t xml:space="preserve"> и туризма</w:t>
      </w:r>
      <w:r w:rsidRPr="00CA1D39">
        <w:rPr>
          <w:rFonts w:ascii="Times New Roman" w:eastAsia="Calibri" w:hAnsi="Times New Roman" w:cs="Times New Roman"/>
          <w:noProof/>
          <w:sz w:val="24"/>
          <w:szCs w:val="24"/>
        </w:rPr>
        <w:t xml:space="preserve"> Республики Тыва разработаны собственные документы, на основании которых были объявлены торги на выполнения работ. Торги выиграл ИИМК РАН, </w:t>
      </w:r>
      <w:r w:rsidR="00722598">
        <w:rPr>
          <w:rFonts w:ascii="Times New Roman" w:eastAsia="Calibri" w:hAnsi="Times New Roman" w:cs="Times New Roman"/>
          <w:noProof/>
          <w:sz w:val="24"/>
          <w:szCs w:val="24"/>
        </w:rPr>
        <w:t xml:space="preserve">осуществивший </w:t>
      </w:r>
      <w:r w:rsidRPr="00CA1D39">
        <w:rPr>
          <w:rFonts w:ascii="Times New Roman" w:eastAsia="Calibri" w:hAnsi="Times New Roman" w:cs="Times New Roman"/>
          <w:noProof/>
          <w:sz w:val="24"/>
          <w:szCs w:val="24"/>
        </w:rPr>
        <w:t xml:space="preserve">работы на территории указанных районов. Тем не менее, документация подготовленная ИИМК РАН, согласно техническому заданию Минкультуры России, не соответствует параметрам, установленным для внесения в Единый государственный кадастр недвижимости. В связи с чем, потребуются дополнительные финансовые средства для подготовки данной документации для включения в Единый государственный реестр недвижимости (ЕГРН).  </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r w:rsidRPr="00CA1D39">
        <w:rPr>
          <w:rFonts w:ascii="Times New Roman" w:eastAsia="Calibri" w:hAnsi="Times New Roman" w:cs="Times New Roman"/>
          <w:noProof/>
          <w:sz w:val="24"/>
          <w:szCs w:val="24"/>
        </w:rPr>
        <w:tab/>
        <w:t>На 01 января 202</w:t>
      </w:r>
      <w:r w:rsidR="00722598">
        <w:rPr>
          <w:rFonts w:ascii="Times New Roman" w:eastAsia="Calibri" w:hAnsi="Times New Roman" w:cs="Times New Roman"/>
          <w:noProof/>
          <w:sz w:val="24"/>
          <w:szCs w:val="24"/>
        </w:rPr>
        <w:t>2</w:t>
      </w:r>
      <w:r w:rsidRPr="00CA1D39">
        <w:rPr>
          <w:rFonts w:ascii="Times New Roman" w:eastAsia="Calibri" w:hAnsi="Times New Roman" w:cs="Times New Roman"/>
          <w:noProof/>
          <w:sz w:val="24"/>
          <w:szCs w:val="24"/>
        </w:rPr>
        <w:t xml:space="preserve"> года в Республике Тыва из 804 объектов культурного наследия утверждены границы территорий на 363 объектов, из них 298 федерального и 65 регионального значения. В ЕГРН включены сведения о территориях 362 ОКН, из них 297 федерального и 65 регионального значения.      </w:t>
      </w:r>
    </w:p>
    <w:p w:rsidR="00CA1D39" w:rsidRPr="00CA1D39" w:rsidRDefault="00CA1D39" w:rsidP="00044E2E">
      <w:pPr>
        <w:tabs>
          <w:tab w:val="right" w:leader="dot" w:pos="9016"/>
        </w:tabs>
        <w:spacing w:after="0" w:line="240" w:lineRule="auto"/>
        <w:ind w:right="-1" w:firstLine="709"/>
        <w:jc w:val="both"/>
        <w:rPr>
          <w:rFonts w:ascii="Times New Roman" w:eastAsia="Calibri" w:hAnsi="Times New Roman" w:cs="Times New Roman"/>
          <w:noProof/>
          <w:sz w:val="24"/>
          <w:szCs w:val="24"/>
        </w:rPr>
      </w:pPr>
    </w:p>
    <w:p w:rsidR="003E431B" w:rsidRDefault="00BD664B" w:rsidP="003E431B">
      <w:pPr>
        <w:spacing w:after="0" w:line="240" w:lineRule="auto"/>
        <w:ind w:firstLine="709"/>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6</w:t>
      </w:r>
      <w:r w:rsidR="000F5C58" w:rsidRPr="000D3A15">
        <w:rPr>
          <w:rFonts w:ascii="Times New Roman" w:eastAsia="Times New Roman" w:hAnsi="Times New Roman" w:cs="Times New Roman"/>
          <w:b/>
          <w:color w:val="002060"/>
          <w:sz w:val="24"/>
          <w:szCs w:val="24"/>
          <w:lang w:eastAsia="ru-RU"/>
        </w:rPr>
        <w:t>.2. НАЦИОНАЛЬНЫЙ ПАРК КУЛЬТУРЫ И ОТДЫХА РЕСПУБЛИКИ ТЫВА</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На территории Республики Тыва функционирует </w:t>
      </w:r>
      <w:r w:rsidR="00CF6EB5">
        <w:rPr>
          <w:rFonts w:ascii="Times New Roman" w:eastAsia="Times New Roman" w:hAnsi="Times New Roman" w:cs="Times New Roman"/>
          <w:sz w:val="24"/>
          <w:szCs w:val="24"/>
          <w:lang w:eastAsia="ru-RU"/>
        </w:rPr>
        <w:t>ГАУ</w:t>
      </w:r>
      <w:r w:rsidRPr="00D708C2">
        <w:rPr>
          <w:rFonts w:ascii="Times New Roman" w:eastAsia="Times New Roman" w:hAnsi="Times New Roman" w:cs="Times New Roman"/>
          <w:sz w:val="24"/>
          <w:szCs w:val="24"/>
          <w:lang w:eastAsia="ru-RU"/>
        </w:rPr>
        <w:t xml:space="preserve"> «Национальный парк культуры и отдыха Республики Тыва», главной задачей которого является создание условий для культурного отдыха жителей и гостей республики. Территория парка разделена на несколько основных тематических площадок: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 «Детский городок» с элементами этнографии. Площадка несет развлекательную и воспитательно-ознакомительную цель. В летнее время на территории городка </w:t>
      </w:r>
      <w:r w:rsidRPr="00D708C2">
        <w:rPr>
          <w:rFonts w:ascii="Times New Roman" w:eastAsia="Times New Roman" w:hAnsi="Times New Roman" w:cs="Times New Roman"/>
          <w:sz w:val="24"/>
          <w:szCs w:val="24"/>
          <w:lang w:eastAsia="ru-RU"/>
        </w:rPr>
        <w:lastRenderedPageBreak/>
        <w:t>функционируют библиобеседка, детские аттракционы, минисцена для организации развлекательных мероприятий и детских праздников.</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  на площадке «Лодочная станция» оказываются услуги по предоставлению в прокат лодок и катамаранов. Всего в парке имеется 11 лодок и 14 катамаранов.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«Массово-зрелищная зона» находится в центральной части парка и является главным местом для проведения культурно-массовых мероприятий. Ежегодно большое количество ресурсов направляются на благоустройство и озеленение центральной зоны парка. За последние 2 года высажены газоны, зеленые изгороди из ильмов, около 30 крупномерных сосен (высотой более 3 метров), 30 голубых елей, обновлена система освещения – установлены 28 уличных фонарь-столбов с фотореле.</w:t>
      </w:r>
    </w:p>
    <w:p w:rsidR="00D708C2" w:rsidRPr="00470471"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470471">
        <w:rPr>
          <w:rFonts w:ascii="Times New Roman" w:eastAsia="Times New Roman" w:hAnsi="Times New Roman" w:cs="Times New Roman"/>
          <w:sz w:val="24"/>
          <w:szCs w:val="24"/>
          <w:lang w:eastAsia="ru-RU"/>
        </w:rPr>
        <w:t>- «Танцплощадка». В</w:t>
      </w:r>
      <w:r w:rsidR="00470471">
        <w:rPr>
          <w:rFonts w:ascii="Times New Roman" w:eastAsia="Times New Roman" w:hAnsi="Times New Roman" w:cs="Times New Roman"/>
          <w:sz w:val="24"/>
          <w:szCs w:val="24"/>
          <w:lang w:eastAsia="ru-RU"/>
        </w:rPr>
        <w:t xml:space="preserve"> </w:t>
      </w:r>
      <w:r w:rsidRPr="00470471">
        <w:rPr>
          <w:rFonts w:ascii="Times New Roman" w:eastAsia="Times New Roman" w:hAnsi="Times New Roman" w:cs="Times New Roman"/>
          <w:sz w:val="24"/>
          <w:szCs w:val="24"/>
          <w:lang w:eastAsia="ru-RU"/>
        </w:rPr>
        <w:t xml:space="preserve">летний период на площадке организуются мероприятия самодеятельных коллективов и молодежных организаций. В дальнейших планах парка организация творческой лаборатории среди учащихся и студентов на территории танцплощадки.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470471">
        <w:rPr>
          <w:rFonts w:ascii="Times New Roman" w:eastAsia="Times New Roman" w:hAnsi="Times New Roman" w:cs="Times New Roman"/>
          <w:sz w:val="24"/>
          <w:szCs w:val="24"/>
          <w:lang w:eastAsia="ru-RU"/>
        </w:rPr>
        <w:t xml:space="preserve"> - «Восточная зона» включает в себя комплекс аттракционов. Всего в парке имеется 4 постоянных аттракциона («Солнышко», «Колокольчики», «Бассейн с надувными лодками», мини-вальс «Ракушки») и более 10 частных аттракционов, выставляемых индивидуальными предпринимателями в летний период.</w:t>
      </w:r>
      <w:r w:rsidRPr="00D708C2">
        <w:rPr>
          <w:rFonts w:ascii="Times New Roman" w:eastAsia="Times New Roman" w:hAnsi="Times New Roman" w:cs="Times New Roman"/>
          <w:sz w:val="24"/>
          <w:szCs w:val="24"/>
          <w:lang w:eastAsia="ru-RU"/>
        </w:rPr>
        <w:t xml:space="preserve">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За последние 7 лет осуществлена поэтапная работа по реконструкции и благоустройству территории парка: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 в 2014 году в рамках утвержденного плана по подготовке и празднованию 100-летия единения России и Тувы реконстурированы 4 моста и причал «лодочной станции» парка, обновлены брусчатка и приборы освещения, установлен фонтан;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в 2016-2017 годах за счет муниципальной программы "Формирование комфортной городской среды" более 11 млн. рублей были направлены на благоустройство территории парка (озеленение), реконструкцию аттракционов и восстановление лакокрасочного покрытия ограждений;</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в 2019 году приобретены 4 катамараны на сумму 455,0 тысяч рублей за счет собственных средств учреждения;</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 - в 2020 году установлена система видеонаблюдения в количестве 11 штук на территории национального парка за счет республиканского бюджета (монтажные и пусконаладочные работы - 115,4 тысяч рублей, оборудование и материальные запасы - 247,1 тысяч рублей).</w:t>
      </w:r>
    </w:p>
    <w:p w:rsidR="00D708C2" w:rsidRPr="00D708C2" w:rsidRDefault="00D708C2" w:rsidP="003E431B">
      <w:pPr>
        <w:spacing w:after="0" w:line="240" w:lineRule="auto"/>
        <w:ind w:firstLine="709"/>
        <w:jc w:val="both"/>
        <w:rPr>
          <w:rFonts w:ascii="Calibri" w:eastAsia="Times New Roman" w:hAnsi="Calibri" w:cs="Times New Roman"/>
          <w:sz w:val="24"/>
          <w:szCs w:val="24"/>
          <w:lang w:eastAsia="ru-RU"/>
        </w:rPr>
      </w:pPr>
      <w:r w:rsidRPr="00D708C2">
        <w:rPr>
          <w:rFonts w:ascii="Times New Roman" w:eastAsia="Times New Roman" w:hAnsi="Times New Roman" w:cs="Times New Roman"/>
          <w:sz w:val="24"/>
          <w:szCs w:val="24"/>
          <w:lang w:eastAsia="ru-RU"/>
        </w:rPr>
        <w:t>- в 2021 году приобретены 3 лодки на сумму 265 тысяч рублей (с доставкой) за счет собственных средств учреждения; приобретен аттракцион</w:t>
      </w:r>
      <w:r w:rsidRPr="00D708C2">
        <w:rPr>
          <w:rFonts w:ascii="Times New Roman" w:eastAsia="Times New Roman" w:hAnsi="Times New Roman" w:cs="Times New Roman"/>
          <w:color w:val="000000"/>
          <w:sz w:val="24"/>
          <w:szCs w:val="24"/>
          <w:lang w:eastAsia="ru-RU"/>
        </w:rPr>
        <w:t xml:space="preserve"> </w:t>
      </w:r>
      <w:r w:rsidRPr="00D708C2">
        <w:rPr>
          <w:rFonts w:ascii="Times New Roman" w:eastAsia="Times New Roman" w:hAnsi="Times New Roman" w:cs="Times New Roman"/>
          <w:sz w:val="24"/>
          <w:szCs w:val="24"/>
          <w:lang w:eastAsia="ru-RU"/>
        </w:rPr>
        <w:t>Мини-вальс «Ракушки»</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замена трансформаторная подстанция ТМГ 400/10-0,4</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УХА 1 (новый 2021 года) со</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сроком службы 25 лет</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стоимостью 285 тысяч рублей</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(с доставкой); установлена система пожарной сигнализации на объектах бильярдно-теннисного и танцевального залов, заменена большая именная вывеска у парадного входа</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парка, обновлена вся поливочная</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система парка, проведена архивная обработка</w:t>
      </w:r>
      <w:r w:rsidRPr="00D708C2">
        <w:rPr>
          <w:rFonts w:ascii="Calibri" w:eastAsia="Times New Roman" w:hAnsi="Calibri" w:cs="Times New Roman"/>
          <w:sz w:val="24"/>
          <w:szCs w:val="24"/>
          <w:lang w:eastAsia="ru-RU"/>
        </w:rPr>
        <w:t xml:space="preserve"> </w:t>
      </w:r>
      <w:r w:rsidRPr="00D708C2">
        <w:rPr>
          <w:rFonts w:ascii="Times New Roman" w:eastAsia="Times New Roman" w:hAnsi="Times New Roman" w:cs="Times New Roman"/>
          <w:color w:val="000000"/>
          <w:sz w:val="24"/>
          <w:szCs w:val="24"/>
          <w:lang w:eastAsia="ru-RU"/>
        </w:rPr>
        <w:t>документов.</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Финансирование из республиканского бюджет</w:t>
      </w:r>
      <w:r w:rsidR="00470471">
        <w:rPr>
          <w:rFonts w:ascii="Times New Roman" w:eastAsia="Times New Roman" w:hAnsi="Times New Roman" w:cs="Times New Roman"/>
          <w:sz w:val="24"/>
          <w:szCs w:val="24"/>
          <w:lang w:eastAsia="ru-RU"/>
        </w:rPr>
        <w:t>а в 2021 году составило 15 589</w:t>
      </w:r>
      <w:r w:rsidRPr="00D708C2">
        <w:rPr>
          <w:rFonts w:ascii="Times New Roman" w:eastAsia="Times New Roman" w:hAnsi="Times New Roman" w:cs="Times New Roman"/>
          <w:sz w:val="24"/>
          <w:szCs w:val="24"/>
          <w:lang w:eastAsia="ru-RU"/>
        </w:rPr>
        <w:t xml:space="preserve"> тысяч рублей, из них кассовые расходы </w:t>
      </w:r>
      <w:r w:rsidR="00CF6EB5">
        <w:rPr>
          <w:rFonts w:ascii="Times New Roman" w:eastAsia="Times New Roman" w:hAnsi="Times New Roman" w:cs="Times New Roman"/>
          <w:sz w:val="24"/>
          <w:szCs w:val="24"/>
          <w:lang w:eastAsia="ru-RU"/>
        </w:rPr>
        <w:t xml:space="preserve">– </w:t>
      </w:r>
      <w:r w:rsidRPr="00D708C2">
        <w:rPr>
          <w:rFonts w:ascii="Times New Roman" w:eastAsia="Calibri" w:hAnsi="Times New Roman" w:cs="Times New Roman"/>
          <w:sz w:val="24"/>
          <w:szCs w:val="24"/>
        </w:rPr>
        <w:t xml:space="preserve">15 589,2 </w:t>
      </w:r>
      <w:r w:rsidRPr="00D708C2">
        <w:rPr>
          <w:rFonts w:ascii="Times New Roman" w:eastAsia="Times New Roman" w:hAnsi="Times New Roman" w:cs="Times New Roman"/>
          <w:sz w:val="24"/>
          <w:szCs w:val="24"/>
          <w:lang w:eastAsia="ru-RU"/>
        </w:rPr>
        <w:t>тысяч рублей, фонд оплаты труда учреждения</w:t>
      </w:r>
      <w:r w:rsidR="00CF6EB5">
        <w:rPr>
          <w:rFonts w:ascii="Times New Roman" w:eastAsia="Times New Roman" w:hAnsi="Times New Roman" w:cs="Times New Roman"/>
          <w:sz w:val="24"/>
          <w:szCs w:val="24"/>
          <w:lang w:eastAsia="ru-RU"/>
        </w:rPr>
        <w:t xml:space="preserve"> –</w:t>
      </w:r>
      <w:r w:rsidRPr="00D708C2">
        <w:rPr>
          <w:rFonts w:ascii="Times New Roman" w:eastAsia="Times New Roman" w:hAnsi="Times New Roman" w:cs="Times New Roman"/>
          <w:sz w:val="24"/>
          <w:szCs w:val="24"/>
          <w:lang w:eastAsia="ru-RU"/>
        </w:rPr>
        <w:t xml:space="preserve"> </w:t>
      </w:r>
      <w:r w:rsidRPr="00D708C2">
        <w:rPr>
          <w:rFonts w:ascii="Times New Roman" w:eastAsia="Calibri" w:hAnsi="Times New Roman" w:cs="Times New Roman"/>
          <w:sz w:val="24"/>
          <w:szCs w:val="24"/>
        </w:rPr>
        <w:t xml:space="preserve">9800,0 </w:t>
      </w:r>
      <w:r w:rsidRPr="00D708C2">
        <w:rPr>
          <w:rFonts w:ascii="Times New Roman" w:eastAsia="Times New Roman" w:hAnsi="Times New Roman" w:cs="Times New Roman"/>
          <w:sz w:val="24"/>
          <w:szCs w:val="24"/>
          <w:lang w:eastAsia="ru-RU"/>
        </w:rPr>
        <w:t>тысяч рублей, взносы по обязательному социальному страхованию на выплаты по оплате труда работников и иные выплаты работникам учреждения</w:t>
      </w:r>
      <w:r w:rsidR="00CF6EB5">
        <w:rPr>
          <w:rFonts w:ascii="Times New Roman" w:eastAsia="Times New Roman" w:hAnsi="Times New Roman" w:cs="Times New Roman"/>
          <w:sz w:val="24"/>
          <w:szCs w:val="24"/>
          <w:lang w:eastAsia="ru-RU"/>
        </w:rPr>
        <w:t xml:space="preserve"> –</w:t>
      </w:r>
      <w:r w:rsidRPr="00D708C2">
        <w:rPr>
          <w:rFonts w:ascii="Times New Roman" w:eastAsia="Times New Roman" w:hAnsi="Times New Roman" w:cs="Times New Roman"/>
          <w:sz w:val="24"/>
          <w:szCs w:val="24"/>
          <w:lang w:eastAsia="ru-RU"/>
        </w:rPr>
        <w:t xml:space="preserve"> </w:t>
      </w:r>
      <w:r w:rsidRPr="00D708C2">
        <w:rPr>
          <w:rFonts w:ascii="Times New Roman" w:eastAsia="Calibri" w:hAnsi="Times New Roman" w:cs="Times New Roman"/>
          <w:sz w:val="24"/>
          <w:szCs w:val="24"/>
        </w:rPr>
        <w:t xml:space="preserve">2716 </w:t>
      </w:r>
      <w:r w:rsidRPr="00D708C2">
        <w:rPr>
          <w:rFonts w:ascii="Times New Roman" w:eastAsia="Times New Roman" w:hAnsi="Times New Roman" w:cs="Times New Roman"/>
          <w:sz w:val="24"/>
          <w:szCs w:val="24"/>
          <w:lang w:eastAsia="ru-RU"/>
        </w:rPr>
        <w:t xml:space="preserve">тысяч рублей, прочие расходы – </w:t>
      </w:r>
      <w:r w:rsidRPr="00D708C2">
        <w:rPr>
          <w:rFonts w:ascii="Times New Roman" w:eastAsia="Calibri" w:hAnsi="Times New Roman" w:cs="Times New Roman"/>
          <w:sz w:val="24"/>
          <w:szCs w:val="24"/>
        </w:rPr>
        <w:t xml:space="preserve">2701,4 </w:t>
      </w:r>
      <w:r w:rsidRPr="00D708C2">
        <w:rPr>
          <w:rFonts w:ascii="Times New Roman" w:eastAsia="Times New Roman" w:hAnsi="Times New Roman" w:cs="Times New Roman"/>
          <w:sz w:val="24"/>
          <w:szCs w:val="24"/>
          <w:lang w:eastAsia="ru-RU"/>
        </w:rPr>
        <w:t>тысяч рублей, уплата налогов, сборов и иных платежей – 371,8 тысяч рублей.</w:t>
      </w:r>
    </w:p>
    <w:p w:rsidR="00D708C2" w:rsidRPr="00D708C2" w:rsidRDefault="00D708C2" w:rsidP="003E431B">
      <w:pPr>
        <w:shd w:val="clear" w:color="auto" w:fill="FFFFFF"/>
        <w:spacing w:after="0" w:line="240" w:lineRule="auto"/>
        <w:ind w:firstLine="709"/>
        <w:jc w:val="both"/>
        <w:rPr>
          <w:rFonts w:ascii="Times New Roman" w:eastAsia="Calibri" w:hAnsi="Times New Roman" w:cs="Times New Roman"/>
          <w:sz w:val="24"/>
          <w:szCs w:val="24"/>
        </w:rPr>
      </w:pPr>
      <w:r w:rsidRPr="00D708C2">
        <w:rPr>
          <w:rFonts w:ascii="Times New Roman" w:eastAsia="Times New Roman" w:hAnsi="Times New Roman" w:cs="Times New Roman"/>
          <w:sz w:val="24"/>
          <w:szCs w:val="24"/>
          <w:lang w:eastAsia="ru-RU"/>
        </w:rPr>
        <w:t xml:space="preserve">Доход парка по итогам предоставленных услуг населению за отчетный год составил </w:t>
      </w:r>
      <w:r w:rsidRPr="00D708C2">
        <w:rPr>
          <w:rFonts w:ascii="Times New Roman" w:eastAsia="Calibri" w:hAnsi="Times New Roman" w:cs="Times New Roman"/>
          <w:sz w:val="24"/>
          <w:szCs w:val="24"/>
        </w:rPr>
        <w:t xml:space="preserve">1 040,1 </w:t>
      </w:r>
      <w:r w:rsidRPr="00D708C2">
        <w:rPr>
          <w:rFonts w:ascii="Times New Roman" w:eastAsia="Times New Roman" w:hAnsi="Times New Roman" w:cs="Times New Roman"/>
          <w:sz w:val="24"/>
          <w:szCs w:val="24"/>
          <w:lang w:eastAsia="ru-RU"/>
        </w:rPr>
        <w:t xml:space="preserve">тысяч рублей при годовом плане </w:t>
      </w:r>
      <w:r w:rsidRPr="00D708C2">
        <w:rPr>
          <w:rFonts w:ascii="Times New Roman" w:eastAsia="Calibri" w:hAnsi="Times New Roman" w:cs="Times New Roman"/>
          <w:sz w:val="24"/>
          <w:szCs w:val="24"/>
        </w:rPr>
        <w:t xml:space="preserve">3500 </w:t>
      </w:r>
      <w:r w:rsidRPr="00D708C2">
        <w:rPr>
          <w:rFonts w:ascii="Times New Roman" w:eastAsia="Times New Roman" w:hAnsi="Times New Roman" w:cs="Times New Roman"/>
          <w:sz w:val="24"/>
          <w:szCs w:val="24"/>
          <w:lang w:eastAsia="ru-RU"/>
        </w:rPr>
        <w:t xml:space="preserve">тысяч рублей. Исполнение годового плана составило 30 %. В 2019 году план платных услуг был выполнен на 100 % или 3726,0 тысяч рублей. </w:t>
      </w:r>
      <w:r w:rsidRPr="00D708C2">
        <w:rPr>
          <w:rFonts w:ascii="Times New Roman" w:eastAsia="Calibri" w:hAnsi="Times New Roman" w:cs="Times New Roman"/>
          <w:sz w:val="24"/>
          <w:szCs w:val="24"/>
        </w:rPr>
        <w:t>Выпадающий доход парка 2685,5 тыс. рублей по сравнению в 2019 года, в связи с ухудшением эпидемиологической ситуации Республики с 8 июля 2021</w:t>
      </w:r>
      <w:r w:rsidR="00066E6F">
        <w:rPr>
          <w:rFonts w:ascii="Times New Roman" w:eastAsia="Calibri" w:hAnsi="Times New Roman" w:cs="Times New Roman"/>
          <w:sz w:val="24"/>
          <w:szCs w:val="24"/>
        </w:rPr>
        <w:t xml:space="preserve"> </w:t>
      </w:r>
      <w:r w:rsidRPr="00D708C2">
        <w:rPr>
          <w:rFonts w:ascii="Times New Roman" w:eastAsia="Calibri" w:hAnsi="Times New Roman" w:cs="Times New Roman"/>
          <w:sz w:val="24"/>
          <w:szCs w:val="24"/>
        </w:rPr>
        <w:t>г</w:t>
      </w:r>
      <w:r w:rsidR="00470471">
        <w:rPr>
          <w:rFonts w:ascii="Times New Roman" w:eastAsia="Calibri" w:hAnsi="Times New Roman" w:cs="Times New Roman"/>
          <w:sz w:val="24"/>
          <w:szCs w:val="24"/>
        </w:rPr>
        <w:t>ода</w:t>
      </w:r>
      <w:r w:rsidRPr="00D708C2">
        <w:rPr>
          <w:rFonts w:ascii="Times New Roman" w:eastAsia="Calibri" w:hAnsi="Times New Roman" w:cs="Times New Roman"/>
          <w:sz w:val="24"/>
          <w:szCs w:val="24"/>
        </w:rPr>
        <w:t xml:space="preserve"> парк </w:t>
      </w:r>
      <w:r w:rsidR="00470471" w:rsidRPr="00D708C2">
        <w:rPr>
          <w:rFonts w:ascii="Times New Roman" w:eastAsia="Calibri" w:hAnsi="Times New Roman" w:cs="Times New Roman"/>
          <w:sz w:val="24"/>
          <w:szCs w:val="24"/>
        </w:rPr>
        <w:t xml:space="preserve">был закрыт </w:t>
      </w:r>
      <w:r w:rsidR="00470471">
        <w:rPr>
          <w:rFonts w:ascii="Times New Roman" w:eastAsia="Calibri" w:hAnsi="Times New Roman" w:cs="Times New Roman"/>
          <w:sz w:val="24"/>
          <w:szCs w:val="24"/>
        </w:rPr>
        <w:t xml:space="preserve">для посетителей </w:t>
      </w:r>
      <w:r w:rsidRPr="00D708C2">
        <w:rPr>
          <w:rFonts w:ascii="Times New Roman" w:eastAsia="Calibri" w:hAnsi="Times New Roman" w:cs="Times New Roman"/>
          <w:sz w:val="24"/>
          <w:szCs w:val="24"/>
        </w:rPr>
        <w:t xml:space="preserve">до особого распоряжения. В середине августа </w:t>
      </w:r>
      <w:r w:rsidR="00470471">
        <w:rPr>
          <w:rFonts w:ascii="Times New Roman" w:eastAsia="Calibri" w:hAnsi="Times New Roman" w:cs="Times New Roman"/>
          <w:sz w:val="24"/>
          <w:szCs w:val="24"/>
        </w:rPr>
        <w:t xml:space="preserve">дано </w:t>
      </w:r>
      <w:r w:rsidRPr="00D708C2">
        <w:rPr>
          <w:rFonts w:ascii="Times New Roman" w:eastAsia="Calibri" w:hAnsi="Times New Roman" w:cs="Times New Roman"/>
          <w:sz w:val="24"/>
          <w:szCs w:val="24"/>
        </w:rPr>
        <w:t>разреш</w:t>
      </w:r>
      <w:r w:rsidR="00470471">
        <w:rPr>
          <w:rFonts w:ascii="Times New Roman" w:eastAsia="Calibri" w:hAnsi="Times New Roman" w:cs="Times New Roman"/>
          <w:sz w:val="24"/>
          <w:szCs w:val="24"/>
        </w:rPr>
        <w:t>ение Управления Роспотребнадзора по РТ на</w:t>
      </w:r>
      <w:r w:rsidRPr="00D708C2">
        <w:rPr>
          <w:rFonts w:ascii="Times New Roman" w:eastAsia="Calibri" w:hAnsi="Times New Roman" w:cs="Times New Roman"/>
          <w:sz w:val="24"/>
          <w:szCs w:val="24"/>
        </w:rPr>
        <w:t xml:space="preserve"> открыт</w:t>
      </w:r>
      <w:r w:rsidR="00470471">
        <w:rPr>
          <w:rFonts w:ascii="Times New Roman" w:eastAsia="Calibri" w:hAnsi="Times New Roman" w:cs="Times New Roman"/>
          <w:sz w:val="24"/>
          <w:szCs w:val="24"/>
        </w:rPr>
        <w:t>ие</w:t>
      </w:r>
      <w:r w:rsidRPr="00D708C2">
        <w:rPr>
          <w:rFonts w:ascii="Times New Roman" w:eastAsia="Calibri" w:hAnsi="Times New Roman" w:cs="Times New Roman"/>
          <w:sz w:val="24"/>
          <w:szCs w:val="24"/>
        </w:rPr>
        <w:t xml:space="preserve"> парк</w:t>
      </w:r>
      <w:r w:rsidR="00470471">
        <w:rPr>
          <w:rFonts w:ascii="Times New Roman" w:eastAsia="Calibri" w:hAnsi="Times New Roman" w:cs="Times New Roman"/>
          <w:sz w:val="24"/>
          <w:szCs w:val="24"/>
        </w:rPr>
        <w:t>а</w:t>
      </w:r>
      <w:r w:rsidRPr="00D708C2">
        <w:rPr>
          <w:rFonts w:ascii="Times New Roman" w:eastAsia="Calibri" w:hAnsi="Times New Roman" w:cs="Times New Roman"/>
          <w:sz w:val="24"/>
          <w:szCs w:val="24"/>
        </w:rPr>
        <w:t xml:space="preserve"> для прогул</w:t>
      </w:r>
      <w:r w:rsidR="00470471">
        <w:rPr>
          <w:rFonts w:ascii="Times New Roman" w:eastAsia="Calibri" w:hAnsi="Times New Roman" w:cs="Times New Roman"/>
          <w:sz w:val="24"/>
          <w:szCs w:val="24"/>
        </w:rPr>
        <w:t>ок (без предоставления других услуг)</w:t>
      </w:r>
      <w:r w:rsidRPr="00D708C2">
        <w:rPr>
          <w:rFonts w:ascii="Times New Roman" w:eastAsia="Calibri" w:hAnsi="Times New Roman" w:cs="Times New Roman"/>
          <w:sz w:val="24"/>
          <w:szCs w:val="24"/>
        </w:rPr>
        <w:t xml:space="preserve">.  </w:t>
      </w:r>
      <w:r w:rsidRPr="00D708C2">
        <w:rPr>
          <w:rFonts w:ascii="Times New Roman" w:eastAsia="Calibri" w:hAnsi="Times New Roman" w:cs="Times New Roman"/>
          <w:sz w:val="24"/>
          <w:szCs w:val="24"/>
        </w:rPr>
        <w:lastRenderedPageBreak/>
        <w:t>В 2019 году Национальный парк исполнил доход от платных услуг в сумме 3725,6 тыс. руб., что составляет 107</w:t>
      </w:r>
      <w:r w:rsidR="00470471">
        <w:rPr>
          <w:rFonts w:ascii="Times New Roman" w:eastAsia="Calibri" w:hAnsi="Times New Roman" w:cs="Times New Roman"/>
          <w:sz w:val="24"/>
          <w:szCs w:val="24"/>
        </w:rPr>
        <w:t xml:space="preserve"> </w:t>
      </w:r>
      <w:r w:rsidRPr="00D708C2">
        <w:rPr>
          <w:rFonts w:ascii="Times New Roman" w:eastAsia="Calibri" w:hAnsi="Times New Roman" w:cs="Times New Roman"/>
          <w:sz w:val="24"/>
          <w:szCs w:val="24"/>
        </w:rPr>
        <w:t>%.</w:t>
      </w:r>
    </w:p>
    <w:p w:rsidR="00D708C2" w:rsidRPr="00D708C2" w:rsidRDefault="00D708C2" w:rsidP="003E431B">
      <w:pPr>
        <w:shd w:val="clear" w:color="auto" w:fill="FFFFFF"/>
        <w:spacing w:after="0" w:line="240" w:lineRule="auto"/>
        <w:ind w:firstLine="709"/>
        <w:jc w:val="both"/>
        <w:rPr>
          <w:rFonts w:ascii="Times New Roman" w:eastAsia="Calibri" w:hAnsi="Times New Roman" w:cs="Times New Roman"/>
          <w:sz w:val="24"/>
          <w:szCs w:val="24"/>
        </w:rPr>
      </w:pPr>
      <w:r w:rsidRPr="00D708C2">
        <w:rPr>
          <w:rFonts w:ascii="Times New Roman" w:eastAsia="Calibri" w:hAnsi="Times New Roman" w:cs="Times New Roman"/>
          <w:sz w:val="24"/>
          <w:szCs w:val="24"/>
        </w:rPr>
        <w:t xml:space="preserve">На </w:t>
      </w:r>
      <w:r w:rsidR="00CF6EB5">
        <w:rPr>
          <w:rFonts w:ascii="Times New Roman" w:eastAsia="Calibri" w:hAnsi="Times New Roman" w:cs="Times New Roman"/>
          <w:sz w:val="24"/>
          <w:szCs w:val="24"/>
        </w:rPr>
        <w:t>не</w:t>
      </w:r>
      <w:r w:rsidRPr="00D708C2">
        <w:rPr>
          <w:rFonts w:ascii="Times New Roman" w:eastAsia="Calibri" w:hAnsi="Times New Roman" w:cs="Times New Roman"/>
          <w:sz w:val="24"/>
          <w:szCs w:val="24"/>
        </w:rPr>
        <w:t>выполнение плана платных услуг также повлияли повышение уровня грунтовых вод, потопление территории парка</w:t>
      </w:r>
      <w:r w:rsidR="008871E3">
        <w:rPr>
          <w:rFonts w:ascii="Times New Roman" w:eastAsia="Calibri" w:hAnsi="Times New Roman" w:cs="Times New Roman"/>
          <w:sz w:val="24"/>
          <w:szCs w:val="24"/>
        </w:rPr>
        <w:t xml:space="preserve"> и</w:t>
      </w:r>
      <w:r w:rsidRPr="00D708C2">
        <w:rPr>
          <w:rFonts w:ascii="Times New Roman" w:eastAsia="Calibri" w:hAnsi="Times New Roman" w:cs="Times New Roman"/>
          <w:sz w:val="24"/>
          <w:szCs w:val="24"/>
        </w:rPr>
        <w:t xml:space="preserve"> авар</w:t>
      </w:r>
      <w:r w:rsidR="008871E3">
        <w:rPr>
          <w:rFonts w:ascii="Times New Roman" w:eastAsia="Calibri" w:hAnsi="Times New Roman" w:cs="Times New Roman"/>
          <w:sz w:val="24"/>
          <w:szCs w:val="24"/>
        </w:rPr>
        <w:t>ия трансформаторной подстанции</w:t>
      </w:r>
      <w:r w:rsidRPr="00D708C2">
        <w:rPr>
          <w:rFonts w:ascii="Times New Roman" w:eastAsia="Calibri" w:hAnsi="Times New Roman" w:cs="Times New Roman"/>
          <w:sz w:val="24"/>
          <w:szCs w:val="24"/>
        </w:rPr>
        <w:t>.</w:t>
      </w:r>
    </w:p>
    <w:p w:rsidR="00D708C2" w:rsidRDefault="00D708C2" w:rsidP="003E431B">
      <w:pPr>
        <w:shd w:val="clear" w:color="auto" w:fill="FFFFFF"/>
        <w:spacing w:after="0" w:line="240" w:lineRule="auto"/>
        <w:ind w:firstLine="709"/>
        <w:jc w:val="both"/>
        <w:rPr>
          <w:rFonts w:ascii="Times New Roman" w:eastAsia="Calibri" w:hAnsi="Times New Roman" w:cs="Times New Roman"/>
          <w:sz w:val="24"/>
          <w:szCs w:val="24"/>
        </w:rPr>
      </w:pPr>
      <w:r w:rsidRPr="00D708C2">
        <w:rPr>
          <w:rFonts w:ascii="Times New Roman" w:eastAsia="Calibri" w:hAnsi="Times New Roman" w:cs="Times New Roman"/>
          <w:sz w:val="24"/>
          <w:szCs w:val="24"/>
        </w:rPr>
        <w:t>Летний сезон работы Национального парка начинается с 01 мая по 30 сентября, что составляет всего 153 дней, из них фактически работали 37 дней, вследствие чего, план дохода от платных услуг выполнен на 30</w:t>
      </w:r>
      <w:r w:rsidR="008871E3">
        <w:rPr>
          <w:rFonts w:ascii="Times New Roman" w:eastAsia="Calibri" w:hAnsi="Times New Roman" w:cs="Times New Roman"/>
          <w:sz w:val="24"/>
          <w:szCs w:val="24"/>
        </w:rPr>
        <w:t xml:space="preserve"> </w:t>
      </w:r>
      <w:r w:rsidRPr="00D708C2">
        <w:rPr>
          <w:rFonts w:ascii="Times New Roman" w:eastAsia="Calibri" w:hAnsi="Times New Roman" w:cs="Times New Roman"/>
          <w:sz w:val="24"/>
          <w:szCs w:val="24"/>
        </w:rPr>
        <w:t>% по сравнению с аналогичным 2019 годом.</w:t>
      </w:r>
    </w:p>
    <w:p w:rsidR="00066E6F" w:rsidRPr="00D708C2" w:rsidRDefault="00066E6F" w:rsidP="00D708C2">
      <w:pPr>
        <w:shd w:val="clear" w:color="auto" w:fill="FFFFFF"/>
        <w:spacing w:after="0" w:line="240" w:lineRule="auto"/>
        <w:ind w:left="284" w:firstLine="709"/>
        <w:jc w:val="both"/>
        <w:rPr>
          <w:rFonts w:ascii="Times New Roman" w:eastAsia="Calibri" w:hAnsi="Times New Roman" w:cs="Times New Roman"/>
          <w:sz w:val="24"/>
          <w:szCs w:val="24"/>
        </w:rPr>
      </w:pPr>
    </w:p>
    <w:tbl>
      <w:tblPr>
        <w:tblStyle w:val="160"/>
        <w:tblW w:w="9072" w:type="dxa"/>
        <w:tblInd w:w="392" w:type="dxa"/>
        <w:tblLook w:val="04A0" w:firstRow="1" w:lastRow="0" w:firstColumn="1" w:lastColumn="0" w:noHBand="0" w:noVBand="1"/>
      </w:tblPr>
      <w:tblGrid>
        <w:gridCol w:w="2268"/>
        <w:gridCol w:w="2551"/>
        <w:gridCol w:w="1985"/>
        <w:gridCol w:w="2268"/>
      </w:tblGrid>
      <w:tr w:rsidR="00D708C2" w:rsidRPr="00D708C2" w:rsidTr="004F27B2">
        <w:tc>
          <w:tcPr>
            <w:tcW w:w="2268" w:type="dxa"/>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ГОДЫ</w:t>
            </w:r>
          </w:p>
        </w:tc>
        <w:tc>
          <w:tcPr>
            <w:tcW w:w="2551" w:type="dxa"/>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План платных услуг</w:t>
            </w:r>
          </w:p>
        </w:tc>
        <w:tc>
          <w:tcPr>
            <w:tcW w:w="1985" w:type="dxa"/>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Исполнение</w:t>
            </w:r>
          </w:p>
        </w:tc>
        <w:tc>
          <w:tcPr>
            <w:tcW w:w="2268" w:type="dxa"/>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 исполнения</w:t>
            </w:r>
          </w:p>
        </w:tc>
      </w:tr>
      <w:tr w:rsidR="00D708C2" w:rsidRPr="00D708C2" w:rsidTr="004F27B2">
        <w:tc>
          <w:tcPr>
            <w:tcW w:w="2268" w:type="dxa"/>
          </w:tcPr>
          <w:p w:rsidR="00D708C2" w:rsidRPr="008871E3" w:rsidRDefault="00D708C2" w:rsidP="00CA7273">
            <w:pPr>
              <w:jc w:val="center"/>
              <w:rPr>
                <w:rFonts w:eastAsia="Calibri" w:cs="Times New Roman"/>
                <w:sz w:val="20"/>
                <w:szCs w:val="20"/>
              </w:rPr>
            </w:pPr>
            <w:r w:rsidRPr="008871E3">
              <w:rPr>
                <w:rFonts w:eastAsia="Calibri" w:cs="Times New Roman"/>
                <w:sz w:val="20"/>
                <w:szCs w:val="20"/>
              </w:rPr>
              <w:t>За 2019 год</w:t>
            </w:r>
          </w:p>
        </w:tc>
        <w:tc>
          <w:tcPr>
            <w:tcW w:w="2551"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3500,0</w:t>
            </w:r>
          </w:p>
        </w:tc>
        <w:tc>
          <w:tcPr>
            <w:tcW w:w="1985"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3725,6</w:t>
            </w:r>
          </w:p>
        </w:tc>
        <w:tc>
          <w:tcPr>
            <w:tcW w:w="2268"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107 %</w:t>
            </w:r>
          </w:p>
        </w:tc>
      </w:tr>
      <w:tr w:rsidR="00D708C2" w:rsidRPr="00D708C2" w:rsidTr="004F27B2">
        <w:tc>
          <w:tcPr>
            <w:tcW w:w="2268" w:type="dxa"/>
          </w:tcPr>
          <w:p w:rsidR="00D708C2" w:rsidRPr="008871E3" w:rsidRDefault="00D708C2" w:rsidP="00CA7273">
            <w:pPr>
              <w:jc w:val="center"/>
              <w:rPr>
                <w:rFonts w:eastAsia="Calibri" w:cs="Times New Roman"/>
                <w:sz w:val="20"/>
                <w:szCs w:val="20"/>
              </w:rPr>
            </w:pPr>
            <w:r w:rsidRPr="008871E3">
              <w:rPr>
                <w:rFonts w:eastAsia="Calibri" w:cs="Times New Roman"/>
                <w:sz w:val="20"/>
                <w:szCs w:val="20"/>
              </w:rPr>
              <w:t>За 2020 год</w:t>
            </w:r>
          </w:p>
        </w:tc>
        <w:tc>
          <w:tcPr>
            <w:tcW w:w="2551"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1750,0</w:t>
            </w:r>
          </w:p>
        </w:tc>
        <w:tc>
          <w:tcPr>
            <w:tcW w:w="1985"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1173,6</w:t>
            </w:r>
          </w:p>
        </w:tc>
        <w:tc>
          <w:tcPr>
            <w:tcW w:w="2268"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67 %</w:t>
            </w:r>
          </w:p>
        </w:tc>
      </w:tr>
      <w:tr w:rsidR="00D708C2" w:rsidRPr="00D708C2" w:rsidTr="004F27B2">
        <w:tc>
          <w:tcPr>
            <w:tcW w:w="2268" w:type="dxa"/>
          </w:tcPr>
          <w:p w:rsidR="00D708C2" w:rsidRPr="008871E3" w:rsidRDefault="00D708C2" w:rsidP="00CA7273">
            <w:pPr>
              <w:jc w:val="center"/>
              <w:rPr>
                <w:rFonts w:eastAsia="Calibri" w:cs="Times New Roman"/>
                <w:sz w:val="20"/>
                <w:szCs w:val="20"/>
              </w:rPr>
            </w:pPr>
            <w:r w:rsidRPr="008871E3">
              <w:rPr>
                <w:rFonts w:eastAsia="Calibri" w:cs="Times New Roman"/>
                <w:sz w:val="20"/>
                <w:szCs w:val="20"/>
              </w:rPr>
              <w:t>за 2021 год</w:t>
            </w:r>
          </w:p>
        </w:tc>
        <w:tc>
          <w:tcPr>
            <w:tcW w:w="2551"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3500,0</w:t>
            </w:r>
          </w:p>
        </w:tc>
        <w:tc>
          <w:tcPr>
            <w:tcW w:w="1985"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1040,1</w:t>
            </w:r>
          </w:p>
        </w:tc>
        <w:tc>
          <w:tcPr>
            <w:tcW w:w="2268" w:type="dxa"/>
            <w:vAlign w:val="center"/>
          </w:tcPr>
          <w:p w:rsidR="00D708C2" w:rsidRPr="008871E3" w:rsidRDefault="00D708C2" w:rsidP="00D708C2">
            <w:pPr>
              <w:jc w:val="center"/>
              <w:rPr>
                <w:rFonts w:eastAsia="Calibri" w:cs="Times New Roman"/>
                <w:sz w:val="20"/>
                <w:szCs w:val="20"/>
              </w:rPr>
            </w:pPr>
            <w:r w:rsidRPr="008871E3">
              <w:rPr>
                <w:rFonts w:eastAsia="Calibri" w:cs="Times New Roman"/>
                <w:sz w:val="20"/>
                <w:szCs w:val="20"/>
              </w:rPr>
              <w:t>30 %</w:t>
            </w:r>
          </w:p>
        </w:tc>
      </w:tr>
    </w:tbl>
    <w:p w:rsidR="00D708C2" w:rsidRPr="00D708C2" w:rsidRDefault="00D708C2" w:rsidP="00D708C2">
      <w:pPr>
        <w:spacing w:after="0" w:line="240" w:lineRule="auto"/>
        <w:ind w:left="284" w:right="-143" w:firstLine="709"/>
        <w:jc w:val="both"/>
        <w:rPr>
          <w:rFonts w:ascii="Times New Roman" w:eastAsia="Times New Roman" w:hAnsi="Times New Roman" w:cs="Times New Roman"/>
          <w:sz w:val="24"/>
          <w:szCs w:val="24"/>
          <w:lang w:eastAsia="ru-RU"/>
        </w:rPr>
      </w:pPr>
    </w:p>
    <w:p w:rsidR="00D708C2" w:rsidRPr="00D708C2" w:rsidRDefault="00D708C2" w:rsidP="003E431B">
      <w:pPr>
        <w:spacing w:after="0" w:line="240" w:lineRule="auto"/>
        <w:ind w:firstLine="709"/>
        <w:jc w:val="both"/>
        <w:rPr>
          <w:rFonts w:ascii="Times New Roman" w:eastAsia="Calibri" w:hAnsi="Times New Roman" w:cs="Times New Roman"/>
          <w:sz w:val="24"/>
          <w:szCs w:val="24"/>
        </w:rPr>
      </w:pPr>
      <w:r w:rsidRPr="00D708C2">
        <w:rPr>
          <w:rFonts w:ascii="Times New Roman" w:eastAsia="Calibri" w:hAnsi="Times New Roman" w:cs="Times New Roman"/>
          <w:sz w:val="24"/>
          <w:szCs w:val="24"/>
        </w:rPr>
        <w:t>Основным составляющим доходов по внебюджетной деятельности парка являются продаж</w:t>
      </w:r>
      <w:r w:rsidR="00CA7273">
        <w:rPr>
          <w:rFonts w:ascii="Times New Roman" w:eastAsia="Calibri" w:hAnsi="Times New Roman" w:cs="Times New Roman"/>
          <w:sz w:val="24"/>
          <w:szCs w:val="24"/>
        </w:rPr>
        <w:t>а</w:t>
      </w:r>
      <w:r w:rsidRPr="00D708C2">
        <w:rPr>
          <w:rFonts w:ascii="Times New Roman" w:eastAsia="Calibri" w:hAnsi="Times New Roman" w:cs="Times New Roman"/>
          <w:sz w:val="24"/>
          <w:szCs w:val="24"/>
        </w:rPr>
        <w:t xml:space="preserve"> билетов </w:t>
      </w:r>
      <w:r w:rsidR="00CA7273">
        <w:rPr>
          <w:rFonts w:ascii="Times New Roman" w:eastAsia="Calibri" w:hAnsi="Times New Roman" w:cs="Times New Roman"/>
          <w:sz w:val="24"/>
          <w:szCs w:val="24"/>
        </w:rPr>
        <w:t>на аттракционы</w:t>
      </w:r>
      <w:r w:rsidRPr="00D708C2">
        <w:rPr>
          <w:rFonts w:ascii="Times New Roman" w:eastAsia="Calibri" w:hAnsi="Times New Roman" w:cs="Times New Roman"/>
          <w:sz w:val="24"/>
          <w:szCs w:val="24"/>
        </w:rPr>
        <w:t xml:space="preserve"> и катамаран</w:t>
      </w:r>
      <w:r w:rsidR="00CA7273">
        <w:rPr>
          <w:rFonts w:ascii="Times New Roman" w:eastAsia="Calibri" w:hAnsi="Times New Roman" w:cs="Times New Roman"/>
          <w:sz w:val="24"/>
          <w:szCs w:val="24"/>
        </w:rPr>
        <w:t>ы</w:t>
      </w:r>
      <w:r w:rsidRPr="00D708C2">
        <w:rPr>
          <w:rFonts w:ascii="Times New Roman" w:eastAsia="Calibri" w:hAnsi="Times New Roman" w:cs="Times New Roman"/>
          <w:sz w:val="24"/>
          <w:szCs w:val="24"/>
        </w:rPr>
        <w:t xml:space="preserve">. За период сезона 2021 года предоставлены торговые места на территории парка 22 </w:t>
      </w:r>
      <w:r w:rsidR="00CA7273">
        <w:rPr>
          <w:rFonts w:ascii="Times New Roman" w:eastAsia="Calibri" w:hAnsi="Times New Roman" w:cs="Times New Roman"/>
          <w:sz w:val="24"/>
          <w:szCs w:val="24"/>
        </w:rPr>
        <w:t>индивидуальным предпринимателям</w:t>
      </w:r>
      <w:r w:rsidRPr="00D708C2">
        <w:rPr>
          <w:rFonts w:ascii="Times New Roman" w:eastAsia="Calibri" w:hAnsi="Times New Roman" w:cs="Times New Roman"/>
          <w:sz w:val="24"/>
          <w:szCs w:val="24"/>
        </w:rPr>
        <w:t>.</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Кроме снижения плана платных услуг, в 2021 году Национальным парком не в полной мере достигнуты следующие показатели:</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 годовой план по количеству посетителей парка на платной основе составляет 7500 человек. Данный показатель в 2021 году исполнен на 57 %, что составляет 4322 человек, в связи ограничительными мероприятиями, введенными в период пандемии инфекции коронавируса; </w:t>
      </w: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план 2021 года по количеству посетителей на бесплатной основе составлял 85000 человек. Данный показатель за год исполнен на 27 %, т.е. фактически парк посетили 22 912 человек</w:t>
      </w:r>
      <w:r w:rsidRPr="00D708C2">
        <w:rPr>
          <w:rFonts w:ascii="Calibri" w:eastAsia="Calibri" w:hAnsi="Calibri" w:cs="Times New Roman"/>
        </w:rPr>
        <w:t xml:space="preserve">, </w:t>
      </w:r>
      <w:r w:rsidRPr="00D708C2">
        <w:rPr>
          <w:rFonts w:ascii="Times New Roman" w:eastAsia="Calibri" w:hAnsi="Times New Roman" w:cs="Times New Roman"/>
          <w:sz w:val="24"/>
        </w:rPr>
        <w:t>в итоге</w:t>
      </w:r>
      <w:r w:rsidRPr="00D708C2">
        <w:rPr>
          <w:rFonts w:ascii="Times New Roman" w:eastAsia="Times New Roman" w:hAnsi="Times New Roman" w:cs="Times New Roman"/>
          <w:szCs w:val="24"/>
          <w:lang w:eastAsia="ru-RU"/>
        </w:rPr>
        <w:t xml:space="preserve"> </w:t>
      </w:r>
      <w:r w:rsidRPr="00D708C2">
        <w:rPr>
          <w:rFonts w:ascii="Times New Roman" w:eastAsia="Times New Roman" w:hAnsi="Times New Roman" w:cs="Times New Roman"/>
          <w:sz w:val="24"/>
          <w:szCs w:val="24"/>
          <w:lang w:eastAsia="ru-RU"/>
        </w:rPr>
        <w:t>посещаемость парка по сравнению с 2019 годом уменьшилась на 75 %.</w:t>
      </w:r>
    </w:p>
    <w:p w:rsid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количество культурно-массовых мероприятий на бесплатной основе исполнено на 26 % или 12 мероприятий из 45 запланированных.</w:t>
      </w:r>
    </w:p>
    <w:p w:rsidR="00131EBC" w:rsidRPr="00D708C2" w:rsidRDefault="00131EBC" w:rsidP="003E431B">
      <w:pPr>
        <w:spacing w:after="0" w:line="240" w:lineRule="auto"/>
        <w:ind w:firstLine="709"/>
        <w:jc w:val="both"/>
        <w:rPr>
          <w:rFonts w:ascii="Times New Roman" w:eastAsia="Times New Roman" w:hAnsi="Times New Roman" w:cs="Times New Roman"/>
          <w:sz w:val="24"/>
          <w:szCs w:val="24"/>
          <w:lang w:eastAsia="ru-RU"/>
        </w:rPr>
      </w:pPr>
    </w:p>
    <w:tbl>
      <w:tblPr>
        <w:tblStyle w:val="160"/>
        <w:tblW w:w="8959" w:type="dxa"/>
        <w:tblInd w:w="392" w:type="dxa"/>
        <w:tblLayout w:type="fixed"/>
        <w:tblLook w:val="04A0" w:firstRow="1" w:lastRow="0" w:firstColumn="1" w:lastColumn="0" w:noHBand="0" w:noVBand="1"/>
      </w:tblPr>
      <w:tblGrid>
        <w:gridCol w:w="992"/>
        <w:gridCol w:w="1134"/>
        <w:gridCol w:w="1418"/>
        <w:gridCol w:w="1417"/>
        <w:gridCol w:w="1418"/>
        <w:gridCol w:w="1559"/>
        <w:gridCol w:w="1021"/>
      </w:tblGrid>
      <w:tr w:rsidR="00D708C2" w:rsidRPr="00D708C2" w:rsidTr="00C254C3">
        <w:trPr>
          <w:trHeight w:val="471"/>
        </w:trPr>
        <w:tc>
          <w:tcPr>
            <w:tcW w:w="992" w:type="dxa"/>
            <w:vMerge w:val="restart"/>
            <w:vAlign w:val="center"/>
          </w:tcPr>
          <w:p w:rsidR="00131EBC" w:rsidRDefault="00131EBC" w:rsidP="00D708C2">
            <w:pPr>
              <w:jc w:val="center"/>
              <w:rPr>
                <w:rFonts w:eastAsia="Calibri" w:cs="Times New Roman"/>
                <w:sz w:val="20"/>
                <w:szCs w:val="20"/>
              </w:rPr>
            </w:pPr>
          </w:p>
          <w:p w:rsidR="00D708C2" w:rsidRPr="007D77FA" w:rsidRDefault="00D708C2" w:rsidP="00D708C2">
            <w:pPr>
              <w:jc w:val="center"/>
              <w:rPr>
                <w:rFonts w:eastAsia="Calibri" w:cs="Times New Roman"/>
                <w:sz w:val="20"/>
                <w:szCs w:val="20"/>
              </w:rPr>
            </w:pPr>
            <w:r w:rsidRPr="007D77FA">
              <w:rPr>
                <w:rFonts w:eastAsia="Calibri" w:cs="Times New Roman"/>
                <w:sz w:val="20"/>
                <w:szCs w:val="20"/>
              </w:rPr>
              <w:t>ГОДЫ</w:t>
            </w:r>
          </w:p>
        </w:tc>
        <w:tc>
          <w:tcPr>
            <w:tcW w:w="2552" w:type="dxa"/>
            <w:gridSpan w:val="2"/>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План по количеству посетителей, чел.</w:t>
            </w:r>
          </w:p>
        </w:tc>
        <w:tc>
          <w:tcPr>
            <w:tcW w:w="2835" w:type="dxa"/>
            <w:gridSpan w:val="2"/>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Исполнение плана по количеству посетителей</w:t>
            </w:r>
          </w:p>
        </w:tc>
        <w:tc>
          <w:tcPr>
            <w:tcW w:w="2580" w:type="dxa"/>
            <w:gridSpan w:val="2"/>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 исполнения плана по количеству посетителей</w:t>
            </w:r>
          </w:p>
        </w:tc>
      </w:tr>
      <w:tr w:rsidR="00D708C2" w:rsidRPr="00D708C2" w:rsidTr="00C254C3">
        <w:trPr>
          <w:trHeight w:val="825"/>
        </w:trPr>
        <w:tc>
          <w:tcPr>
            <w:tcW w:w="992" w:type="dxa"/>
            <w:vMerge/>
            <w:vAlign w:val="center"/>
          </w:tcPr>
          <w:p w:rsidR="00D708C2" w:rsidRPr="007D77FA" w:rsidRDefault="00D708C2" w:rsidP="00D708C2">
            <w:pPr>
              <w:jc w:val="center"/>
              <w:rPr>
                <w:rFonts w:eastAsia="Calibri" w:cs="Times New Roman"/>
                <w:sz w:val="20"/>
                <w:szCs w:val="20"/>
              </w:rPr>
            </w:pPr>
          </w:p>
        </w:tc>
        <w:tc>
          <w:tcPr>
            <w:tcW w:w="1134"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платной основе</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бесплатной основе</w:t>
            </w:r>
          </w:p>
        </w:tc>
        <w:tc>
          <w:tcPr>
            <w:tcW w:w="1417"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платной основе</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бесплатной основе</w:t>
            </w:r>
          </w:p>
        </w:tc>
        <w:tc>
          <w:tcPr>
            <w:tcW w:w="1559"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платной основе</w:t>
            </w:r>
          </w:p>
        </w:tc>
        <w:tc>
          <w:tcPr>
            <w:tcW w:w="1021"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на бесплатной основе</w:t>
            </w:r>
          </w:p>
        </w:tc>
      </w:tr>
      <w:tr w:rsidR="00D708C2" w:rsidRPr="00D708C2" w:rsidTr="00C254C3">
        <w:tc>
          <w:tcPr>
            <w:tcW w:w="992" w:type="dxa"/>
            <w:vAlign w:val="center"/>
          </w:tcPr>
          <w:p w:rsidR="00D708C2" w:rsidRPr="007D77FA" w:rsidRDefault="00D708C2" w:rsidP="00A44D7A">
            <w:pPr>
              <w:jc w:val="center"/>
              <w:rPr>
                <w:rFonts w:eastAsia="Calibri" w:cs="Times New Roman"/>
                <w:sz w:val="20"/>
                <w:szCs w:val="20"/>
              </w:rPr>
            </w:pPr>
            <w:r w:rsidRPr="007D77FA">
              <w:rPr>
                <w:rFonts w:eastAsia="Calibri" w:cs="Times New Roman"/>
                <w:sz w:val="20"/>
                <w:szCs w:val="20"/>
              </w:rPr>
              <w:t xml:space="preserve">2019 </w:t>
            </w:r>
          </w:p>
        </w:tc>
        <w:tc>
          <w:tcPr>
            <w:tcW w:w="1134"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6500</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75000</w:t>
            </w:r>
          </w:p>
        </w:tc>
        <w:tc>
          <w:tcPr>
            <w:tcW w:w="1417" w:type="dxa"/>
            <w:vAlign w:val="center"/>
          </w:tcPr>
          <w:p w:rsidR="00D708C2" w:rsidRPr="007D77FA" w:rsidRDefault="00D708C2" w:rsidP="00D708C2">
            <w:pPr>
              <w:jc w:val="center"/>
              <w:rPr>
                <w:rFonts w:eastAsia="Calibri" w:cs="Times New Roman"/>
                <w:sz w:val="20"/>
                <w:szCs w:val="20"/>
                <w:highlight w:val="yellow"/>
              </w:rPr>
            </w:pPr>
            <w:r w:rsidRPr="007D77FA">
              <w:rPr>
                <w:rFonts w:eastAsia="Calibri" w:cs="Times New Roman"/>
                <w:sz w:val="20"/>
                <w:szCs w:val="20"/>
              </w:rPr>
              <w:t>19100</w:t>
            </w:r>
          </w:p>
        </w:tc>
        <w:tc>
          <w:tcPr>
            <w:tcW w:w="1418" w:type="dxa"/>
            <w:vAlign w:val="center"/>
          </w:tcPr>
          <w:p w:rsidR="00D708C2" w:rsidRPr="007D77FA" w:rsidRDefault="00D708C2" w:rsidP="00D708C2">
            <w:pPr>
              <w:jc w:val="center"/>
              <w:rPr>
                <w:rFonts w:eastAsia="Calibri" w:cs="Times New Roman"/>
                <w:sz w:val="20"/>
                <w:szCs w:val="20"/>
                <w:highlight w:val="yellow"/>
              </w:rPr>
            </w:pPr>
            <w:r w:rsidRPr="007D77FA">
              <w:rPr>
                <w:rFonts w:eastAsia="Calibri" w:cs="Times New Roman"/>
                <w:sz w:val="20"/>
                <w:szCs w:val="20"/>
              </w:rPr>
              <w:t>96302</w:t>
            </w:r>
          </w:p>
        </w:tc>
        <w:tc>
          <w:tcPr>
            <w:tcW w:w="1559" w:type="dxa"/>
            <w:vAlign w:val="center"/>
          </w:tcPr>
          <w:p w:rsidR="00D708C2" w:rsidRPr="007D77FA" w:rsidRDefault="00D708C2" w:rsidP="00D708C2">
            <w:pPr>
              <w:jc w:val="center"/>
              <w:rPr>
                <w:rFonts w:eastAsia="Calibri" w:cs="Times New Roman"/>
                <w:sz w:val="20"/>
                <w:szCs w:val="20"/>
                <w:highlight w:val="yellow"/>
              </w:rPr>
            </w:pPr>
            <w:r w:rsidRPr="007D77FA">
              <w:rPr>
                <w:rFonts w:eastAsia="Calibri" w:cs="Times New Roman"/>
                <w:sz w:val="20"/>
                <w:szCs w:val="20"/>
              </w:rPr>
              <w:t>294</w:t>
            </w:r>
          </w:p>
        </w:tc>
        <w:tc>
          <w:tcPr>
            <w:tcW w:w="1021" w:type="dxa"/>
            <w:vAlign w:val="center"/>
          </w:tcPr>
          <w:p w:rsidR="00D708C2" w:rsidRPr="007D77FA" w:rsidRDefault="00D708C2" w:rsidP="00D708C2">
            <w:pPr>
              <w:jc w:val="center"/>
              <w:rPr>
                <w:rFonts w:eastAsia="Calibri" w:cs="Times New Roman"/>
                <w:sz w:val="20"/>
                <w:szCs w:val="20"/>
                <w:highlight w:val="yellow"/>
              </w:rPr>
            </w:pPr>
            <w:r w:rsidRPr="007D77FA">
              <w:rPr>
                <w:rFonts w:eastAsia="Calibri" w:cs="Times New Roman"/>
                <w:sz w:val="20"/>
                <w:szCs w:val="20"/>
              </w:rPr>
              <w:t>128</w:t>
            </w:r>
          </w:p>
        </w:tc>
      </w:tr>
      <w:tr w:rsidR="00D708C2" w:rsidRPr="00D708C2" w:rsidTr="00C254C3">
        <w:tc>
          <w:tcPr>
            <w:tcW w:w="992" w:type="dxa"/>
            <w:vAlign w:val="center"/>
          </w:tcPr>
          <w:p w:rsidR="00D708C2" w:rsidRPr="007D77FA" w:rsidRDefault="00D708C2" w:rsidP="00A44D7A">
            <w:pPr>
              <w:jc w:val="center"/>
              <w:rPr>
                <w:rFonts w:eastAsia="Calibri" w:cs="Times New Roman"/>
                <w:sz w:val="20"/>
                <w:szCs w:val="20"/>
              </w:rPr>
            </w:pPr>
            <w:r w:rsidRPr="007D77FA">
              <w:rPr>
                <w:rFonts w:eastAsia="Calibri" w:cs="Times New Roman"/>
                <w:sz w:val="20"/>
                <w:szCs w:val="20"/>
              </w:rPr>
              <w:t xml:space="preserve">2020 </w:t>
            </w:r>
          </w:p>
        </w:tc>
        <w:tc>
          <w:tcPr>
            <w:tcW w:w="1134"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7000</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80000</w:t>
            </w:r>
          </w:p>
        </w:tc>
        <w:tc>
          <w:tcPr>
            <w:tcW w:w="1417"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8650</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24652</w:t>
            </w:r>
          </w:p>
        </w:tc>
        <w:tc>
          <w:tcPr>
            <w:tcW w:w="1559"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123</w:t>
            </w:r>
          </w:p>
        </w:tc>
        <w:tc>
          <w:tcPr>
            <w:tcW w:w="1021"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31</w:t>
            </w:r>
          </w:p>
        </w:tc>
      </w:tr>
      <w:tr w:rsidR="00D708C2" w:rsidRPr="00D708C2" w:rsidTr="00C254C3">
        <w:tc>
          <w:tcPr>
            <w:tcW w:w="992" w:type="dxa"/>
            <w:vAlign w:val="center"/>
          </w:tcPr>
          <w:p w:rsidR="00D708C2" w:rsidRPr="007D77FA" w:rsidRDefault="00D708C2" w:rsidP="00A44D7A">
            <w:pPr>
              <w:jc w:val="center"/>
              <w:rPr>
                <w:rFonts w:eastAsia="Calibri" w:cs="Times New Roman"/>
                <w:sz w:val="20"/>
                <w:szCs w:val="20"/>
              </w:rPr>
            </w:pPr>
            <w:r w:rsidRPr="007D77FA">
              <w:rPr>
                <w:rFonts w:eastAsia="Calibri" w:cs="Times New Roman"/>
                <w:sz w:val="20"/>
                <w:szCs w:val="20"/>
              </w:rPr>
              <w:t xml:space="preserve">2021 </w:t>
            </w:r>
          </w:p>
        </w:tc>
        <w:tc>
          <w:tcPr>
            <w:tcW w:w="1134"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7500</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85000</w:t>
            </w:r>
          </w:p>
        </w:tc>
        <w:tc>
          <w:tcPr>
            <w:tcW w:w="1417"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4322</w:t>
            </w:r>
          </w:p>
        </w:tc>
        <w:tc>
          <w:tcPr>
            <w:tcW w:w="1418"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22912</w:t>
            </w:r>
          </w:p>
        </w:tc>
        <w:tc>
          <w:tcPr>
            <w:tcW w:w="1559"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57</w:t>
            </w:r>
          </w:p>
        </w:tc>
        <w:tc>
          <w:tcPr>
            <w:tcW w:w="1021" w:type="dxa"/>
            <w:vAlign w:val="center"/>
          </w:tcPr>
          <w:p w:rsidR="00D708C2" w:rsidRPr="007D77FA" w:rsidRDefault="00D708C2" w:rsidP="00D708C2">
            <w:pPr>
              <w:jc w:val="center"/>
              <w:rPr>
                <w:rFonts w:eastAsia="Calibri" w:cs="Times New Roman"/>
                <w:sz w:val="20"/>
                <w:szCs w:val="20"/>
              </w:rPr>
            </w:pPr>
            <w:r w:rsidRPr="007D77FA">
              <w:rPr>
                <w:rFonts w:eastAsia="Calibri" w:cs="Times New Roman"/>
                <w:sz w:val="20"/>
                <w:szCs w:val="20"/>
              </w:rPr>
              <w:t>27</w:t>
            </w:r>
          </w:p>
        </w:tc>
      </w:tr>
    </w:tbl>
    <w:p w:rsidR="00D708C2" w:rsidRPr="00D708C2" w:rsidRDefault="00D708C2" w:rsidP="00D708C2">
      <w:pPr>
        <w:spacing w:after="0" w:line="240" w:lineRule="auto"/>
        <w:ind w:left="284" w:right="-143" w:firstLine="709"/>
        <w:jc w:val="both"/>
        <w:rPr>
          <w:rFonts w:ascii="Times New Roman" w:eastAsia="Times New Roman" w:hAnsi="Times New Roman" w:cs="Times New Roman"/>
          <w:sz w:val="24"/>
          <w:szCs w:val="24"/>
          <w:lang w:eastAsia="ru-RU"/>
        </w:rPr>
      </w:pPr>
    </w:p>
    <w:p w:rsidR="00D708C2" w:rsidRPr="00D708C2" w:rsidRDefault="00D708C2" w:rsidP="003E431B">
      <w:pPr>
        <w:spacing w:after="0" w:line="240" w:lineRule="auto"/>
        <w:ind w:firstLine="709"/>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Продуман и разработан обновлённый план мероприятий в онлайн-режиме. Реализация системы электронных билетов в парке также планируется на 2021-2022 рабочий сезон.</w:t>
      </w:r>
    </w:p>
    <w:p w:rsidR="00D708C2" w:rsidRPr="00D708C2" w:rsidRDefault="00D708C2" w:rsidP="003E431B">
      <w:pPr>
        <w:spacing w:after="0" w:line="240" w:lineRule="auto"/>
        <w:ind w:firstLine="708"/>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Для своих посетителей парк</w:t>
      </w:r>
      <w:r w:rsidR="00CA7273">
        <w:rPr>
          <w:rFonts w:ascii="Times New Roman" w:eastAsia="Times New Roman" w:hAnsi="Times New Roman" w:cs="Times New Roman"/>
          <w:sz w:val="24"/>
          <w:szCs w:val="24"/>
          <w:lang w:eastAsia="ru-RU"/>
        </w:rPr>
        <w:t>ом проведены</w:t>
      </w:r>
      <w:r w:rsidRPr="00D708C2">
        <w:rPr>
          <w:rFonts w:ascii="Times New Roman" w:eastAsia="Times New Roman" w:hAnsi="Times New Roman" w:cs="Times New Roman"/>
          <w:sz w:val="24"/>
          <w:szCs w:val="24"/>
          <w:lang w:eastAsia="ru-RU"/>
        </w:rPr>
        <w:t xml:space="preserve"> онлайн программ</w:t>
      </w:r>
      <w:r w:rsidR="00CA7273">
        <w:rPr>
          <w:rFonts w:ascii="Times New Roman" w:eastAsia="Times New Roman" w:hAnsi="Times New Roman" w:cs="Times New Roman"/>
          <w:sz w:val="24"/>
          <w:szCs w:val="24"/>
          <w:lang w:eastAsia="ru-RU"/>
        </w:rPr>
        <w:t>а</w:t>
      </w:r>
      <w:r w:rsidRPr="00D708C2">
        <w:rPr>
          <w:rFonts w:ascii="Times New Roman" w:eastAsia="Times New Roman" w:hAnsi="Times New Roman" w:cs="Times New Roman"/>
          <w:sz w:val="24"/>
          <w:szCs w:val="24"/>
          <w:lang w:eastAsia="ru-RU"/>
        </w:rPr>
        <w:t xml:space="preserve"> «Тыва хевим» (Национальная одежда), акция «Час земли», фотоконкурсы в честь Дня семьи, любви и верности, Дня пожилых людей, Дня Отца и Матери, Нового года и конкурс «Стоп-кадр в природе».</w:t>
      </w:r>
    </w:p>
    <w:p w:rsidR="00D708C2" w:rsidRPr="00D708C2" w:rsidRDefault="00176436" w:rsidP="003E431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708C2" w:rsidRPr="00D708C2">
        <w:rPr>
          <w:rFonts w:ascii="Times New Roman" w:eastAsia="Times New Roman" w:hAnsi="Times New Roman" w:cs="Times New Roman"/>
          <w:sz w:val="24"/>
          <w:szCs w:val="24"/>
          <w:lang w:eastAsia="ru-RU"/>
        </w:rPr>
        <w:t xml:space="preserve"> оффлайн</w:t>
      </w:r>
      <w:r>
        <w:rPr>
          <w:rFonts w:ascii="Times New Roman" w:eastAsia="Times New Roman" w:hAnsi="Times New Roman" w:cs="Times New Roman"/>
          <w:sz w:val="24"/>
          <w:szCs w:val="24"/>
          <w:lang w:eastAsia="ru-RU"/>
        </w:rPr>
        <w:t xml:space="preserve"> формате</w:t>
      </w:r>
      <w:r w:rsidR="00D708C2" w:rsidRPr="00D708C2">
        <w:rPr>
          <w:rFonts w:ascii="Times New Roman" w:eastAsia="Times New Roman" w:hAnsi="Times New Roman" w:cs="Times New Roman"/>
          <w:sz w:val="24"/>
          <w:szCs w:val="24"/>
          <w:lang w:eastAsia="ru-RU"/>
        </w:rPr>
        <w:t xml:space="preserve"> прошел праздник Рождества с играми на открытом воздухе, также на территории Национального парка в ночь с 11 по 12 февраля 2021 года в честь празднования Шагаа проведен обряд «Сан-салыр» совместно с Мэрией</w:t>
      </w:r>
      <w:r>
        <w:rPr>
          <w:rFonts w:ascii="Times New Roman" w:eastAsia="Times New Roman" w:hAnsi="Times New Roman" w:cs="Times New Roman"/>
          <w:sz w:val="24"/>
          <w:szCs w:val="24"/>
          <w:lang w:eastAsia="ru-RU"/>
        </w:rPr>
        <w:t xml:space="preserve"> г. Кызыла</w:t>
      </w:r>
      <w:r w:rsidR="00D708C2" w:rsidRPr="00D708C2">
        <w:rPr>
          <w:rFonts w:ascii="Times New Roman" w:eastAsia="Times New Roman" w:hAnsi="Times New Roman" w:cs="Times New Roman"/>
          <w:sz w:val="24"/>
          <w:szCs w:val="24"/>
          <w:lang w:eastAsia="ru-RU"/>
        </w:rPr>
        <w:t xml:space="preserve"> и шаманским сообществом. В данном мероприятии участвовали более 180 </w:t>
      </w:r>
      <w:r>
        <w:rPr>
          <w:rFonts w:ascii="Times New Roman" w:eastAsia="Times New Roman" w:hAnsi="Times New Roman" w:cs="Times New Roman"/>
          <w:sz w:val="24"/>
          <w:szCs w:val="24"/>
          <w:lang w:eastAsia="ru-RU"/>
        </w:rPr>
        <w:t xml:space="preserve">человек. С 20 по 27 февраля в период </w:t>
      </w:r>
      <w:r w:rsidR="00D708C2" w:rsidRPr="00D708C2">
        <w:rPr>
          <w:rFonts w:ascii="Times New Roman" w:eastAsia="Times New Roman" w:hAnsi="Times New Roman" w:cs="Times New Roman"/>
          <w:sz w:val="24"/>
          <w:szCs w:val="24"/>
          <w:lang w:eastAsia="ru-RU"/>
        </w:rPr>
        <w:t>«Бел</w:t>
      </w:r>
      <w:r>
        <w:rPr>
          <w:rFonts w:ascii="Times New Roman" w:eastAsia="Times New Roman" w:hAnsi="Times New Roman" w:cs="Times New Roman"/>
          <w:sz w:val="24"/>
          <w:szCs w:val="24"/>
          <w:lang w:eastAsia="ru-RU"/>
        </w:rPr>
        <w:t>ого</w:t>
      </w:r>
      <w:r w:rsidR="00D708C2" w:rsidRPr="00D708C2">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а</w:t>
      </w:r>
      <w:r w:rsidR="00D708C2" w:rsidRPr="00D708C2">
        <w:rPr>
          <w:rFonts w:ascii="Times New Roman" w:eastAsia="Times New Roman" w:hAnsi="Times New Roman" w:cs="Times New Roman"/>
          <w:sz w:val="24"/>
          <w:szCs w:val="24"/>
          <w:lang w:eastAsia="ru-RU"/>
        </w:rPr>
        <w:t xml:space="preserve">» совместно с учреждениями </w:t>
      </w:r>
      <w:r>
        <w:rPr>
          <w:rFonts w:ascii="Times New Roman" w:eastAsia="Times New Roman" w:hAnsi="Times New Roman" w:cs="Times New Roman"/>
          <w:sz w:val="24"/>
          <w:szCs w:val="24"/>
          <w:lang w:eastAsia="ru-RU"/>
        </w:rPr>
        <w:t xml:space="preserve">культуры </w:t>
      </w:r>
      <w:r w:rsidR="00D708C2" w:rsidRPr="00D708C2">
        <w:rPr>
          <w:rFonts w:ascii="Times New Roman" w:eastAsia="Times New Roman" w:hAnsi="Times New Roman" w:cs="Times New Roman"/>
          <w:sz w:val="24"/>
          <w:szCs w:val="24"/>
          <w:lang w:eastAsia="ru-RU"/>
        </w:rPr>
        <w:t>проведены тувинские национальные игры с участием более 210 человек. На ледовой площадке Национального парка с 21 по 23 февраля состоялся турнир по хоккею на кубок мэра города Кызыла.</w:t>
      </w:r>
    </w:p>
    <w:p w:rsidR="00D708C2" w:rsidRPr="00D708C2" w:rsidRDefault="00D708C2" w:rsidP="003E431B">
      <w:pPr>
        <w:spacing w:after="0" w:line="240" w:lineRule="auto"/>
        <w:ind w:firstLine="708"/>
        <w:jc w:val="both"/>
        <w:rPr>
          <w:rFonts w:ascii="Times New Roman" w:eastAsia="Times New Roman" w:hAnsi="Times New Roman" w:cs="Times New Roman"/>
          <w:sz w:val="24"/>
          <w:szCs w:val="24"/>
          <w:lang w:eastAsia="ru-RU"/>
        </w:rPr>
      </w:pPr>
      <w:r w:rsidRPr="00D708C2">
        <w:rPr>
          <w:rFonts w:ascii="Times New Roman" w:eastAsia="Times New Roman" w:hAnsi="Times New Roman" w:cs="Times New Roman"/>
          <w:sz w:val="24"/>
          <w:szCs w:val="24"/>
          <w:lang w:eastAsia="ru-RU"/>
        </w:rPr>
        <w:t xml:space="preserve">Приоритетным направлением деятельности Национального парка является сохранение экосостояния территории парка. Всего за летний сезон 2021 года проведено около 10 мероприятий по очистке водных объектов от бытового мусора, улучшению </w:t>
      </w:r>
      <w:r w:rsidRPr="00D708C2">
        <w:rPr>
          <w:rFonts w:ascii="Times New Roman" w:eastAsia="Times New Roman" w:hAnsi="Times New Roman" w:cs="Times New Roman"/>
          <w:sz w:val="24"/>
          <w:szCs w:val="24"/>
          <w:lang w:eastAsia="ru-RU"/>
        </w:rPr>
        <w:lastRenderedPageBreak/>
        <w:t>экологического состояния акватории Большой протоки, прибрежных защитных полос водоохраной зоны.  Для улучшения биоразнообра</w:t>
      </w:r>
      <w:r w:rsidR="00176436">
        <w:rPr>
          <w:rFonts w:ascii="Times New Roman" w:eastAsia="Times New Roman" w:hAnsi="Times New Roman" w:cs="Times New Roman"/>
          <w:sz w:val="24"/>
          <w:szCs w:val="24"/>
          <w:lang w:eastAsia="ru-RU"/>
        </w:rPr>
        <w:t>зия зеленых насаждений парка</w:t>
      </w:r>
      <w:r w:rsidRPr="00D708C2">
        <w:rPr>
          <w:rFonts w:ascii="Times New Roman" w:eastAsia="Times New Roman" w:hAnsi="Times New Roman" w:cs="Times New Roman"/>
          <w:sz w:val="24"/>
          <w:szCs w:val="24"/>
          <w:lang w:eastAsia="ru-RU"/>
        </w:rPr>
        <w:t xml:space="preserve"> высажено 20 сосен, 10 голубых елей, более 1500 штук цветов. Согласно плану, в весенний период проведена акарицидная обработка территории парка.</w:t>
      </w:r>
    </w:p>
    <w:p w:rsidR="00D708C2" w:rsidRPr="00D708C2" w:rsidRDefault="00D708C2" w:rsidP="003E431B">
      <w:pPr>
        <w:spacing w:after="0" w:line="240" w:lineRule="auto"/>
        <w:rPr>
          <w:rFonts w:ascii="Calibri" w:eastAsia="Calibri" w:hAnsi="Calibri" w:cs="Times New Roman"/>
        </w:rPr>
      </w:pPr>
    </w:p>
    <w:p w:rsidR="00C254C3" w:rsidRPr="00997BE4" w:rsidRDefault="00C254C3" w:rsidP="003E431B">
      <w:pPr>
        <w:spacing w:after="0" w:line="240" w:lineRule="auto"/>
        <w:ind w:firstLine="426"/>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  РАЗДЕЛ 7. </w:t>
      </w:r>
      <w:r w:rsidRPr="00997BE4">
        <w:rPr>
          <w:rFonts w:ascii="Times New Roman" w:eastAsia="Times New Roman" w:hAnsi="Times New Roman" w:cs="Times New Roman"/>
          <w:b/>
          <w:color w:val="002060"/>
          <w:sz w:val="24"/>
          <w:szCs w:val="24"/>
          <w:lang w:eastAsia="ru-RU"/>
        </w:rPr>
        <w:t>РАЗВИТИЕ ОТРАСЛИ ТУРИЗМА</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i/>
          <w:sz w:val="24"/>
          <w:szCs w:val="24"/>
          <w:lang w:eastAsia="ru-RU"/>
        </w:rPr>
        <w:t>Нормативно-правовое обеспечение сферы туризма.</w:t>
      </w:r>
      <w:r w:rsidRPr="00997BE4">
        <w:rPr>
          <w:rFonts w:ascii="Times New Roman" w:eastAsia="Times New Roman" w:hAnsi="Times New Roman" w:cs="Times New Roman"/>
          <w:sz w:val="24"/>
          <w:szCs w:val="24"/>
          <w:lang w:eastAsia="ru-RU"/>
        </w:rPr>
        <w:t xml:space="preserve"> В Республике Тыва туристская деятельность регулируется законодательством Российской Федерации и нормативными правовыми актами Республики Тыва, в полном объеме соответствующими федеральному законодательству, в том числе Конституция Республики Тыва, 2 Закона Республики Тыва, 10 постановлений Правительства Республики Тыва, 4 распоряжения Правительства Республики Тыва.</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i/>
          <w:sz w:val="24"/>
          <w:szCs w:val="24"/>
          <w:lang w:eastAsia="ru-RU"/>
        </w:rPr>
        <w:t>Туристская инфраструктура.</w:t>
      </w:r>
      <w:r w:rsidRPr="00997BE4">
        <w:rPr>
          <w:rFonts w:ascii="Times New Roman" w:eastAsia="Times New Roman" w:hAnsi="Times New Roman" w:cs="Times New Roman"/>
          <w:sz w:val="24"/>
          <w:szCs w:val="24"/>
          <w:lang w:eastAsia="ru-RU"/>
        </w:rPr>
        <w:t xml:space="preserve"> Доля туризма в общем объеме валового регионального продукта в Туве составляет около 0,5 %. По России данный показатель составляет 4,8 %, мировом ВВП – 10,4 %.</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highlight w:val="yellow"/>
          <w:lang w:eastAsia="ru-RU"/>
        </w:rPr>
      </w:pPr>
      <w:r w:rsidRPr="00997BE4">
        <w:rPr>
          <w:rFonts w:ascii="Times New Roman" w:eastAsia="Times New Roman" w:hAnsi="Times New Roman" w:cs="Times New Roman"/>
          <w:sz w:val="24"/>
          <w:szCs w:val="24"/>
          <w:lang w:eastAsia="ru-RU"/>
        </w:rPr>
        <w:t>Занятость населения в сфере туризма в Республике Тыва составляет 0,7 %, в Российской Федерации – 1,4 %. По состоянию на 10.01.2022 г</w:t>
      </w:r>
      <w:r w:rsidR="007D0948">
        <w:rPr>
          <w:rFonts w:ascii="Times New Roman" w:eastAsia="Times New Roman" w:hAnsi="Times New Roman" w:cs="Times New Roman"/>
          <w:sz w:val="24"/>
          <w:szCs w:val="24"/>
          <w:lang w:eastAsia="ru-RU"/>
        </w:rPr>
        <w:t>ода</w:t>
      </w:r>
      <w:r w:rsidRPr="00997BE4">
        <w:rPr>
          <w:rFonts w:ascii="Times New Roman" w:eastAsia="Times New Roman" w:hAnsi="Times New Roman" w:cs="Times New Roman"/>
          <w:sz w:val="24"/>
          <w:szCs w:val="24"/>
          <w:lang w:eastAsia="ru-RU"/>
        </w:rPr>
        <w:t xml:space="preserve"> в едином реестре субъектов малого и среднего предпринимательства зарегистрированы 65 субъектов МСП в сфере туризма или на 15% больше, чем в 2021 году – 55 субъектов, из них 34 индивидуальных предпринимателей и 31 юридических лица, а также функционируют 3 государственных учреждения и 3 туроператора. На сегодняшний день в республике 16 организаций занимаются туристской деятельностью (таблица 3), из них:</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- 3 государственных учреждений (ГАУ «Информационный центр туризма Республики Тыва», Федеральное государственное учреждение «Государственный биосферный заповедник «Убсунурская котловина», МАУ «Центр Развития Туризма Сут-Хольского кожууна»;</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- 3 туроператора, внесены в Единый государственный реестр туроператоров Российской Федерации (ООО «Агентства путешествий «ТоджаТур», ООО «Сай-Хонаш», ООО «Ирбис Тур»);</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- 9 турфирм, работающие на базе ИП и ООО.</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В 2022 году открылась новая фирма/туроператор – ООО «Чинзе», занимающаяся на территории Тувы въездным и внутренним туризмом.</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На территории Республики Тыва 67 коллективных средств размещения (гостиницы и турбазы), общее количество номерного фонда составляет 1259 номеров, койко-мест – 3744. Гостиницы со звездной сертификацией – 5, Мини отелей – 2, Гостевых домов – 1, Хостел – 1, Посуточные квартиры – 1, Гостиницы в районах Тувы – 10, Гостиницы при администрациях муниципальных образований – 8, Сдаваемые комнаты в районах – 2, количество турбаз – 24, количество пансионатов – 19, санаториев – 1, чабанских стоянок – 4, кемпинги – 1.</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Гостиницы Республики Тыва ориентированы на разный уровень дохода клиентов – от апартаментов до трехместных номеров. Средняя стоимость проживания составляет 3,5 тыс. рублей.</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Большинство туристов, посещающих Туву, приезжают: из Республики Хакасия –  664, Красноярского края – 372 и Алтайского края – 200. Из зарубежных стран Тува привлекает представителей из Китая – 94, Швейцарии – 47 и Монголии – 28.</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Туристы чаще всего посещают: Тандинский район – 41411, г. Кызыл – 20087, Чаа-Хольский район – 12872 и Дзун-Хемчикский район – 11864. </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Объем платных услуг гостиниц и аналогичных средств размещения за 11 месяцев 2021 года составил 161,3 млн. рублей, что по сравнению с 2020 годом (113,6 млн. рублей) больше на 42 %. </w:t>
      </w:r>
    </w:p>
    <w:p w:rsidR="00C254C3" w:rsidRPr="00997BE4" w:rsidRDefault="00C254C3" w:rsidP="0015645C">
      <w:pPr>
        <w:spacing w:after="0" w:line="240" w:lineRule="auto"/>
        <w:ind w:right="284"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 Объем налоговых поступлений от туристско-рекреационной деятельности за 11 месяцев 2021 года составил 47,9 млн. рублей, что составляет 89 </w:t>
      </w:r>
      <w:r>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sz w:val="24"/>
          <w:szCs w:val="24"/>
          <w:lang w:eastAsia="ru-RU"/>
        </w:rPr>
        <w:t>от уровня 2020 года (53,9 млн. рублей).</w:t>
      </w:r>
      <w:r>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sz w:val="24"/>
          <w:szCs w:val="24"/>
          <w:lang w:eastAsia="ru-RU"/>
        </w:rPr>
        <w:t xml:space="preserve">Снижение связано с массовой отменой запланированных событийных </w:t>
      </w:r>
      <w:r w:rsidRPr="00997BE4">
        <w:rPr>
          <w:rFonts w:ascii="Times New Roman" w:eastAsia="Times New Roman" w:hAnsi="Times New Roman" w:cs="Times New Roman"/>
          <w:sz w:val="24"/>
          <w:szCs w:val="24"/>
          <w:lang w:eastAsia="ru-RU"/>
        </w:rPr>
        <w:lastRenderedPageBreak/>
        <w:t>и деловых мероприятий, ограничением въездного и внутреннего туристского потока, аннуляцией броней на туры в республику в период пандемии.</w:t>
      </w:r>
    </w:p>
    <w:p w:rsidR="00C254C3" w:rsidRPr="00997BE4" w:rsidRDefault="00C254C3" w:rsidP="0015645C">
      <w:pPr>
        <w:spacing w:after="0" w:line="240" w:lineRule="auto"/>
        <w:ind w:right="284" w:firstLine="567"/>
        <w:jc w:val="both"/>
        <w:rPr>
          <w:rFonts w:ascii="Calibri" w:eastAsia="Calibri" w:hAnsi="Calibri" w:cs="Times New Roman"/>
        </w:rPr>
      </w:pPr>
      <w:r w:rsidRPr="00997BE4">
        <w:rPr>
          <w:rFonts w:ascii="Times New Roman" w:eastAsia="Times New Roman" w:hAnsi="Times New Roman" w:cs="Times New Roman"/>
          <w:sz w:val="24"/>
          <w:szCs w:val="24"/>
          <w:lang w:eastAsia="ru-RU"/>
        </w:rPr>
        <w:t xml:space="preserve">Туристский поток в 2021 году составил 120396 человек (из них граждане из других регионов РФ 15 011 человек, иностранные граждане – 248) или на 46 % выше, чем показатель за аналогичный период 2020 года (2020 г. – 61750 человек). Повышение въездного туристского потока обусловлено с частичной отменой ограничительных мер, принятых в 2020 году. </w:t>
      </w:r>
      <w:r w:rsidRPr="00997BE4">
        <w:rPr>
          <w:rFonts w:ascii="Calibri" w:eastAsia="Calibri" w:hAnsi="Calibri" w:cs="Times New Roman"/>
        </w:rPr>
        <w:t xml:space="preserve"> </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i/>
          <w:sz w:val="24"/>
          <w:szCs w:val="24"/>
          <w:lang w:eastAsia="ru-RU"/>
        </w:rPr>
        <w:t>Сведения о классифицированных коллективных средствах размещения (далее - КСР), функционирующих на территории субъекта с указанием категории («звездности»).</w:t>
      </w:r>
      <w:r w:rsidRPr="00997BE4">
        <w:rPr>
          <w:rFonts w:ascii="Times New Roman" w:eastAsia="Times New Roman" w:hAnsi="Times New Roman" w:cs="Times New Roman"/>
          <w:b/>
          <w:sz w:val="24"/>
          <w:szCs w:val="24"/>
          <w:lang w:eastAsia="ru-RU"/>
        </w:rPr>
        <w:t xml:space="preserve"> </w:t>
      </w:r>
      <w:r w:rsidRPr="00997BE4">
        <w:rPr>
          <w:rFonts w:ascii="Times New Roman" w:eastAsia="Times New Roman" w:hAnsi="Times New Roman" w:cs="Times New Roman"/>
          <w:color w:val="000000"/>
          <w:sz w:val="24"/>
          <w:szCs w:val="24"/>
          <w:lang w:eastAsia="ru-RU"/>
        </w:rPr>
        <w:t>В соответствии с Федеральным законом от 24.11.1996</w:t>
      </w:r>
      <w:r w:rsidR="007D0948">
        <w:rPr>
          <w:rFonts w:ascii="Times New Roman" w:eastAsia="Times New Roman" w:hAnsi="Times New Roman" w:cs="Times New Roman"/>
          <w:color w:val="000000"/>
          <w:sz w:val="24"/>
          <w:szCs w:val="24"/>
          <w:lang w:eastAsia="ru-RU"/>
        </w:rPr>
        <w:t xml:space="preserve"> года</w:t>
      </w:r>
      <w:r w:rsidRPr="00997BE4">
        <w:rPr>
          <w:rFonts w:ascii="Times New Roman" w:eastAsia="Times New Roman" w:hAnsi="Times New Roman" w:cs="Times New Roman"/>
          <w:color w:val="000000"/>
          <w:sz w:val="24"/>
          <w:szCs w:val="24"/>
          <w:lang w:eastAsia="ru-RU"/>
        </w:rPr>
        <w:t xml:space="preserve"> № 132-ФЗ «Об основах туристской деятельности в Российской Федерации» на территории Республики Тыва классифицировано 18 КСР, из которых 77,8 % (14 КСР) присвоена категория «без звезд» (туристские базы, базы отдыха, сельский гостевой дом, заимка, гостиница). Гостиницы категории «2 звезды» составляют 16,7 % (3 КСР) от общего числа классифицированных КСР, гостиница категории «5 звезд» составляет 5,5 % (1 КСР) от общего числа классифицированных КСР.</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i/>
          <w:sz w:val="24"/>
          <w:szCs w:val="24"/>
          <w:lang w:eastAsia="ru-RU"/>
        </w:rPr>
        <w:t xml:space="preserve">Сведения о сертифицированных туристских маршрутах. </w:t>
      </w:r>
      <w:r w:rsidRPr="00997BE4">
        <w:rPr>
          <w:rFonts w:ascii="Times New Roman" w:eastAsia="Times New Roman" w:hAnsi="Times New Roman" w:cs="Times New Roman"/>
          <w:color w:val="000000"/>
          <w:sz w:val="24"/>
          <w:szCs w:val="24"/>
          <w:lang w:eastAsia="ru-RU"/>
        </w:rPr>
        <w:t>В Республике Тыва действуют 11 туристических маршрутов. Сертификаты соответствия требованиям национальных стандартов ГОСТ Р50690-2017 получили 7 туристских маршрутов. Сертифицированные туры включают экскурсии по объектам показа Тоджинского, Улуг-Хемского, Каа-Хемского, Бай-Тайгинского, Барун-Хемчикского и других районов Республики Тыва.</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i/>
          <w:sz w:val="24"/>
          <w:szCs w:val="24"/>
          <w:lang w:eastAsia="ru-RU"/>
        </w:rPr>
        <w:t>Календарь событий Республики Тыва.</w:t>
      </w:r>
      <w:r w:rsidRPr="00997BE4">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color w:val="000000"/>
          <w:sz w:val="24"/>
          <w:szCs w:val="24"/>
          <w:lang w:eastAsia="ru-RU"/>
        </w:rPr>
        <w:t xml:space="preserve">В целях продвижения Республики Тыва и повышения его привлекательности создан Календарь событий Республики Тыва на 2019-2023 годы. В Календарь включены более 40 мероприятий, из них основными событийными мероприятий являются: </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w:t>
      </w:r>
      <w:r w:rsidRPr="00997BE4">
        <w:rPr>
          <w:rFonts w:ascii="Times New Roman" w:eastAsia="Times New Roman" w:hAnsi="Times New Roman" w:cs="Times New Roman"/>
          <w:color w:val="000000"/>
          <w:sz w:val="24"/>
          <w:szCs w:val="24"/>
          <w:lang w:eastAsia="ru-RU"/>
        </w:rPr>
        <w:tab/>
        <w:t>Национальный праздник Шагаа – Новый год по лунному календарю;</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w:t>
      </w:r>
      <w:r w:rsidRPr="00997BE4">
        <w:rPr>
          <w:rFonts w:ascii="Times New Roman" w:eastAsia="Times New Roman" w:hAnsi="Times New Roman" w:cs="Times New Roman"/>
          <w:color w:val="000000"/>
          <w:sz w:val="24"/>
          <w:szCs w:val="24"/>
          <w:lang w:eastAsia="ru-RU"/>
        </w:rPr>
        <w:tab/>
        <w:t>Республиканский праздник животноводов «Наадым»;</w:t>
      </w:r>
    </w:p>
    <w:p w:rsidR="00C254C3" w:rsidRPr="00997BE4" w:rsidRDefault="00C254C3" w:rsidP="0015645C">
      <w:pPr>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w:t>
      </w:r>
      <w:r w:rsidRPr="00997BE4">
        <w:rPr>
          <w:rFonts w:ascii="Times New Roman" w:eastAsia="Times New Roman" w:hAnsi="Times New Roman" w:cs="Times New Roman"/>
          <w:color w:val="000000"/>
          <w:sz w:val="24"/>
          <w:szCs w:val="24"/>
          <w:lang w:eastAsia="ru-RU"/>
        </w:rPr>
        <w:tab/>
        <w:t>Региональная туристска</w:t>
      </w:r>
      <w:r>
        <w:rPr>
          <w:rFonts w:ascii="Times New Roman" w:eastAsia="Times New Roman" w:hAnsi="Times New Roman" w:cs="Times New Roman"/>
          <w:color w:val="000000"/>
          <w:sz w:val="24"/>
          <w:szCs w:val="24"/>
          <w:lang w:eastAsia="ru-RU"/>
        </w:rPr>
        <w:t>я выставка «Гостеприимная Тува».</w:t>
      </w:r>
    </w:p>
    <w:p w:rsidR="00C254C3" w:rsidRPr="00997BE4" w:rsidRDefault="00C254C3" w:rsidP="0015645C">
      <w:pPr>
        <w:spacing w:after="0" w:line="240" w:lineRule="auto"/>
        <w:ind w:right="284" w:firstLine="567"/>
        <w:jc w:val="both"/>
        <w:rPr>
          <w:rFonts w:ascii="Times New Roman" w:eastAsia="Times New Roman" w:hAnsi="Times New Roman" w:cs="Times New Roman"/>
          <w:i/>
          <w:sz w:val="24"/>
          <w:szCs w:val="24"/>
          <w:lang w:eastAsia="ru-RU"/>
        </w:rPr>
      </w:pPr>
      <w:r w:rsidRPr="00997BE4">
        <w:rPr>
          <w:rFonts w:ascii="Times New Roman" w:eastAsia="Times New Roman" w:hAnsi="Times New Roman" w:cs="Times New Roman"/>
          <w:i/>
          <w:iCs/>
          <w:color w:val="000000"/>
          <w:sz w:val="24"/>
          <w:szCs w:val="24"/>
          <w:lang w:eastAsia="ru-RU"/>
        </w:rPr>
        <w:t>Развитие отраслевого туризма</w:t>
      </w:r>
      <w:r>
        <w:rPr>
          <w:rFonts w:ascii="Times New Roman" w:eastAsia="Times New Roman" w:hAnsi="Times New Roman" w:cs="Times New Roman"/>
          <w:i/>
          <w:iCs/>
          <w:color w:val="000000"/>
          <w:sz w:val="24"/>
          <w:szCs w:val="24"/>
          <w:lang w:eastAsia="ru-RU"/>
        </w:rPr>
        <w:t xml:space="preserve">. </w:t>
      </w:r>
      <w:r w:rsidRPr="00997BE4">
        <w:rPr>
          <w:rFonts w:ascii="Times New Roman" w:eastAsia="Times New Roman" w:hAnsi="Times New Roman" w:cs="Times New Roman"/>
          <w:sz w:val="24"/>
          <w:szCs w:val="24"/>
          <w:lang w:eastAsia="ru-RU"/>
        </w:rPr>
        <w:t xml:space="preserve">В целях развития отраслевого туризма </w:t>
      </w:r>
      <w:r>
        <w:rPr>
          <w:rFonts w:ascii="Times New Roman" w:eastAsia="Times New Roman" w:hAnsi="Times New Roman" w:cs="Times New Roman"/>
          <w:sz w:val="24"/>
          <w:szCs w:val="24"/>
          <w:lang w:eastAsia="ru-RU"/>
        </w:rPr>
        <w:t>распоряжением</w:t>
      </w:r>
      <w:r w:rsidRPr="00997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Правительства</w:t>
      </w:r>
      <w:r w:rsidRPr="00997BE4">
        <w:rPr>
          <w:rFonts w:ascii="Times New Roman" w:eastAsia="Times New Roman" w:hAnsi="Times New Roman" w:cs="Times New Roman"/>
          <w:sz w:val="24"/>
          <w:szCs w:val="24"/>
          <w:lang w:eastAsia="ru-RU"/>
        </w:rPr>
        <w:t xml:space="preserve"> Республики Тыва от 14 сентября 2021 года № 419-р утвержден план мероприятий («дорожн</w:t>
      </w:r>
      <w:r>
        <w:rPr>
          <w:rFonts w:ascii="Times New Roman" w:eastAsia="Times New Roman" w:hAnsi="Times New Roman" w:cs="Times New Roman"/>
          <w:sz w:val="24"/>
          <w:szCs w:val="24"/>
          <w:lang w:eastAsia="ru-RU"/>
        </w:rPr>
        <w:t>ая</w:t>
      </w:r>
      <w:r w:rsidRPr="00997BE4">
        <w:rPr>
          <w:rFonts w:ascii="Times New Roman" w:eastAsia="Times New Roman" w:hAnsi="Times New Roman" w:cs="Times New Roman"/>
          <w:sz w:val="24"/>
          <w:szCs w:val="24"/>
          <w:lang w:eastAsia="ru-RU"/>
        </w:rPr>
        <w:t xml:space="preserve"> карт</w:t>
      </w:r>
      <w:r>
        <w:rPr>
          <w:rFonts w:ascii="Times New Roman" w:eastAsia="Times New Roman" w:hAnsi="Times New Roman" w:cs="Times New Roman"/>
          <w:sz w:val="24"/>
          <w:szCs w:val="24"/>
          <w:lang w:eastAsia="ru-RU"/>
        </w:rPr>
        <w:t>а</w:t>
      </w:r>
      <w:r w:rsidRPr="00997BE4">
        <w:rPr>
          <w:rFonts w:ascii="Times New Roman" w:eastAsia="Times New Roman" w:hAnsi="Times New Roman" w:cs="Times New Roman"/>
          <w:sz w:val="24"/>
          <w:szCs w:val="24"/>
          <w:lang w:eastAsia="ru-RU"/>
        </w:rPr>
        <w:t>») по развитию туризма</w:t>
      </w:r>
      <w:r>
        <w:rPr>
          <w:rFonts w:ascii="Times New Roman" w:eastAsia="Times New Roman" w:hAnsi="Times New Roman" w:cs="Times New Roman"/>
          <w:sz w:val="24"/>
          <w:szCs w:val="24"/>
          <w:lang w:eastAsia="ru-RU"/>
        </w:rPr>
        <w:t>. В</w:t>
      </w:r>
      <w:r w:rsidRPr="00997BE4">
        <w:rPr>
          <w:rFonts w:ascii="Times New Roman" w:eastAsia="Times New Roman" w:hAnsi="Times New Roman" w:cs="Times New Roman"/>
          <w:sz w:val="24"/>
          <w:szCs w:val="24"/>
          <w:lang w:eastAsia="ru-RU"/>
        </w:rPr>
        <w:t>сего на 2021 год запланированы 127 мероприятий</w:t>
      </w:r>
      <w:r>
        <w:rPr>
          <w:rFonts w:ascii="Times New Roman" w:eastAsia="Times New Roman" w:hAnsi="Times New Roman" w:cs="Times New Roman"/>
          <w:sz w:val="24"/>
          <w:szCs w:val="24"/>
          <w:lang w:eastAsia="ru-RU"/>
        </w:rPr>
        <w:t xml:space="preserve">, из которых исполнены 77 или </w:t>
      </w:r>
      <w:r w:rsidRPr="00997BE4">
        <w:rPr>
          <w:rFonts w:ascii="Times New Roman" w:eastAsia="Times New Roman" w:hAnsi="Times New Roman" w:cs="Times New Roman"/>
          <w:sz w:val="24"/>
          <w:szCs w:val="24"/>
          <w:lang w:eastAsia="ru-RU"/>
        </w:rPr>
        <w:t>60,6</w:t>
      </w:r>
      <w:r>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sz w:val="24"/>
          <w:szCs w:val="24"/>
          <w:lang w:eastAsia="ru-RU"/>
        </w:rPr>
        <w:t xml:space="preserve">%. </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В рамках планов мероприятий («дорожных карт») по развитию туризма, органами исполнительной власти реализованы следующие мероприятия:</w:t>
      </w:r>
    </w:p>
    <w:p w:rsidR="00C254C3" w:rsidRPr="00997BE4" w:rsidRDefault="00C254C3" w:rsidP="0015645C">
      <w:pPr>
        <w:widowControl w:val="0"/>
        <w:tabs>
          <w:tab w:val="left" w:pos="284"/>
        </w:tabs>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 утверждение лимитов добычи охотничьих ресурсов </w:t>
      </w:r>
      <w:r w:rsidRPr="00997BE4">
        <w:rPr>
          <w:rFonts w:ascii="Times New Roman" w:eastAsia="Times New Roman" w:hAnsi="Times New Roman" w:cs="Times New Roman"/>
          <w:i/>
          <w:color w:val="000000"/>
          <w:sz w:val="24"/>
          <w:szCs w:val="24"/>
          <w:lang w:eastAsia="ru-RU"/>
        </w:rPr>
        <w:t>(Указ Главы Республики Тыва от 30 июля 2021 года № 258.)</w:t>
      </w:r>
      <w:r w:rsidRPr="00997BE4">
        <w:rPr>
          <w:rFonts w:ascii="Times New Roman" w:eastAsia="Times New Roman" w:hAnsi="Times New Roman" w:cs="Times New Roman"/>
          <w:color w:val="000000"/>
          <w:sz w:val="24"/>
          <w:szCs w:val="24"/>
          <w:lang w:eastAsia="ru-RU"/>
        </w:rPr>
        <w:t>;</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 обучение экспертов системы добровольной сертификации «Земля живых традиций» утвержденный </w:t>
      </w:r>
      <w:r w:rsidRPr="00997BE4">
        <w:rPr>
          <w:rFonts w:ascii="Times New Roman" w:eastAsia="Calibri" w:hAnsi="Times New Roman" w:cs="Times New Roman"/>
          <w:sz w:val="24"/>
          <w:szCs w:val="24"/>
        </w:rPr>
        <w:t>Росстандартом от 27 октября 2020 г</w:t>
      </w:r>
      <w:r>
        <w:rPr>
          <w:rFonts w:ascii="Times New Roman" w:eastAsia="Calibri" w:hAnsi="Times New Roman" w:cs="Times New Roman"/>
          <w:sz w:val="24"/>
          <w:szCs w:val="24"/>
        </w:rPr>
        <w:t>ода</w:t>
      </w:r>
      <w:r w:rsidRPr="00997BE4">
        <w:rPr>
          <w:rFonts w:ascii="Times New Roman" w:eastAsia="Calibri" w:hAnsi="Times New Roman" w:cs="Times New Roman"/>
          <w:sz w:val="24"/>
          <w:szCs w:val="24"/>
        </w:rPr>
        <w:t>, зарегистрирована в Едином реестре (№ РОСС RU.Ж2329.04ЗЖТ0)</w:t>
      </w:r>
      <w:r w:rsidRPr="00997BE4">
        <w:rPr>
          <w:rFonts w:ascii="Times New Roman" w:eastAsia="Times New Roman" w:hAnsi="Times New Roman" w:cs="Times New Roman"/>
          <w:color w:val="000000"/>
          <w:sz w:val="24"/>
          <w:szCs w:val="24"/>
          <w:lang w:eastAsia="ru-RU"/>
        </w:rPr>
        <w:t>;</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информационный тур с 28 по 29 августа 2021 года совместно с Красноярским краем, Республикой Хакасией и АНО «Корпорация развития Енисейской Сибири»;</w:t>
      </w:r>
    </w:p>
    <w:p w:rsidR="00C254C3" w:rsidRPr="00997BE4" w:rsidRDefault="00C254C3" w:rsidP="0015645C">
      <w:pPr>
        <w:spacing w:after="0"/>
        <w:ind w:right="284" w:firstLine="567"/>
        <w:jc w:val="both"/>
        <w:rPr>
          <w:rFonts w:ascii="Times New Roman" w:eastAsia="Calibri" w:hAnsi="Times New Roman" w:cs="Times New Roman"/>
          <w:sz w:val="24"/>
          <w:szCs w:val="24"/>
        </w:rPr>
      </w:pPr>
      <w:r w:rsidRPr="00997BE4">
        <w:rPr>
          <w:rFonts w:ascii="Times New Roman" w:eastAsia="Times New Roman" w:hAnsi="Times New Roman" w:cs="Times New Roman"/>
          <w:color w:val="000000"/>
          <w:sz w:val="24"/>
          <w:szCs w:val="24"/>
          <w:lang w:eastAsia="ru-RU"/>
        </w:rPr>
        <w:t>- республиканский конкурс на лучший туристский маршрут среди муниципальных образований Республики Тыва;</w:t>
      </w:r>
      <w:r w:rsidRPr="00997BE4">
        <w:rPr>
          <w:rFonts w:ascii="Times New Roman" w:eastAsia="Calibri" w:hAnsi="Times New Roman" w:cs="Times New Roman"/>
          <w:sz w:val="24"/>
          <w:szCs w:val="24"/>
        </w:rPr>
        <w:t xml:space="preserve"> </w:t>
      </w:r>
    </w:p>
    <w:p w:rsidR="00C254C3" w:rsidRPr="00997BE4" w:rsidRDefault="00C254C3" w:rsidP="0015645C">
      <w:pPr>
        <w:spacing w:after="0"/>
        <w:ind w:right="284" w:firstLine="567"/>
        <w:jc w:val="both"/>
        <w:rPr>
          <w:rFonts w:ascii="Times New Roman" w:eastAsia="Calibri" w:hAnsi="Times New Roman" w:cs="Times New Roman"/>
          <w:sz w:val="24"/>
          <w:szCs w:val="24"/>
        </w:rPr>
      </w:pPr>
      <w:r w:rsidRPr="00997BE4">
        <w:rPr>
          <w:rFonts w:ascii="Times New Roman" w:eastAsia="Calibri" w:hAnsi="Times New Roman" w:cs="Times New Roman"/>
          <w:sz w:val="24"/>
          <w:szCs w:val="24"/>
        </w:rPr>
        <w:t>- на территории кластерного участка «Тайга» и природного парка «Тыва» построена экологическая тропа;</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i/>
          <w:color w:val="000000"/>
          <w:sz w:val="24"/>
          <w:szCs w:val="24"/>
          <w:lang w:eastAsia="ru-RU"/>
        </w:rPr>
      </w:pPr>
      <w:r w:rsidRPr="00997BE4">
        <w:rPr>
          <w:rFonts w:ascii="Times New Roman" w:eastAsia="Times New Roman" w:hAnsi="Times New Roman" w:cs="Times New Roman"/>
          <w:color w:val="000000"/>
          <w:sz w:val="24"/>
          <w:szCs w:val="24"/>
          <w:lang w:eastAsia="ru-RU"/>
        </w:rPr>
        <w:t>- 6 спортивных мероприятий регионального уровня;</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i/>
          <w:color w:val="000000"/>
          <w:sz w:val="24"/>
          <w:szCs w:val="24"/>
          <w:lang w:eastAsia="ru-RU"/>
        </w:rPr>
      </w:pPr>
      <w:r w:rsidRPr="00997BE4">
        <w:rPr>
          <w:rFonts w:ascii="Times New Roman" w:eastAsia="Times New Roman" w:hAnsi="Times New Roman" w:cs="Times New Roman"/>
          <w:color w:val="000000"/>
          <w:sz w:val="24"/>
          <w:szCs w:val="24"/>
          <w:lang w:eastAsia="ru-RU"/>
        </w:rPr>
        <w:t>- республиканская акция «Восхождение на горные вершины Тувы», посвященн</w:t>
      </w:r>
      <w:r>
        <w:rPr>
          <w:rFonts w:ascii="Times New Roman" w:eastAsia="Times New Roman" w:hAnsi="Times New Roman" w:cs="Times New Roman"/>
          <w:color w:val="000000"/>
          <w:sz w:val="24"/>
          <w:szCs w:val="24"/>
          <w:lang w:eastAsia="ru-RU"/>
        </w:rPr>
        <w:t>ая</w:t>
      </w:r>
      <w:r w:rsidRPr="00997BE4">
        <w:rPr>
          <w:rFonts w:ascii="Times New Roman" w:eastAsia="Times New Roman" w:hAnsi="Times New Roman" w:cs="Times New Roman"/>
          <w:color w:val="000000"/>
          <w:sz w:val="24"/>
          <w:szCs w:val="24"/>
          <w:lang w:eastAsia="ru-RU"/>
        </w:rPr>
        <w:t xml:space="preserve"> Всемирному дню туризма </w:t>
      </w:r>
      <w:r w:rsidRPr="00997BE4">
        <w:rPr>
          <w:rFonts w:ascii="Times New Roman" w:eastAsia="Times New Roman" w:hAnsi="Times New Roman" w:cs="Times New Roman"/>
          <w:i/>
          <w:color w:val="000000"/>
          <w:sz w:val="24"/>
          <w:szCs w:val="24"/>
          <w:lang w:eastAsia="ru-RU"/>
        </w:rPr>
        <w:t>(охват участников – 2720 чел</w:t>
      </w:r>
      <w:r>
        <w:rPr>
          <w:rFonts w:ascii="Times New Roman" w:eastAsia="Times New Roman" w:hAnsi="Times New Roman" w:cs="Times New Roman"/>
          <w:i/>
          <w:color w:val="000000"/>
          <w:sz w:val="24"/>
          <w:szCs w:val="24"/>
          <w:lang w:eastAsia="ru-RU"/>
        </w:rPr>
        <w:t>.</w:t>
      </w:r>
      <w:r w:rsidRPr="00997BE4">
        <w:rPr>
          <w:rFonts w:ascii="Times New Roman" w:eastAsia="Times New Roman" w:hAnsi="Times New Roman" w:cs="Times New Roman"/>
          <w:i/>
          <w:color w:val="000000"/>
          <w:sz w:val="24"/>
          <w:szCs w:val="24"/>
          <w:lang w:eastAsia="ru-RU"/>
        </w:rPr>
        <w:t>);</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сессия по туризму «Комфортные путешествия. Туристская инфраструктура в Республике Тыва» в рамках строительного форума с 14 по 15 октября 2021 г</w:t>
      </w:r>
      <w:r>
        <w:rPr>
          <w:rFonts w:ascii="Times New Roman" w:eastAsia="Times New Roman" w:hAnsi="Times New Roman" w:cs="Times New Roman"/>
          <w:color w:val="000000"/>
          <w:sz w:val="24"/>
          <w:szCs w:val="24"/>
          <w:lang w:eastAsia="ru-RU"/>
        </w:rPr>
        <w:t>ода</w:t>
      </w:r>
      <w:r w:rsidRPr="00997BE4">
        <w:rPr>
          <w:rFonts w:ascii="Times New Roman" w:eastAsia="Times New Roman" w:hAnsi="Times New Roman" w:cs="Times New Roman"/>
          <w:color w:val="000000"/>
          <w:sz w:val="24"/>
          <w:szCs w:val="24"/>
          <w:lang w:eastAsia="ru-RU"/>
        </w:rPr>
        <w:t>;</w:t>
      </w:r>
    </w:p>
    <w:p w:rsidR="00C254C3" w:rsidRPr="00997BE4" w:rsidRDefault="00C254C3" w:rsidP="0015645C">
      <w:pPr>
        <w:widowControl w:val="0"/>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публикация 157 материалов в республиканских СМИ по продвижению т</w:t>
      </w:r>
      <w:r>
        <w:rPr>
          <w:rFonts w:ascii="Times New Roman" w:eastAsia="Times New Roman" w:hAnsi="Times New Roman" w:cs="Times New Roman"/>
          <w:color w:val="000000"/>
          <w:sz w:val="24"/>
          <w:szCs w:val="24"/>
          <w:lang w:eastAsia="ru-RU"/>
        </w:rPr>
        <w:t>уристической привлекательности Р</w:t>
      </w:r>
      <w:r w:rsidRPr="00997BE4">
        <w:rPr>
          <w:rFonts w:ascii="Times New Roman" w:eastAsia="Times New Roman" w:hAnsi="Times New Roman" w:cs="Times New Roman"/>
          <w:color w:val="000000"/>
          <w:sz w:val="24"/>
          <w:szCs w:val="24"/>
          <w:lang w:eastAsia="ru-RU"/>
        </w:rPr>
        <w:t>еспублики Тыва.</w:t>
      </w:r>
    </w:p>
    <w:p w:rsidR="00C254C3" w:rsidRPr="00997BE4" w:rsidRDefault="00C254C3" w:rsidP="0015645C">
      <w:pPr>
        <w:widowControl w:val="0"/>
        <w:tabs>
          <w:tab w:val="left" w:pos="0"/>
        </w:tabs>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sidRPr="0076159C">
        <w:rPr>
          <w:rFonts w:ascii="Times New Roman" w:eastAsia="Times New Roman" w:hAnsi="Times New Roman" w:cs="Times New Roman"/>
          <w:color w:val="000000"/>
          <w:sz w:val="24"/>
          <w:szCs w:val="24"/>
          <w:lang w:eastAsia="ru-RU"/>
        </w:rPr>
        <w:t>Органами местного самоуправления Республики Тыва</w:t>
      </w:r>
      <w:r w:rsidRPr="00997BE4">
        <w:rPr>
          <w:rFonts w:ascii="Times New Roman" w:eastAsia="Times New Roman" w:hAnsi="Times New Roman" w:cs="Times New Roman"/>
          <w:color w:val="000000"/>
          <w:sz w:val="24"/>
          <w:szCs w:val="24"/>
          <w:lang w:eastAsia="ru-RU"/>
        </w:rPr>
        <w:t xml:space="preserve"> выполнены следующие </w:t>
      </w:r>
      <w:r w:rsidRPr="00997BE4">
        <w:rPr>
          <w:rFonts w:ascii="Times New Roman" w:eastAsia="Times New Roman" w:hAnsi="Times New Roman" w:cs="Times New Roman"/>
          <w:color w:val="000000"/>
          <w:sz w:val="24"/>
          <w:szCs w:val="24"/>
          <w:lang w:eastAsia="ru-RU"/>
        </w:rPr>
        <w:lastRenderedPageBreak/>
        <w:t>социально-значимые мероприятия:</w:t>
      </w:r>
    </w:p>
    <w:p w:rsidR="00C254C3" w:rsidRPr="00997BE4" w:rsidRDefault="00C254C3" w:rsidP="0015645C">
      <w:pPr>
        <w:widowControl w:val="0"/>
        <w:autoSpaceDE w:val="0"/>
        <w:autoSpaceDN w:val="0"/>
        <w:adjustRightInd w:val="0"/>
        <w:spacing w:after="0" w:line="240" w:lineRule="auto"/>
        <w:ind w:right="284"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Б</w:t>
      </w:r>
      <w:r w:rsidRPr="00997BE4">
        <w:rPr>
          <w:rFonts w:ascii="Times New Roman" w:eastAsia="Calibri" w:hAnsi="Times New Roman" w:cs="Times New Roman"/>
          <w:sz w:val="24"/>
          <w:szCs w:val="24"/>
        </w:rPr>
        <w:t>лагоустройство 13 аржаанов</w:t>
      </w:r>
      <w:r>
        <w:rPr>
          <w:rFonts w:ascii="Times New Roman" w:eastAsia="Calibri" w:hAnsi="Times New Roman" w:cs="Times New Roman"/>
          <w:sz w:val="24"/>
          <w:szCs w:val="24"/>
        </w:rPr>
        <w:t>. С</w:t>
      </w:r>
      <w:r w:rsidRPr="00997BE4">
        <w:rPr>
          <w:rFonts w:ascii="Times New Roman" w:eastAsia="Calibri" w:hAnsi="Times New Roman" w:cs="Times New Roman"/>
          <w:sz w:val="24"/>
          <w:szCs w:val="24"/>
        </w:rPr>
        <w:t>убъектами предпринимательства и муниципальными образованиями РТ на благоустройство территорий аржаанов направлены более 2 млн. рублей;</w:t>
      </w:r>
    </w:p>
    <w:p w:rsidR="00C254C3" w:rsidRPr="00997BE4" w:rsidRDefault="00C254C3" w:rsidP="0015645C">
      <w:pPr>
        <w:widowControl w:val="0"/>
        <w:autoSpaceDE w:val="0"/>
        <w:autoSpaceDN w:val="0"/>
        <w:adjustRightInd w:val="0"/>
        <w:spacing w:after="0" w:line="240" w:lineRule="auto"/>
        <w:ind w:right="284" w:firstLine="567"/>
        <w:contextualSpacing/>
        <w:jc w:val="both"/>
        <w:rPr>
          <w:rFonts w:ascii="Times New Roman" w:eastAsia="Calibri" w:hAnsi="Times New Roman" w:cs="Times New Roman"/>
          <w:sz w:val="24"/>
          <w:szCs w:val="24"/>
        </w:rPr>
      </w:pPr>
      <w:r w:rsidRPr="00997BE4">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У</w:t>
      </w:r>
      <w:r w:rsidRPr="00997BE4">
        <w:rPr>
          <w:rFonts w:ascii="Times New Roman" w:eastAsia="Times New Roman" w:hAnsi="Times New Roman" w:cs="Times New Roman"/>
          <w:color w:val="000000"/>
          <w:sz w:val="24"/>
          <w:szCs w:val="24"/>
          <w:lang w:eastAsia="ru-RU"/>
        </w:rPr>
        <w:t>становлены 18 знаков туристской навигации;</w:t>
      </w:r>
    </w:p>
    <w:p w:rsidR="00C254C3" w:rsidRPr="00997BE4" w:rsidRDefault="00C254C3" w:rsidP="0015645C">
      <w:pPr>
        <w:widowControl w:val="0"/>
        <w:tabs>
          <w:tab w:val="left" w:pos="0"/>
        </w:tab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Pr="00997BE4">
        <w:rPr>
          <w:rFonts w:ascii="Times New Roman" w:eastAsia="Times New Roman" w:hAnsi="Times New Roman" w:cs="Times New Roman"/>
          <w:color w:val="000000"/>
          <w:sz w:val="24"/>
          <w:szCs w:val="24"/>
          <w:lang w:eastAsia="ru-RU"/>
        </w:rPr>
        <w:t xml:space="preserve">становлены и обновлены информационные стенды </w:t>
      </w:r>
      <w:r>
        <w:rPr>
          <w:rFonts w:ascii="Times New Roman" w:eastAsia="Times New Roman" w:hAnsi="Times New Roman" w:cs="Times New Roman"/>
          <w:color w:val="000000"/>
          <w:sz w:val="24"/>
          <w:szCs w:val="24"/>
          <w:lang w:eastAsia="ru-RU"/>
        </w:rPr>
        <w:t>на территориях</w:t>
      </w:r>
      <w:r w:rsidRPr="00997BE4">
        <w:rPr>
          <w:rFonts w:ascii="Times New Roman" w:eastAsia="Times New Roman" w:hAnsi="Times New Roman" w:cs="Times New Roman"/>
          <w:color w:val="000000"/>
          <w:sz w:val="24"/>
          <w:szCs w:val="24"/>
          <w:lang w:eastAsia="ru-RU"/>
        </w:rPr>
        <w:t xml:space="preserve"> минеральных источник</w:t>
      </w:r>
      <w:r>
        <w:rPr>
          <w:rFonts w:ascii="Times New Roman" w:eastAsia="Times New Roman" w:hAnsi="Times New Roman" w:cs="Times New Roman"/>
          <w:color w:val="000000"/>
          <w:sz w:val="24"/>
          <w:szCs w:val="24"/>
          <w:lang w:eastAsia="ru-RU"/>
        </w:rPr>
        <w:t>ов</w:t>
      </w:r>
      <w:r w:rsidRPr="00997BE4">
        <w:rPr>
          <w:rFonts w:ascii="Times New Roman" w:eastAsia="Times New Roman" w:hAnsi="Times New Roman" w:cs="Times New Roman"/>
          <w:color w:val="000000"/>
          <w:sz w:val="24"/>
          <w:szCs w:val="24"/>
          <w:lang w:eastAsia="ru-RU"/>
        </w:rPr>
        <w:t xml:space="preserve"> (аржаан</w:t>
      </w:r>
      <w:r>
        <w:rPr>
          <w:rFonts w:ascii="Times New Roman" w:eastAsia="Times New Roman" w:hAnsi="Times New Roman" w:cs="Times New Roman"/>
          <w:color w:val="000000"/>
          <w:sz w:val="24"/>
          <w:szCs w:val="24"/>
          <w:lang w:eastAsia="ru-RU"/>
        </w:rPr>
        <w:t>ов</w:t>
      </w:r>
      <w:r w:rsidRPr="00997BE4">
        <w:rPr>
          <w:rFonts w:ascii="Times New Roman" w:eastAsia="Times New Roman" w:hAnsi="Times New Roman" w:cs="Times New Roman"/>
          <w:color w:val="000000"/>
          <w:sz w:val="24"/>
          <w:szCs w:val="24"/>
          <w:lang w:eastAsia="ru-RU"/>
        </w:rPr>
        <w:t>);</w:t>
      </w:r>
    </w:p>
    <w:p w:rsidR="00C254C3" w:rsidRPr="00997BE4" w:rsidRDefault="00C254C3" w:rsidP="0015645C">
      <w:pPr>
        <w:widowControl w:val="0"/>
        <w:tabs>
          <w:tab w:val="left" w:pos="0"/>
        </w:tab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sz w:val="24"/>
          <w:szCs w:val="24"/>
          <w:lang w:eastAsia="ru-RU"/>
        </w:rPr>
        <w:t>- Бай-Тайгинским кожууном разработана сувенирная продукция – обереги «Кымчылар», «Черепашки богатства», магнитики из полимерной глины «Шаман», «Тыва».</w:t>
      </w:r>
    </w:p>
    <w:p w:rsidR="00C254C3" w:rsidRPr="00997BE4" w:rsidRDefault="00C254C3" w:rsidP="0015645C">
      <w:pPr>
        <w:widowControl w:val="0"/>
        <w:tabs>
          <w:tab w:val="left" w:pos="0"/>
        </w:tabs>
        <w:autoSpaceDE w:val="0"/>
        <w:autoSpaceDN w:val="0"/>
        <w:adjustRightInd w:val="0"/>
        <w:spacing w:after="0" w:line="240" w:lineRule="auto"/>
        <w:ind w:righ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целом кожуунами </w:t>
      </w:r>
      <w:r w:rsidRPr="00997BE4">
        <w:rPr>
          <w:rFonts w:ascii="Times New Roman" w:eastAsia="Times New Roman" w:hAnsi="Times New Roman" w:cs="Times New Roman"/>
          <w:color w:val="000000"/>
          <w:sz w:val="24"/>
          <w:szCs w:val="24"/>
          <w:lang w:eastAsia="ru-RU"/>
        </w:rPr>
        <w:t>реализованы 26 мероприятий по развитию туристской инфраструктуры, по продвижени</w:t>
      </w:r>
      <w:r>
        <w:rPr>
          <w:rFonts w:ascii="Times New Roman" w:eastAsia="Times New Roman" w:hAnsi="Times New Roman" w:cs="Times New Roman"/>
          <w:color w:val="000000"/>
          <w:sz w:val="24"/>
          <w:szCs w:val="24"/>
          <w:lang w:eastAsia="ru-RU"/>
        </w:rPr>
        <w:t>ю</w:t>
      </w:r>
      <w:r w:rsidRPr="00997BE4">
        <w:rPr>
          <w:rFonts w:ascii="Times New Roman" w:eastAsia="Times New Roman" w:hAnsi="Times New Roman" w:cs="Times New Roman"/>
          <w:color w:val="000000"/>
          <w:sz w:val="24"/>
          <w:szCs w:val="24"/>
          <w:lang w:eastAsia="ru-RU"/>
        </w:rPr>
        <w:t xml:space="preserve"> туристского потенциала </w:t>
      </w:r>
      <w:r>
        <w:rPr>
          <w:rFonts w:ascii="Times New Roman" w:eastAsia="Times New Roman" w:hAnsi="Times New Roman" w:cs="Times New Roman"/>
          <w:color w:val="000000"/>
          <w:sz w:val="24"/>
          <w:szCs w:val="24"/>
          <w:lang w:eastAsia="ru-RU"/>
        </w:rPr>
        <w:t xml:space="preserve">- </w:t>
      </w:r>
      <w:r w:rsidRPr="00997BE4">
        <w:rPr>
          <w:rFonts w:ascii="Times New Roman" w:eastAsia="Times New Roman" w:hAnsi="Times New Roman" w:cs="Times New Roman"/>
          <w:color w:val="000000"/>
          <w:sz w:val="24"/>
          <w:szCs w:val="24"/>
          <w:lang w:eastAsia="ru-RU"/>
        </w:rPr>
        <w:t>47 мероприятий.</w:t>
      </w:r>
    </w:p>
    <w:p w:rsidR="00C254C3" w:rsidRDefault="00C254C3" w:rsidP="0015645C">
      <w:pPr>
        <w:spacing w:after="0" w:line="240" w:lineRule="auto"/>
        <w:ind w:right="284" w:firstLine="567"/>
        <w:jc w:val="center"/>
        <w:rPr>
          <w:rFonts w:ascii="Times New Roman" w:eastAsia="Times New Roman" w:hAnsi="Times New Roman" w:cs="Times New Roman"/>
          <w:i/>
          <w:sz w:val="24"/>
          <w:szCs w:val="24"/>
          <w:lang w:eastAsia="ru-RU"/>
        </w:rPr>
      </w:pPr>
    </w:p>
    <w:p w:rsidR="00C254C3" w:rsidRPr="00A44D7A" w:rsidRDefault="00C254C3" w:rsidP="00A44D7A">
      <w:pPr>
        <w:spacing w:after="0" w:line="240" w:lineRule="auto"/>
        <w:ind w:right="-283" w:firstLine="567"/>
        <w:jc w:val="center"/>
        <w:rPr>
          <w:rFonts w:ascii="Times New Roman" w:eastAsia="Times New Roman" w:hAnsi="Times New Roman" w:cs="Times New Roman"/>
          <w:iCs/>
          <w:sz w:val="16"/>
          <w:szCs w:val="16"/>
          <w:lang w:eastAsia="ru-RU"/>
        </w:rPr>
      </w:pPr>
      <w:r w:rsidRPr="00A44D7A">
        <w:rPr>
          <w:rFonts w:ascii="Times New Roman" w:eastAsia="Times New Roman" w:hAnsi="Times New Roman" w:cs="Times New Roman"/>
          <w:iCs/>
          <w:sz w:val="16"/>
          <w:szCs w:val="16"/>
          <w:lang w:eastAsia="ru-RU"/>
        </w:rPr>
        <w:t>Перечень перспективных инвестиционных проектов Республики Тыва</w:t>
      </w:r>
    </w:p>
    <w:tbl>
      <w:tblPr>
        <w:tblW w:w="8789" w:type="dxa"/>
        <w:tblInd w:w="279" w:type="dxa"/>
        <w:tblLayout w:type="fixed"/>
        <w:tblCellMar>
          <w:top w:w="102" w:type="dxa"/>
          <w:left w:w="62" w:type="dxa"/>
          <w:bottom w:w="102" w:type="dxa"/>
          <w:right w:w="62" w:type="dxa"/>
        </w:tblCellMar>
        <w:tblLook w:val="0000" w:firstRow="0" w:lastRow="0" w:firstColumn="0" w:lastColumn="0" w:noHBand="0" w:noVBand="0"/>
      </w:tblPr>
      <w:tblGrid>
        <w:gridCol w:w="562"/>
        <w:gridCol w:w="3407"/>
        <w:gridCol w:w="851"/>
        <w:gridCol w:w="850"/>
        <w:gridCol w:w="851"/>
        <w:gridCol w:w="850"/>
        <w:gridCol w:w="709"/>
        <w:gridCol w:w="709"/>
      </w:tblGrid>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 п</w:t>
            </w:r>
            <w:r w:rsidRPr="00A44D7A">
              <w:rPr>
                <w:rFonts w:ascii="Times New Roman" w:eastAsia="Calibri" w:hAnsi="Times New Roman" w:cs="Times New Roman"/>
                <w:sz w:val="16"/>
                <w:szCs w:val="16"/>
                <w:lang w:val="en-US"/>
              </w:rPr>
              <w:t>/</w:t>
            </w:r>
            <w:r w:rsidRPr="00A44D7A">
              <w:rPr>
                <w:rFonts w:ascii="Times New Roman" w:eastAsia="Calibri" w:hAnsi="Times New Roman" w:cs="Times New Roman"/>
                <w:sz w:val="16"/>
                <w:szCs w:val="16"/>
              </w:rPr>
              <w:t>п</w:t>
            </w:r>
          </w:p>
        </w:tc>
        <w:tc>
          <w:tcPr>
            <w:tcW w:w="3407"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Наименование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2021</w:t>
            </w:r>
          </w:p>
        </w:tc>
        <w:tc>
          <w:tcPr>
            <w:tcW w:w="851"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2022</w:t>
            </w:r>
          </w:p>
        </w:tc>
        <w:tc>
          <w:tcPr>
            <w:tcW w:w="850"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2025</w:t>
            </w: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1</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Создание туристско-рекреационного кластера на территории озера Чагытай Тандинского кожууна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outlineLvl w:val="0"/>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2</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Кластерное развитие территории озера Дус-Холь Тандинского кожууна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3</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Горнолыжний туристский комплекс "Тайга"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4</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Кластерное развитие озера Билелиг Пий-Хемского кожууна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5</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Создание логистического центра в Каа-Хемском районе</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6</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 xml:space="preserve">Создание многофункциональных придорожных центров </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7</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Этнографический центр "Дом шамана"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9</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Туристская агроферма "Эко-Тува"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10</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Логистический туристский центр для рыбалки в Чаа-Хольском районе</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11</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Создание санаторно-курортного и оздоровительного комплекса Чедер-</w:t>
            </w:r>
            <w:r w:rsidRPr="00A44D7A">
              <w:rPr>
                <w:rFonts w:ascii="Times New Roman" w:eastAsia="Calibri" w:hAnsi="Times New Roman" w:cs="Times New Roman"/>
                <w:sz w:val="16"/>
                <w:szCs w:val="16"/>
                <w:lang w:val="en-US"/>
              </w:rPr>
              <w:t>KINEZI</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r>
      <w:tr w:rsidR="00C254C3" w:rsidRPr="00A44D7A" w:rsidTr="007D0948">
        <w:tc>
          <w:tcPr>
            <w:tcW w:w="562"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12</w:t>
            </w:r>
          </w:p>
        </w:tc>
        <w:tc>
          <w:tcPr>
            <w:tcW w:w="3407"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Строительство круглогодичного детского лагеря на территории озера Чагытай Тандинского кожууна</w:t>
            </w: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C254C3" w:rsidRPr="00A44D7A" w:rsidRDefault="00C254C3" w:rsidP="00A44D7A">
            <w:pPr>
              <w:autoSpaceDE w:val="0"/>
              <w:autoSpaceDN w:val="0"/>
              <w:adjustRightInd w:val="0"/>
              <w:spacing w:after="0" w:line="240" w:lineRule="auto"/>
              <w:rPr>
                <w:rFonts w:ascii="Times New Roman" w:eastAsia="Calibri" w:hAnsi="Times New Roman" w:cs="Times New Roman"/>
                <w:sz w:val="16"/>
                <w:szCs w:val="16"/>
              </w:rPr>
            </w:pPr>
            <w:r w:rsidRPr="00A44D7A">
              <w:rPr>
                <w:rFonts w:ascii="Times New Roman" w:eastAsia="Calibri" w:hAnsi="Times New Roman" w:cs="Times New Roman"/>
                <w:sz w:val="16"/>
                <w:szCs w:val="16"/>
              </w:rPr>
              <w:t>х</w:t>
            </w:r>
          </w:p>
        </w:tc>
      </w:tr>
    </w:tbl>
    <w:p w:rsidR="00C254C3" w:rsidRPr="00997BE4" w:rsidRDefault="00C254C3" w:rsidP="00C254C3">
      <w:pPr>
        <w:spacing w:after="0" w:line="240" w:lineRule="auto"/>
        <w:ind w:right="-283" w:firstLine="567"/>
        <w:jc w:val="both"/>
        <w:rPr>
          <w:rFonts w:ascii="Times New Roman" w:eastAsia="Times New Roman" w:hAnsi="Times New Roman" w:cs="Times New Roman"/>
          <w:sz w:val="24"/>
          <w:szCs w:val="24"/>
          <w:lang w:eastAsia="ru-RU"/>
        </w:rPr>
      </w:pP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С 2020 по 2024 годы в рамках мероприятий проекта Индивидуальной программы социально-экономического развития Республики Тыва </w:t>
      </w:r>
      <w:r w:rsidRPr="00257872">
        <w:rPr>
          <w:rFonts w:ascii="Times New Roman" w:eastAsia="Times New Roman" w:hAnsi="Times New Roman" w:cs="Times New Roman"/>
          <w:color w:val="000000"/>
          <w:sz w:val="24"/>
          <w:szCs w:val="24"/>
          <w:lang w:eastAsia="ru-RU"/>
        </w:rPr>
        <w:t>реализуются инфраструктурные проекты в сфере туризма: создание санаторно-курортного</w:t>
      </w:r>
      <w:r w:rsidRPr="00257872">
        <w:rPr>
          <w:rFonts w:ascii="Calibri" w:eastAsia="Calibri" w:hAnsi="Calibri" w:cs="Times New Roman"/>
        </w:rPr>
        <w:t xml:space="preserve"> </w:t>
      </w:r>
      <w:r w:rsidRPr="00257872">
        <w:rPr>
          <w:rFonts w:ascii="Times New Roman" w:eastAsia="Times New Roman" w:hAnsi="Times New Roman" w:cs="Times New Roman"/>
          <w:color w:val="000000"/>
          <w:sz w:val="24"/>
          <w:szCs w:val="24"/>
          <w:lang w:eastAsia="ru-RU"/>
        </w:rPr>
        <w:t>и оздоровительного комплекса «Чедер»; модернизация, развитие и создание проектов в сфере туризма на общую сумму 1 млрд. 514,5 млн. рублей. С момента передачи функций по туризму</w:t>
      </w:r>
      <w:r w:rsidRPr="00997BE4">
        <w:rPr>
          <w:rFonts w:ascii="Times New Roman" w:eastAsia="Times New Roman" w:hAnsi="Times New Roman" w:cs="Times New Roman"/>
          <w:color w:val="000000"/>
          <w:sz w:val="24"/>
          <w:szCs w:val="24"/>
          <w:lang w:eastAsia="ru-RU"/>
        </w:rPr>
        <w:t xml:space="preserve"> в Министерство культуры и туризма Республики Тыва заключены:</w:t>
      </w:r>
    </w:p>
    <w:p w:rsidR="00C254C3" w:rsidRPr="00997BE4" w:rsidRDefault="00C254C3" w:rsidP="003E431B">
      <w:p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1.</w:t>
      </w:r>
      <w:r w:rsidRPr="00997BE4">
        <w:rPr>
          <w:rFonts w:ascii="Times New Roman" w:eastAsia="Times New Roman" w:hAnsi="Times New Roman" w:cs="Times New Roman"/>
          <w:color w:val="000000"/>
          <w:sz w:val="24"/>
          <w:szCs w:val="24"/>
          <w:lang w:eastAsia="ru-RU"/>
        </w:rPr>
        <w:tab/>
        <w:t>Соглашение о предоставлении из бюджета Республики Тыва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и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выполняемых работ, оказанием услуг от 10 декабря 2021 года № 10-2021-87449 на создание санаторно-курортного и оздоровительного комплекса «Чедер», в размере 99,8 млн. рублей;</w:t>
      </w:r>
    </w:p>
    <w:p w:rsidR="00C254C3" w:rsidRPr="00997BE4" w:rsidRDefault="00C254C3" w:rsidP="003E431B">
      <w:p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lastRenderedPageBreak/>
        <w:t>2.</w:t>
      </w:r>
      <w:r w:rsidRPr="00997BE4">
        <w:rPr>
          <w:rFonts w:ascii="Times New Roman" w:eastAsia="Times New Roman" w:hAnsi="Times New Roman" w:cs="Times New Roman"/>
          <w:color w:val="000000"/>
          <w:sz w:val="24"/>
          <w:szCs w:val="24"/>
          <w:lang w:eastAsia="ru-RU"/>
        </w:rPr>
        <w:tab/>
        <w:t xml:space="preserve">Соглашение о предоставлении из бюджета Республики Тыва субсидии некоммерческой организации, не являющейся государственным (муниципальным) учреждением № 40-2021-03621 на создание туристского комплекса Тайга, в размере 50 млн. рублей.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По состоянию на 31 декабря 2021 года финансовые средства в 149,8 млн. рублей по проектам ИПСЭР перечислены полностью получателям.</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i/>
          <w:iCs/>
          <w:sz w:val="24"/>
          <w:szCs w:val="24"/>
          <w:lang w:eastAsia="ru-RU"/>
        </w:rPr>
        <w:t>Кадровое обеспечение туризма</w:t>
      </w:r>
      <w:r>
        <w:rPr>
          <w:rFonts w:ascii="Times New Roman" w:eastAsia="Times New Roman" w:hAnsi="Times New Roman" w:cs="Times New Roman"/>
          <w:i/>
          <w:iCs/>
          <w:sz w:val="24"/>
          <w:szCs w:val="24"/>
          <w:lang w:eastAsia="ru-RU"/>
        </w:rPr>
        <w:t xml:space="preserve">. </w:t>
      </w:r>
      <w:r w:rsidRPr="00997BE4">
        <w:rPr>
          <w:rFonts w:ascii="Times New Roman" w:eastAsia="Times New Roman" w:hAnsi="Times New Roman" w:cs="Times New Roman"/>
          <w:sz w:val="24"/>
          <w:szCs w:val="24"/>
          <w:lang w:eastAsia="ru-RU"/>
        </w:rPr>
        <w:t xml:space="preserve">Обучением и повышением квалификации специалистов области туризма республики </w:t>
      </w:r>
      <w:r>
        <w:rPr>
          <w:rFonts w:ascii="Times New Roman" w:eastAsia="Times New Roman" w:hAnsi="Times New Roman" w:cs="Times New Roman"/>
          <w:sz w:val="24"/>
          <w:szCs w:val="24"/>
          <w:lang w:eastAsia="ru-RU"/>
        </w:rPr>
        <w:t>осуществляется</w:t>
      </w:r>
      <w:r w:rsidRPr="00997BE4">
        <w:rPr>
          <w:rFonts w:ascii="Times New Roman" w:eastAsia="Times New Roman" w:hAnsi="Times New Roman" w:cs="Times New Roman"/>
          <w:sz w:val="24"/>
          <w:szCs w:val="24"/>
          <w:lang w:eastAsia="ru-RU"/>
        </w:rPr>
        <w:t xml:space="preserve"> в 3 учреждениях</w:t>
      </w:r>
      <w:r>
        <w:rPr>
          <w:rFonts w:ascii="Times New Roman" w:eastAsia="Times New Roman" w:hAnsi="Times New Roman" w:cs="Times New Roman"/>
          <w:sz w:val="24"/>
          <w:szCs w:val="24"/>
          <w:lang w:eastAsia="ru-RU"/>
        </w:rPr>
        <w:t>,</w:t>
      </w:r>
      <w:r w:rsidRPr="005233CC">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sz w:val="24"/>
          <w:szCs w:val="24"/>
          <w:lang w:eastAsia="ru-RU"/>
        </w:rPr>
        <w:t>имеющих лицензию на образовательную деятельность</w:t>
      </w:r>
      <w:r>
        <w:rPr>
          <w:rFonts w:ascii="Times New Roman" w:eastAsia="Times New Roman" w:hAnsi="Times New Roman" w:cs="Times New Roman"/>
          <w:sz w:val="24"/>
          <w:szCs w:val="24"/>
          <w:lang w:eastAsia="ru-RU"/>
        </w:rPr>
        <w:t>:</w:t>
      </w:r>
      <w:r w:rsidRPr="00997BE4">
        <w:rPr>
          <w:rFonts w:ascii="Times New Roman" w:eastAsia="Times New Roman" w:hAnsi="Times New Roman" w:cs="Times New Roman"/>
          <w:sz w:val="24"/>
          <w:szCs w:val="24"/>
          <w:lang w:eastAsia="ru-RU"/>
        </w:rPr>
        <w:t xml:space="preserve"> Тувинский государственный университет, Тувинский техникум предпринимательства, Кызылский техникум экономики и права потребительских коопераций,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Основные проблемы по потребности кадров: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Несистемность деятельности работодателей по выявлению, сопровождению кандидатов на целевое обучение</w:t>
      </w:r>
      <w:r>
        <w:rPr>
          <w:rFonts w:ascii="Times New Roman" w:eastAsia="Times New Roman" w:hAnsi="Times New Roman" w:cs="Times New Roman"/>
          <w:sz w:val="24"/>
          <w:szCs w:val="24"/>
          <w:lang w:eastAsia="ru-RU"/>
        </w:rPr>
        <w:t>,</w:t>
      </w:r>
      <w:r w:rsidRPr="00997BE4">
        <w:rPr>
          <w:rFonts w:ascii="Times New Roman" w:eastAsia="Times New Roman" w:hAnsi="Times New Roman" w:cs="Times New Roman"/>
          <w:sz w:val="24"/>
          <w:szCs w:val="24"/>
          <w:lang w:eastAsia="ru-RU"/>
        </w:rPr>
        <w:t xml:space="preserve"> слабая профориентационная работа.</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 Неготовность выпускников, закончивших учреждения высшего и среднего образования, работать по специальности.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В соответствии с потребностью учреждений в 2021 году распоряжением Правительства Республики Тыва № 169-р от 26 апреля 2021 г. «Об утверждении объемов целевого заказа на подготовку кадров с высшим и средним профессиональным образованием для Республики Тыва на 2021 год» утвержден перечень специальностей – целевой заказ. По направлению отрасли туризма всего 14 мест на высшее образование, из них 43.03.02 Сервис и туризм – 6, 43.02.11 Гостиничный сервис – 8.</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По целевому обучению по данным Министерства образования и науки Республики Тыва обучаются 4 чел., из них по направлению 43.03.02 Туризм – 2 чел. (Бурятский государственный университет, Новосибирский государственный технический университет), 43.03.03 Гостиничное дело – 2 чел. (Омский государственный технический университет, Сибирский федеральный университет).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97BE4">
        <w:rPr>
          <w:rFonts w:ascii="Times New Roman" w:eastAsia="Times New Roman" w:hAnsi="Times New Roman" w:cs="Times New Roman"/>
          <w:sz w:val="24"/>
          <w:szCs w:val="24"/>
          <w:lang w:eastAsia="ru-RU"/>
        </w:rPr>
        <w:t>а общих основаниях обучаются 64 чел., из них по направлению 43.03.02 Туризм – 43 чел., 43.03.03 Гостиничное дело – 21 чел.</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В целях эффективной подготовки кадров министерством проделан мониторинг прогнозной потребности кадров, в том числе для новых инвестиционных проектов по туризму.</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 ООО «Здравница Чедер», ОАО «ГК Буян-Бадыргы» - 2 специалиста по направлению 43.03.03 Гостиничное дело, 8 специалистов по направлению 43.02.11 Гостиничный сервис.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 ГАУ «Информационный центр туризма» - 2 специалиста по направлению 43.03.02 Туризм. </w:t>
      </w:r>
    </w:p>
    <w:p w:rsidR="00C254C3" w:rsidRPr="00997BE4" w:rsidRDefault="00C254C3" w:rsidP="003E431B">
      <w:pPr>
        <w:spacing w:after="0" w:line="240" w:lineRule="auto"/>
        <w:ind w:right="142" w:firstLine="567"/>
        <w:jc w:val="both"/>
        <w:rPr>
          <w:rFonts w:ascii="Times New Roman" w:eastAsia="Times New Roman" w:hAnsi="Times New Roman" w:cs="Times New Roman"/>
          <w:sz w:val="24"/>
          <w:szCs w:val="24"/>
          <w:lang w:eastAsia="ru-RU"/>
        </w:rPr>
      </w:pPr>
      <w:r w:rsidRPr="00997BE4">
        <w:rPr>
          <w:rFonts w:ascii="Times New Roman" w:eastAsia="Times New Roman" w:hAnsi="Times New Roman" w:cs="Times New Roman"/>
          <w:sz w:val="24"/>
          <w:szCs w:val="24"/>
          <w:lang w:eastAsia="ru-RU"/>
        </w:rPr>
        <w:t xml:space="preserve">Составлены списки выпускников российский образовательных учреждений высшего и среднего образования.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i/>
          <w:sz w:val="24"/>
          <w:szCs w:val="24"/>
          <w:lang w:eastAsia="ru-RU"/>
        </w:rPr>
        <w:t>Деятельность по продвижению турпотенциала Тувы.</w:t>
      </w:r>
      <w:r w:rsidRPr="00997BE4">
        <w:rPr>
          <w:rFonts w:ascii="Times New Roman" w:eastAsia="Times New Roman" w:hAnsi="Times New Roman" w:cs="Times New Roman"/>
          <w:sz w:val="24"/>
          <w:szCs w:val="24"/>
          <w:lang w:eastAsia="ru-RU"/>
        </w:rPr>
        <w:t xml:space="preserve"> </w:t>
      </w:r>
      <w:r w:rsidRPr="00997BE4">
        <w:rPr>
          <w:rFonts w:ascii="Times New Roman" w:eastAsia="Times New Roman" w:hAnsi="Times New Roman" w:cs="Times New Roman"/>
          <w:color w:val="000000"/>
          <w:sz w:val="24"/>
          <w:szCs w:val="24"/>
          <w:lang w:eastAsia="ru-RU"/>
        </w:rPr>
        <w:t xml:space="preserve">За отчетный период в целях продвижения Тувы делегация Республики Тыва участвовала в </w:t>
      </w:r>
      <w:r w:rsidRPr="00997BE4">
        <w:rPr>
          <w:rFonts w:ascii="Times New Roman" w:eastAsia="Times New Roman" w:hAnsi="Times New Roman" w:cs="Times New Roman"/>
          <w:color w:val="000000"/>
          <w:sz w:val="24"/>
          <w:szCs w:val="24"/>
          <w:lang w:val="en-US" w:eastAsia="ru-RU"/>
        </w:rPr>
        <w:t>XXVII</w:t>
      </w:r>
      <w:r w:rsidRPr="00997BE4">
        <w:rPr>
          <w:rFonts w:ascii="Times New Roman" w:eastAsia="Times New Roman" w:hAnsi="Times New Roman" w:cs="Times New Roman"/>
          <w:color w:val="000000"/>
          <w:sz w:val="24"/>
          <w:szCs w:val="24"/>
          <w:lang w:eastAsia="ru-RU"/>
        </w:rPr>
        <w:t xml:space="preserve"> Международной туристской выставке «MITT», конкурсе туристических видеороликов регионов России. Республикой Тыва представлены видеоролик «Tuva incognita», выставочный стенд «Тыва-земля живых традиций». Туристический потенциал региона презентовали представители туроператоров, турагентств и отелей. По завершению выставки подписан договор о сотрудничестве между ГАУ «Информационный центр туризма Республики Тыва» и ГАУ «Центр развития туризма г. Севастополь и Республики Крым», организаторами мероприятия Тува отмечена номинацией «Яркий дебют», заняв II место по итогам конкурса «Лучший видеоролик регионов России».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В международной онлайн-выставке «Russian expo day’s France» совместно с Центром поддержки экспорта при МКК «Фонд поддержки предпринимательства Республики Тыва» приняли участие ООО «Аржаан Трэвел», ООО «Сай-Хонаш Трэвел», ООО АП «Тоджа Тур», ООО «Тувантрип» и ООО «Энэ-Сай Трэвел». Ведущие туроператоры и туристические агенты представили свои маршруты, коммерческие предложения для </w:t>
      </w:r>
      <w:r w:rsidRPr="00997BE4">
        <w:rPr>
          <w:rFonts w:ascii="Times New Roman" w:eastAsia="Times New Roman" w:hAnsi="Times New Roman" w:cs="Times New Roman"/>
          <w:color w:val="000000"/>
          <w:sz w:val="24"/>
          <w:szCs w:val="24"/>
          <w:lang w:eastAsia="ru-RU"/>
        </w:rPr>
        <w:lastRenderedPageBreak/>
        <w:t xml:space="preserve">иностранных партнеров, презентовали туристический потенциал Республики Тыва и заключили предварительные соглашения с представителями турбизнеса Франции.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Информационный центр туризма РТ принял участие в:</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 онлайн туристической выставке «Знай Наше 2021: Лето» (от Республики Тыва выступили с презентацией «Туристический поток в пост-ковидную эру» и «Туристский потенциал Тувы» ведущие специалисты по туризму А.Х. Куулар, Д.А. Шалавин и С.С. Салчак);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туристической онлайн-выставке "Знай Наше: осень, зима -2021/2022". Онлайн-выставка продлилась 4 недели и собрала более 3200 профессиональных посетителей, став основным онлайн-мероприятием по зимнему внутреннему туризму в России;</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онлайн-форуме «Отдых в Сибири 2021/2022» съезда всех туристских информационных центров Сибирского федерального округа в г. Омске. В рамках деловой программы презентованы объекты коллективных средств размещений на территории Республики Тыва, дестинации рекреационного туризма и мероприятия событийного туризма.</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0B5A54">
        <w:rPr>
          <w:rFonts w:ascii="Times New Roman" w:eastAsia="Times New Roman" w:hAnsi="Times New Roman" w:cs="Times New Roman"/>
          <w:i/>
          <w:iCs/>
          <w:sz w:val="24"/>
          <w:szCs w:val="24"/>
          <w:lang w:eastAsia="ru-RU"/>
        </w:rPr>
        <w:t>Открытие летнего туристского сезона.</w:t>
      </w:r>
      <w:r w:rsidRPr="000B5A54">
        <w:rPr>
          <w:rFonts w:ascii="Times New Roman" w:eastAsia="Times New Roman" w:hAnsi="Times New Roman" w:cs="Times New Roman"/>
          <w:i/>
          <w:sz w:val="24"/>
          <w:szCs w:val="24"/>
          <w:lang w:eastAsia="ru-RU"/>
        </w:rPr>
        <w:t xml:space="preserve"> </w:t>
      </w:r>
      <w:r w:rsidRPr="00997BE4">
        <w:rPr>
          <w:rFonts w:ascii="Times New Roman" w:eastAsia="Times New Roman" w:hAnsi="Times New Roman" w:cs="Times New Roman"/>
          <w:color w:val="000000"/>
          <w:sz w:val="24"/>
          <w:szCs w:val="24"/>
          <w:lang w:eastAsia="ru-RU"/>
        </w:rPr>
        <w:t xml:space="preserve">С 21 мая по 17 июня </w:t>
      </w:r>
      <w:r>
        <w:rPr>
          <w:rFonts w:ascii="Times New Roman" w:eastAsia="Times New Roman" w:hAnsi="Times New Roman" w:cs="Times New Roman"/>
          <w:color w:val="000000"/>
          <w:sz w:val="24"/>
          <w:szCs w:val="24"/>
          <w:lang w:eastAsia="ru-RU"/>
        </w:rPr>
        <w:t xml:space="preserve">2021 года </w:t>
      </w:r>
      <w:r w:rsidRPr="00997BE4">
        <w:rPr>
          <w:rFonts w:ascii="Times New Roman" w:eastAsia="Times New Roman" w:hAnsi="Times New Roman" w:cs="Times New Roman"/>
          <w:color w:val="000000"/>
          <w:sz w:val="24"/>
          <w:szCs w:val="24"/>
          <w:lang w:eastAsia="ru-RU"/>
        </w:rPr>
        <w:t>проведена и организована III республиканская туристическая выставка «Гостеприимная Тува» в онлайн формате, опубликованы видеоролики о туроператорах, туристических базах и предоставляемых туристских услугах. В мероприятии приняли участие администрация Улуг-Хемского района Республики Тыва, туроператоры «Джаз-Трэвел», «Тоджа Тур», турклуб "irbish-travel", база отдыха «Бий-Хем», чабанская стоянка «Дус-Даг, мараловодческое хозяйство «Туран», озеро Чагытай, скульптурный комплекс «Центр Азии», турбаза "Кара-Холь", палаточный тур в Тоджинский район к минеральному источнику «Чойган» от туроператора Диджитал Тува.</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В рамках Всемирного дня туризма в Туве организована мит-ап встреча для деятелей туристической отрасли, на которой подняты вопросы туристической деятельности на территории Республики Тыва. На мит-ап встрече проведена интеллектуальная игра среди коллективов туристической отрасли.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28 сентября проведен круглый стол на тему «Туристический потенциал в районах Республики Тыва» со специалистами из кожуунов. Были подняты вопросы об обновлении туристических паспортов районов, а также ведение социальных сетей для популяризации туризма в Республике Тыва. </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Не менее важным направлением работы в современных реалиях является раскрытие возможностей внутреннего туризма и продвижение регионального туристского продукта на туристском рынке. В отчетный период для достижения данных целей принят ряд мер:</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проведен республиканский конкурс на лучший туристический маршрут среди муниципальных образований Республики Тыва, по итогам которого 1 место занял Каа-Хемский район с турмаршрутом «Сайлыг», 2 место - Овюрский район с турмаршрутом «Хандагайты – Дус-Даг - сквозь время», 3 место - Монгун-Тайгинский район с турмаршрутом «Восхождение на гору Монгун-Тайга»;</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организовано проведение фотосъемок Международным информационным агентством «Россия сегодня» в рамках проекта «Открывая Россию», по итогам которого МИА «Россия сегодня» будет издана книга о Туве;</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проведены съемки на территории музея-заповедника «Белдир-Кежии», ставшего победителем по итогам народного голосования Всероссийского конкурса необычных памятников «СкульпТУТУра», представителями сервиса путешествий Туту.ру совместно с журналистами ведущих общественно-политических и трэвел СМИ (РИА Новости, РБК, Моя планета, газета Метро и «Комсомольская правда»). По итогам посещения республики группой TUTU.ru проведена работа по освещению поездки в социальных сетях и на официальном сайте, делегацией журналистов размещена информация на своих площадках;</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xml:space="preserve">- организовано участие туроператоров Тувы в 27-ой Международной туристической выставке МИТТ 2021 по тематике «Туризм в пост-ковидной реальности» в г. Москве. По итогам участия туроператорами Республики Тыва и ГАУ «Информационный центр туризма Республики Тыва» подписаны 4 соглашения/договора о сотрудничестве с Центром </w:t>
      </w:r>
      <w:r w:rsidRPr="00997BE4">
        <w:rPr>
          <w:rFonts w:ascii="Times New Roman" w:eastAsia="Times New Roman" w:hAnsi="Times New Roman" w:cs="Times New Roman"/>
          <w:color w:val="000000"/>
          <w:sz w:val="24"/>
          <w:szCs w:val="24"/>
          <w:lang w:eastAsia="ru-RU"/>
        </w:rPr>
        <w:lastRenderedPageBreak/>
        <w:t>развития туризма г. Севастополь, ООО «Токчин» (Забайкальский край), экологическим курортом «Марьин Остров» (Республика Алтай), туроператором Республики Саха (Якутия). Достигнута договоренность о размещении статей о Туве в изданиях: тревел-шоу «Звуки всюду» телеканала «Поехали» на Первом канале, телепрограмма «Непутевые заметки», Национальная Ассоциация специалистов событийного туризма (НАСТ), федеральная программа по развитию экскурсионно-образовательного туризма «Живые уроки», медиагрупп «Комсомольская правда» (газета, сайт, радио), «Бурда» группа «Путешествия», бортового журнала Utair, тревел-журналиста Orange Traveler Ольги Растегаевой, Национального центра конного туризма с предложением о сотрудничестве и развития в Республике Тыва конного туризма;</w:t>
      </w:r>
    </w:p>
    <w:p w:rsidR="00C254C3" w:rsidRPr="00997BE4" w:rsidRDefault="00C254C3" w:rsidP="003E431B">
      <w:pPr>
        <w:spacing w:after="0" w:line="240" w:lineRule="auto"/>
        <w:ind w:right="142" w:firstLine="567"/>
        <w:jc w:val="both"/>
        <w:rPr>
          <w:rFonts w:ascii="Times New Roman" w:eastAsia="Times New Roman" w:hAnsi="Times New Roman" w:cs="Times New Roman"/>
          <w:color w:val="000000"/>
          <w:sz w:val="24"/>
          <w:szCs w:val="24"/>
          <w:lang w:eastAsia="ru-RU"/>
        </w:rPr>
      </w:pPr>
      <w:r w:rsidRPr="00997BE4">
        <w:rPr>
          <w:rFonts w:ascii="Times New Roman" w:eastAsia="Times New Roman" w:hAnsi="Times New Roman" w:cs="Times New Roman"/>
          <w:color w:val="000000"/>
          <w:sz w:val="24"/>
          <w:szCs w:val="24"/>
          <w:lang w:eastAsia="ru-RU"/>
        </w:rPr>
        <w:t>- проведен пресс-тур по регионам Енисейской Сибири с участием 8 журналистов туристических и общественно-политических СМИ: журнал «ВОЯЖ», РИА Новости «Проект о путешествиях», Отдых в России, ANews, «Октагон. Медиа».</w:t>
      </w:r>
    </w:p>
    <w:p w:rsidR="00C254C3" w:rsidRDefault="00C254C3" w:rsidP="003E431B">
      <w:pPr>
        <w:spacing w:after="0" w:line="240" w:lineRule="auto"/>
        <w:ind w:right="142" w:firstLine="426"/>
        <w:jc w:val="both"/>
        <w:rPr>
          <w:rFonts w:ascii="Times New Roman" w:eastAsia="Times New Roman" w:hAnsi="Times New Roman" w:cs="Times New Roman"/>
          <w:b/>
          <w:color w:val="002060"/>
          <w:sz w:val="24"/>
          <w:szCs w:val="24"/>
          <w:lang w:eastAsia="ru-RU"/>
        </w:rPr>
      </w:pPr>
    </w:p>
    <w:p w:rsidR="001404E6" w:rsidRDefault="001404E6" w:rsidP="0015645C">
      <w:pPr>
        <w:spacing w:after="0" w:line="240" w:lineRule="auto"/>
        <w:ind w:right="142" w:firstLine="426"/>
        <w:jc w:val="both"/>
        <w:rPr>
          <w:rFonts w:ascii="Times New Roman" w:eastAsia="Times New Roman" w:hAnsi="Times New Roman" w:cs="Times New Roman"/>
          <w:b/>
          <w:color w:val="002060"/>
          <w:sz w:val="24"/>
          <w:szCs w:val="24"/>
          <w:lang w:eastAsia="ru-RU"/>
        </w:rPr>
      </w:pPr>
      <w:r w:rsidRPr="00E02452">
        <w:rPr>
          <w:rFonts w:ascii="Times New Roman" w:eastAsia="Times New Roman" w:hAnsi="Times New Roman" w:cs="Times New Roman"/>
          <w:b/>
          <w:color w:val="002060"/>
          <w:sz w:val="24"/>
          <w:szCs w:val="24"/>
          <w:lang w:eastAsia="ru-RU"/>
        </w:rPr>
        <w:t xml:space="preserve">РАЗДЕЛ </w:t>
      </w:r>
      <w:r w:rsidR="00C254C3">
        <w:rPr>
          <w:rFonts w:ascii="Times New Roman" w:eastAsia="Times New Roman" w:hAnsi="Times New Roman" w:cs="Times New Roman"/>
          <w:b/>
          <w:color w:val="002060"/>
          <w:sz w:val="24"/>
          <w:szCs w:val="24"/>
          <w:lang w:eastAsia="ru-RU"/>
        </w:rPr>
        <w:t>8</w:t>
      </w:r>
      <w:r w:rsidRPr="00E02452">
        <w:rPr>
          <w:rFonts w:ascii="Times New Roman" w:eastAsia="Times New Roman" w:hAnsi="Times New Roman" w:cs="Times New Roman"/>
          <w:b/>
          <w:color w:val="002060"/>
          <w:sz w:val="24"/>
          <w:szCs w:val="24"/>
          <w:lang w:eastAsia="ru-RU"/>
        </w:rPr>
        <w:t>.</w:t>
      </w:r>
      <w:r w:rsidR="00405CC4">
        <w:rPr>
          <w:rFonts w:ascii="Times New Roman" w:eastAsia="Times New Roman" w:hAnsi="Times New Roman" w:cs="Times New Roman"/>
          <w:b/>
          <w:color w:val="002060"/>
          <w:sz w:val="24"/>
          <w:szCs w:val="24"/>
          <w:lang w:eastAsia="ru-RU"/>
        </w:rPr>
        <w:t xml:space="preserve"> СТРОИТЕЛЬСТВО, РЕКОНСТРУКЦИЯ И КАПИТАЛЬНЫЙ РЕМОНТ ОБЪЕКТОВ КУЛЬТУРЫ И ТУРИЗМА</w:t>
      </w:r>
    </w:p>
    <w:p w:rsidR="00B013CD" w:rsidRPr="00B013CD" w:rsidRDefault="00C254C3" w:rsidP="003E431B">
      <w:pPr>
        <w:tabs>
          <w:tab w:val="left" w:pos="9356"/>
        </w:tabs>
        <w:spacing w:after="0" w:line="240" w:lineRule="auto"/>
        <w:ind w:right="142" w:firstLine="710"/>
        <w:jc w:val="both"/>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color w:val="002060"/>
          <w:sz w:val="24"/>
          <w:szCs w:val="24"/>
          <w:lang w:eastAsia="ru-RU"/>
        </w:rPr>
        <w:t>8</w:t>
      </w:r>
      <w:r w:rsidR="00B013CD" w:rsidRPr="00B013CD">
        <w:rPr>
          <w:rFonts w:ascii="Times New Roman" w:eastAsia="Times New Roman" w:hAnsi="Times New Roman" w:cs="Times New Roman"/>
          <w:b/>
          <w:color w:val="002060"/>
          <w:sz w:val="24"/>
          <w:szCs w:val="24"/>
          <w:lang w:eastAsia="ru-RU"/>
        </w:rPr>
        <w:t xml:space="preserve">.1. </w:t>
      </w:r>
      <w:r w:rsidR="00B013CD" w:rsidRPr="00B013CD">
        <w:rPr>
          <w:rFonts w:ascii="Times New Roman" w:eastAsia="Times New Roman" w:hAnsi="Times New Roman" w:cs="Times New Roman"/>
          <w:b/>
          <w:bCs/>
          <w:color w:val="002060"/>
          <w:sz w:val="24"/>
          <w:szCs w:val="24"/>
          <w:lang w:eastAsia="ru-RU"/>
        </w:rPr>
        <w:t>Строительство и реконструкция объектов культуры</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xml:space="preserve">С 2021 года реализуется </w:t>
      </w:r>
      <w:r w:rsidRPr="00B013CD">
        <w:rPr>
          <w:rFonts w:ascii="Times New Roman" w:eastAsia="Times New Roman" w:hAnsi="Times New Roman" w:cs="Times New Roman"/>
          <w:b/>
          <w:sz w:val="24"/>
          <w:szCs w:val="24"/>
          <w:lang w:eastAsia="ru-RU"/>
        </w:rPr>
        <w:t>губернаторский проект «Сорунза»</w:t>
      </w:r>
      <w:r w:rsidRPr="00B013CD">
        <w:rPr>
          <w:rFonts w:ascii="Times New Roman" w:eastAsia="Times New Roman" w:hAnsi="Times New Roman" w:cs="Times New Roman"/>
          <w:sz w:val="24"/>
          <w:szCs w:val="24"/>
          <w:lang w:eastAsia="ru-RU"/>
        </w:rPr>
        <w:t xml:space="preserve">, в рамках которого финансировалось строительство 7 </w:t>
      </w:r>
      <w:r w:rsidR="005A2BF5">
        <w:rPr>
          <w:rFonts w:ascii="Times New Roman" w:eastAsia="Times New Roman" w:hAnsi="Times New Roman" w:cs="Times New Roman"/>
          <w:sz w:val="24"/>
          <w:szCs w:val="24"/>
          <w:lang w:eastAsia="ru-RU"/>
        </w:rPr>
        <w:t xml:space="preserve">новых </w:t>
      </w:r>
      <w:r w:rsidRPr="00B013CD">
        <w:rPr>
          <w:rFonts w:ascii="Times New Roman" w:eastAsia="Times New Roman" w:hAnsi="Times New Roman" w:cs="Times New Roman"/>
          <w:sz w:val="24"/>
          <w:szCs w:val="24"/>
          <w:lang w:eastAsia="ru-RU"/>
        </w:rPr>
        <w:t>сельских домов культуры (с объемом финансирования из республиканского бюджета 47</w:t>
      </w:r>
      <w:r w:rsidR="005A2BF5">
        <w:rPr>
          <w:rFonts w:ascii="Times New Roman" w:eastAsia="Times New Roman" w:hAnsi="Times New Roman" w:cs="Times New Roman"/>
          <w:sz w:val="24"/>
          <w:szCs w:val="24"/>
          <w:lang w:eastAsia="ru-RU"/>
        </w:rPr>
        <w:t xml:space="preserve"> млн.600 тысяч</w:t>
      </w:r>
      <w:r w:rsidRPr="00B013CD">
        <w:rPr>
          <w:rFonts w:ascii="Times New Roman" w:eastAsia="Times New Roman" w:hAnsi="Times New Roman" w:cs="Times New Roman"/>
          <w:sz w:val="24"/>
          <w:szCs w:val="24"/>
          <w:lang w:eastAsia="ru-RU"/>
        </w:rPr>
        <w:t xml:space="preserve"> рублей).</w:t>
      </w:r>
    </w:p>
    <w:p w:rsidR="00B013CD" w:rsidRPr="00B013CD" w:rsidRDefault="00B013CD" w:rsidP="003E431B">
      <w:pPr>
        <w:spacing w:after="0" w:line="240" w:lineRule="auto"/>
        <w:ind w:right="142" w:firstLine="710"/>
        <w:jc w:val="both"/>
        <w:rPr>
          <w:rFonts w:ascii="Times New Roman" w:eastAsia="Times New Roman" w:hAnsi="Times New Roman" w:cs="Times New Roman"/>
          <w:b/>
          <w:sz w:val="24"/>
          <w:szCs w:val="24"/>
          <w:lang w:eastAsia="ru-RU"/>
        </w:rPr>
      </w:pPr>
      <w:r w:rsidRPr="00B013CD">
        <w:rPr>
          <w:rFonts w:ascii="Times New Roman" w:eastAsia="Times New Roman" w:hAnsi="Times New Roman" w:cs="Times New Roman"/>
          <w:b/>
          <w:sz w:val="24"/>
          <w:szCs w:val="24"/>
          <w:lang w:eastAsia="ru-RU"/>
        </w:rPr>
        <w:t>На 1 объекте работы завершены:</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Дерзиг-Аксы Каа-Хемского кожууна</w:t>
      </w:r>
      <w:r w:rsidR="005A2BF5">
        <w:rPr>
          <w:rFonts w:ascii="Times New Roman" w:eastAsia="Times New Roman" w:hAnsi="Times New Roman" w:cs="Times New Roman"/>
          <w:sz w:val="24"/>
          <w:szCs w:val="24"/>
          <w:lang w:eastAsia="ru-RU"/>
        </w:rPr>
        <w:t>.</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b/>
          <w:sz w:val="24"/>
          <w:szCs w:val="24"/>
          <w:lang w:eastAsia="ru-RU"/>
        </w:rPr>
        <w:t>6 объектов - на завершающей стадии</w:t>
      </w:r>
      <w:r w:rsidRPr="00B013CD">
        <w:rPr>
          <w:rFonts w:ascii="Times New Roman" w:eastAsia="Times New Roman" w:hAnsi="Times New Roman" w:cs="Times New Roman"/>
          <w:sz w:val="24"/>
          <w:szCs w:val="24"/>
          <w:lang w:eastAsia="ru-RU"/>
        </w:rPr>
        <w:t xml:space="preserve"> (ввод в феврале 2022 года):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Кызыл-Арыг Тандинского кожууна,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Кызыл-Тайга Сут-Хольского кожууна,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Дус-Даг Овюрского кожууна,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Кара-Хол Бай-Тайгинского кожууна,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СДК с. Бижиктиг-Хая Барун-Хемчикского кожууна.</w:t>
      </w:r>
    </w:p>
    <w:p w:rsidR="00B013CD" w:rsidRPr="00B013CD" w:rsidRDefault="00B013CD" w:rsidP="003E431B">
      <w:pPr>
        <w:spacing w:after="0" w:line="240" w:lineRule="auto"/>
        <w:ind w:right="142" w:firstLine="710"/>
        <w:jc w:val="both"/>
        <w:rPr>
          <w:rFonts w:ascii="Times New Roman" w:eastAsia="Times New Roman" w:hAnsi="Times New Roman" w:cs="Times New Roman"/>
          <w:b/>
          <w:sz w:val="24"/>
          <w:szCs w:val="24"/>
          <w:lang w:eastAsia="ru-RU"/>
        </w:rPr>
      </w:pPr>
      <w:r w:rsidRPr="00B013CD">
        <w:rPr>
          <w:rFonts w:ascii="Times New Roman" w:eastAsia="Times New Roman" w:hAnsi="Times New Roman" w:cs="Times New Roman"/>
          <w:b/>
          <w:sz w:val="24"/>
          <w:szCs w:val="24"/>
          <w:lang w:eastAsia="ru-RU"/>
        </w:rPr>
        <w:t>1 объект – ввод запланирован на август 2022 года:</w:t>
      </w:r>
    </w:p>
    <w:p w:rsidR="00B013CD" w:rsidRPr="00B013CD" w:rsidRDefault="00B013CD" w:rsidP="003E431B">
      <w:pPr>
        <w:spacing w:after="0" w:line="240" w:lineRule="auto"/>
        <w:ind w:right="142" w:firstLine="710"/>
        <w:jc w:val="both"/>
        <w:rPr>
          <w:rFonts w:ascii="Times New Roman" w:eastAsia="Times New Roman" w:hAnsi="Times New Roman" w:cs="Times New Roman"/>
          <w:sz w:val="24"/>
          <w:szCs w:val="24"/>
          <w:lang w:eastAsia="ru-RU"/>
        </w:rPr>
      </w:pPr>
      <w:r w:rsidRPr="00B013CD">
        <w:rPr>
          <w:rFonts w:ascii="Times New Roman" w:eastAsia="Times New Roman" w:hAnsi="Times New Roman" w:cs="Times New Roman"/>
          <w:sz w:val="24"/>
          <w:szCs w:val="24"/>
          <w:lang w:eastAsia="ru-RU"/>
        </w:rPr>
        <w:t xml:space="preserve">- в с. Эржей Каа-Хемского кожууна </w:t>
      </w:r>
      <w:r w:rsidR="005A2BF5">
        <w:rPr>
          <w:rFonts w:ascii="Times New Roman" w:eastAsia="Times New Roman" w:hAnsi="Times New Roman" w:cs="Times New Roman"/>
          <w:sz w:val="24"/>
          <w:szCs w:val="24"/>
          <w:lang w:eastAsia="ru-RU"/>
        </w:rPr>
        <w:t>строительство</w:t>
      </w:r>
      <w:r w:rsidRPr="00B013CD">
        <w:rPr>
          <w:rFonts w:ascii="Times New Roman" w:eastAsia="Times New Roman" w:hAnsi="Times New Roman" w:cs="Times New Roman"/>
          <w:sz w:val="24"/>
          <w:szCs w:val="24"/>
          <w:lang w:eastAsia="ru-RU"/>
        </w:rPr>
        <w:t xml:space="preserve"> нового здания клуба начнется с апреля 2022 г</w:t>
      </w:r>
      <w:r w:rsidR="005A2BF5">
        <w:rPr>
          <w:rFonts w:ascii="Times New Roman" w:eastAsia="Times New Roman" w:hAnsi="Times New Roman" w:cs="Times New Roman"/>
          <w:sz w:val="24"/>
          <w:szCs w:val="24"/>
          <w:lang w:eastAsia="ru-RU"/>
        </w:rPr>
        <w:t>ода. В</w:t>
      </w:r>
      <w:r w:rsidRPr="00B013CD">
        <w:rPr>
          <w:rFonts w:ascii="Times New Roman" w:eastAsia="Times New Roman" w:hAnsi="Times New Roman" w:cs="Times New Roman"/>
          <w:sz w:val="24"/>
          <w:szCs w:val="24"/>
          <w:lang w:eastAsia="ru-RU"/>
        </w:rPr>
        <w:t xml:space="preserve"> связи с непроходимостью проселочной дороги </w:t>
      </w:r>
      <w:r w:rsidR="005A2BF5">
        <w:rPr>
          <w:rFonts w:ascii="Times New Roman" w:eastAsia="Times New Roman" w:hAnsi="Times New Roman" w:cs="Times New Roman"/>
          <w:sz w:val="24"/>
          <w:szCs w:val="24"/>
          <w:lang w:eastAsia="ru-RU"/>
        </w:rPr>
        <w:t xml:space="preserve">и строительные </w:t>
      </w:r>
      <w:r w:rsidRPr="00B013CD">
        <w:rPr>
          <w:rFonts w:ascii="Times New Roman" w:eastAsia="Times New Roman" w:hAnsi="Times New Roman" w:cs="Times New Roman"/>
          <w:sz w:val="24"/>
          <w:szCs w:val="24"/>
          <w:lang w:eastAsia="ru-RU"/>
        </w:rPr>
        <w:t>материал</w:t>
      </w:r>
      <w:r w:rsidR="005A2BF5">
        <w:rPr>
          <w:rFonts w:ascii="Times New Roman" w:eastAsia="Times New Roman" w:hAnsi="Times New Roman" w:cs="Times New Roman"/>
          <w:sz w:val="24"/>
          <w:szCs w:val="24"/>
          <w:lang w:eastAsia="ru-RU"/>
        </w:rPr>
        <w:t>ы были</w:t>
      </w:r>
      <w:r w:rsidRPr="00B013CD">
        <w:rPr>
          <w:rFonts w:ascii="Times New Roman" w:eastAsia="Times New Roman" w:hAnsi="Times New Roman" w:cs="Times New Roman"/>
          <w:sz w:val="24"/>
          <w:szCs w:val="24"/>
          <w:lang w:eastAsia="ru-RU"/>
        </w:rPr>
        <w:t xml:space="preserve"> поставлены в 4 квартале 2021 года.</w:t>
      </w:r>
    </w:p>
    <w:p w:rsidR="00B013CD" w:rsidRPr="00B013CD" w:rsidRDefault="00C254C3" w:rsidP="003E431B">
      <w:pPr>
        <w:spacing w:after="0" w:line="240" w:lineRule="auto"/>
        <w:ind w:right="142" w:firstLine="710"/>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8</w:t>
      </w:r>
      <w:r w:rsidR="00B013CD" w:rsidRPr="00B013CD">
        <w:rPr>
          <w:rFonts w:ascii="Times New Roman" w:eastAsia="Times New Roman" w:hAnsi="Times New Roman" w:cs="Times New Roman"/>
          <w:b/>
          <w:color w:val="002060"/>
          <w:sz w:val="24"/>
          <w:szCs w:val="24"/>
          <w:lang w:eastAsia="ru-RU"/>
        </w:rPr>
        <w:t xml:space="preserve">.2. </w:t>
      </w:r>
      <w:r w:rsidR="00B013CD" w:rsidRPr="00B013CD">
        <w:rPr>
          <w:rFonts w:ascii="Times New Roman" w:eastAsia="Times New Roman" w:hAnsi="Times New Roman" w:cs="Times New Roman"/>
          <w:b/>
          <w:bCs/>
          <w:color w:val="002060"/>
          <w:sz w:val="24"/>
          <w:szCs w:val="24"/>
          <w:lang w:eastAsia="ru-RU"/>
        </w:rPr>
        <w:t>Капитальный ремонт и ремонтно-реставрационные работы объектов подведомственных учреждений Минкультуры Республики Тыва</w:t>
      </w:r>
    </w:p>
    <w:p w:rsidR="00B013CD" w:rsidRPr="00B013CD" w:rsidRDefault="007D27AC" w:rsidP="003E431B">
      <w:pPr>
        <w:spacing w:after="0" w:line="240" w:lineRule="auto"/>
        <w:ind w:right="142" w:firstLine="710"/>
        <w:jc w:val="both"/>
        <w:rPr>
          <w:rFonts w:ascii="Times New Roman" w:eastAsia="Calibri" w:hAnsi="Times New Roman" w:cs="Times New Roman"/>
          <w:sz w:val="24"/>
          <w:szCs w:val="24"/>
        </w:rPr>
      </w:pPr>
      <w:r>
        <w:rPr>
          <w:rFonts w:ascii="Times New Roman" w:eastAsia="Calibri" w:hAnsi="Times New Roman" w:cs="Times New Roman"/>
          <w:sz w:val="24"/>
          <w:szCs w:val="24"/>
        </w:rPr>
        <w:t>В 2021 году в рамках Н</w:t>
      </w:r>
      <w:r w:rsidR="00B013CD" w:rsidRPr="00B013CD">
        <w:rPr>
          <w:rFonts w:ascii="Times New Roman" w:eastAsia="Calibri" w:hAnsi="Times New Roman" w:cs="Times New Roman"/>
          <w:sz w:val="24"/>
          <w:szCs w:val="24"/>
        </w:rPr>
        <w:t>ацпроекта «Культура» на капитальный ремонт объектов культуры и искусства по соглашению предусмотрены 87</w:t>
      </w:r>
      <w:r>
        <w:rPr>
          <w:rFonts w:ascii="Times New Roman" w:eastAsia="Calibri" w:hAnsi="Times New Roman" w:cs="Times New Roman"/>
          <w:sz w:val="24"/>
          <w:szCs w:val="24"/>
        </w:rPr>
        <w:t xml:space="preserve"> </w:t>
      </w:r>
      <w:r w:rsidR="00B013CD" w:rsidRPr="00B013CD">
        <w:rPr>
          <w:rFonts w:ascii="Times New Roman" w:eastAsia="Calibri" w:hAnsi="Times New Roman" w:cs="Times New Roman"/>
          <w:sz w:val="24"/>
          <w:szCs w:val="24"/>
        </w:rPr>
        <w:t xml:space="preserve">млн. </w:t>
      </w:r>
      <w:r>
        <w:rPr>
          <w:rFonts w:ascii="Times New Roman" w:eastAsia="Calibri" w:hAnsi="Times New Roman" w:cs="Times New Roman"/>
          <w:sz w:val="24"/>
          <w:szCs w:val="24"/>
        </w:rPr>
        <w:t xml:space="preserve">570 тысяч </w:t>
      </w:r>
      <w:r w:rsidR="00B013CD" w:rsidRPr="00B013CD">
        <w:rPr>
          <w:rFonts w:ascii="Times New Roman" w:eastAsia="Calibri" w:hAnsi="Times New Roman" w:cs="Times New Roman"/>
          <w:sz w:val="24"/>
          <w:szCs w:val="24"/>
        </w:rPr>
        <w:t xml:space="preserve">рублей, в том числе средства </w:t>
      </w:r>
      <w:r>
        <w:rPr>
          <w:rFonts w:ascii="Times New Roman" w:eastAsia="Calibri" w:hAnsi="Times New Roman" w:cs="Times New Roman"/>
          <w:sz w:val="24"/>
          <w:szCs w:val="24"/>
        </w:rPr>
        <w:t>из федерального бюджета</w:t>
      </w:r>
      <w:r w:rsidR="00B013CD" w:rsidRPr="00B013CD">
        <w:rPr>
          <w:rFonts w:ascii="Times New Roman" w:eastAsia="Calibri" w:hAnsi="Times New Roman" w:cs="Times New Roman"/>
          <w:sz w:val="24"/>
          <w:szCs w:val="24"/>
        </w:rPr>
        <w:t xml:space="preserve"> 86 млн.</w:t>
      </w:r>
      <w:r>
        <w:rPr>
          <w:rFonts w:ascii="Times New Roman" w:eastAsia="Calibri" w:hAnsi="Times New Roman" w:cs="Times New Roman"/>
          <w:sz w:val="24"/>
          <w:szCs w:val="24"/>
        </w:rPr>
        <w:t xml:space="preserve"> 700 тысяч</w:t>
      </w:r>
      <w:r w:rsidR="00B013CD" w:rsidRPr="00B013CD">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xml:space="preserve"> республиканского - </w:t>
      </w:r>
      <w:r w:rsidR="00B013CD" w:rsidRPr="00B013CD">
        <w:rPr>
          <w:rFonts w:ascii="Times New Roman" w:eastAsia="Calibri" w:hAnsi="Times New Roman" w:cs="Times New Roman"/>
          <w:sz w:val="24"/>
          <w:szCs w:val="24"/>
        </w:rPr>
        <w:t>87</w:t>
      </w:r>
      <w:r>
        <w:rPr>
          <w:rFonts w:ascii="Times New Roman" w:eastAsia="Calibri" w:hAnsi="Times New Roman" w:cs="Times New Roman"/>
          <w:sz w:val="24"/>
          <w:szCs w:val="24"/>
        </w:rPr>
        <w:t>0</w:t>
      </w:r>
      <w:r w:rsidR="00B013CD" w:rsidRPr="00B013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тысяч</w:t>
      </w:r>
      <w:r w:rsidR="00B013CD" w:rsidRPr="00B013CD">
        <w:rPr>
          <w:rFonts w:ascii="Times New Roman" w:eastAsia="Calibri" w:hAnsi="Times New Roman" w:cs="Times New Roman"/>
          <w:sz w:val="24"/>
          <w:szCs w:val="24"/>
        </w:rPr>
        <w:t xml:space="preserve"> рублей.</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Работы по капитальному ремонту 6 сельских домов культуры выполнены на сумму 55</w:t>
      </w:r>
      <w:r w:rsidR="007D27AC">
        <w:rPr>
          <w:rFonts w:ascii="Times New Roman" w:eastAsia="Calibri" w:hAnsi="Times New Roman" w:cs="Times New Roman"/>
          <w:sz w:val="24"/>
          <w:szCs w:val="24"/>
        </w:rPr>
        <w:t xml:space="preserve"> </w:t>
      </w:r>
      <w:r w:rsidRPr="00B013CD">
        <w:rPr>
          <w:rFonts w:ascii="Times New Roman" w:eastAsia="Calibri" w:hAnsi="Times New Roman" w:cs="Times New Roman"/>
          <w:sz w:val="24"/>
          <w:szCs w:val="24"/>
        </w:rPr>
        <w:t xml:space="preserve">млн. </w:t>
      </w:r>
      <w:r w:rsidR="007D27AC">
        <w:rPr>
          <w:rFonts w:ascii="Times New Roman" w:eastAsia="Calibri" w:hAnsi="Times New Roman" w:cs="Times New Roman"/>
          <w:sz w:val="24"/>
          <w:szCs w:val="24"/>
        </w:rPr>
        <w:t xml:space="preserve">560 тысяч </w:t>
      </w:r>
      <w:r w:rsidRPr="00B013CD">
        <w:rPr>
          <w:rFonts w:ascii="Times New Roman" w:eastAsia="Calibri" w:hAnsi="Times New Roman" w:cs="Times New Roman"/>
          <w:sz w:val="24"/>
          <w:szCs w:val="24"/>
        </w:rPr>
        <w:t>руб</w:t>
      </w:r>
      <w:r w:rsidR="007D27AC">
        <w:rPr>
          <w:rFonts w:ascii="Times New Roman" w:eastAsia="Calibri" w:hAnsi="Times New Roman" w:cs="Times New Roman"/>
          <w:sz w:val="24"/>
          <w:szCs w:val="24"/>
        </w:rPr>
        <w:t>лей, т.е.</w:t>
      </w:r>
      <w:r w:rsidRPr="00B013CD">
        <w:rPr>
          <w:rFonts w:ascii="Times New Roman" w:eastAsia="Calibri" w:hAnsi="Times New Roman" w:cs="Times New Roman"/>
          <w:sz w:val="24"/>
          <w:szCs w:val="24"/>
        </w:rPr>
        <w:t xml:space="preserve"> 100</w:t>
      </w:r>
      <w:r w:rsidR="007D27AC">
        <w:rPr>
          <w:rFonts w:ascii="Times New Roman" w:eastAsia="Calibri" w:hAnsi="Times New Roman" w:cs="Times New Roman"/>
          <w:sz w:val="24"/>
          <w:szCs w:val="24"/>
        </w:rPr>
        <w:t xml:space="preserve"> </w:t>
      </w:r>
      <w:r w:rsidRPr="00B013CD">
        <w:rPr>
          <w:rFonts w:ascii="Times New Roman" w:eastAsia="Calibri" w:hAnsi="Times New Roman" w:cs="Times New Roman"/>
          <w:sz w:val="24"/>
          <w:szCs w:val="24"/>
        </w:rPr>
        <w:t>%:</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Ак-Дуруг Чаа-Хольского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Ишкин Сут-Хольского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Хемчик Бай-Тайгинского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Сукпак Кызылского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Хол-Оожу</w:t>
      </w:r>
      <w:r w:rsidRPr="00B013CD">
        <w:rPr>
          <w:rFonts w:ascii="Times New Roman" w:eastAsia="Calibri" w:hAnsi="Times New Roman" w:cs="Times New Roman"/>
          <w:b/>
          <w:bCs/>
          <w:sz w:val="24"/>
          <w:szCs w:val="24"/>
        </w:rPr>
        <w:t xml:space="preserve"> </w:t>
      </w:r>
      <w:r w:rsidRPr="00B013CD">
        <w:rPr>
          <w:rFonts w:ascii="Times New Roman" w:eastAsia="Calibri" w:hAnsi="Times New Roman" w:cs="Times New Roman"/>
          <w:sz w:val="24"/>
          <w:szCs w:val="24"/>
        </w:rPr>
        <w:t>Тес-Хемского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СДК с. Черби Кызылского кожууна.</w:t>
      </w:r>
    </w:p>
    <w:p w:rsidR="00B013CD" w:rsidRPr="00B013CD" w:rsidRDefault="00B013CD" w:rsidP="003E431B">
      <w:pPr>
        <w:spacing w:after="0" w:line="240" w:lineRule="auto"/>
        <w:ind w:right="142" w:firstLine="710"/>
        <w:jc w:val="both"/>
        <w:rPr>
          <w:rFonts w:ascii="Times New Roman" w:eastAsia="Calibri" w:hAnsi="Times New Roman" w:cs="Times New Roman"/>
          <w:sz w:val="24"/>
          <w:szCs w:val="24"/>
        </w:rPr>
      </w:pPr>
      <w:r w:rsidRPr="00B013CD">
        <w:rPr>
          <w:rFonts w:ascii="Times New Roman" w:eastAsia="Calibri" w:hAnsi="Times New Roman" w:cs="Times New Roman"/>
          <w:sz w:val="24"/>
          <w:szCs w:val="24"/>
        </w:rPr>
        <w:t>Работы по капитальному ремонту 3 детских школ искусств выполнены на сумму 32</w:t>
      </w:r>
      <w:r w:rsidR="007D27AC">
        <w:rPr>
          <w:rFonts w:ascii="Times New Roman" w:eastAsia="Calibri" w:hAnsi="Times New Roman" w:cs="Times New Roman"/>
          <w:sz w:val="24"/>
          <w:szCs w:val="24"/>
        </w:rPr>
        <w:t xml:space="preserve"> </w:t>
      </w:r>
      <w:r w:rsidRPr="00B013CD">
        <w:rPr>
          <w:rFonts w:ascii="Times New Roman" w:eastAsia="Calibri" w:hAnsi="Times New Roman" w:cs="Times New Roman"/>
          <w:sz w:val="24"/>
          <w:szCs w:val="24"/>
        </w:rPr>
        <w:t>млн. руб</w:t>
      </w:r>
      <w:r w:rsidR="007D27AC">
        <w:rPr>
          <w:rFonts w:ascii="Times New Roman" w:eastAsia="Calibri" w:hAnsi="Times New Roman" w:cs="Times New Roman"/>
          <w:sz w:val="24"/>
          <w:szCs w:val="24"/>
        </w:rPr>
        <w:t>лей</w:t>
      </w:r>
      <w:r w:rsidRPr="00B013CD">
        <w:rPr>
          <w:rFonts w:ascii="Times New Roman" w:eastAsia="Calibri" w:hAnsi="Times New Roman" w:cs="Times New Roman"/>
          <w:sz w:val="24"/>
          <w:szCs w:val="24"/>
        </w:rPr>
        <w:t xml:space="preserve"> или 100</w:t>
      </w:r>
      <w:r w:rsidR="007D27AC">
        <w:rPr>
          <w:rFonts w:ascii="Times New Roman" w:eastAsia="Calibri" w:hAnsi="Times New Roman" w:cs="Times New Roman"/>
          <w:sz w:val="24"/>
          <w:szCs w:val="24"/>
        </w:rPr>
        <w:t xml:space="preserve"> </w:t>
      </w:r>
      <w:r w:rsidRPr="00B013CD">
        <w:rPr>
          <w:rFonts w:ascii="Times New Roman" w:eastAsia="Calibri" w:hAnsi="Times New Roman" w:cs="Times New Roman"/>
          <w:sz w:val="24"/>
          <w:szCs w:val="24"/>
        </w:rPr>
        <w:t>%:</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ДШИ с. Хову-Аксы Чеди-Хольского кожууна,</w:t>
      </w:r>
    </w:p>
    <w:p w:rsidR="00B013CD" w:rsidRP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ДШИ Тоора-Хем Тоджинского кожууна,</w:t>
      </w:r>
    </w:p>
    <w:p w:rsidR="00B013CD" w:rsidRDefault="00B013CD" w:rsidP="003E431B">
      <w:pPr>
        <w:spacing w:after="0" w:line="240" w:lineRule="auto"/>
        <w:ind w:right="142" w:firstLine="710"/>
        <w:rPr>
          <w:rFonts w:ascii="Times New Roman" w:eastAsia="Calibri" w:hAnsi="Times New Roman" w:cs="Times New Roman"/>
          <w:sz w:val="24"/>
          <w:szCs w:val="24"/>
        </w:rPr>
      </w:pPr>
      <w:r w:rsidRPr="00B013CD">
        <w:rPr>
          <w:rFonts w:ascii="Times New Roman" w:eastAsia="Calibri" w:hAnsi="Times New Roman" w:cs="Times New Roman"/>
          <w:sz w:val="24"/>
          <w:szCs w:val="24"/>
        </w:rPr>
        <w:t>- Детская хореографическая школа г. Кызыл.</w:t>
      </w:r>
    </w:p>
    <w:p w:rsidR="00D824E7" w:rsidRDefault="00C254C3" w:rsidP="003E431B">
      <w:pPr>
        <w:spacing w:after="0" w:line="240" w:lineRule="auto"/>
        <w:ind w:right="142" w:firstLine="710"/>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8</w:t>
      </w:r>
      <w:r w:rsidR="00D824E7" w:rsidRPr="00D824E7">
        <w:rPr>
          <w:rFonts w:ascii="Times New Roman" w:eastAsia="Times New Roman" w:hAnsi="Times New Roman" w:cs="Times New Roman"/>
          <w:b/>
          <w:color w:val="002060"/>
          <w:sz w:val="24"/>
          <w:szCs w:val="24"/>
          <w:lang w:eastAsia="ru-RU"/>
        </w:rPr>
        <w:t>.3</w:t>
      </w:r>
      <w:r w:rsidR="00CF6EB5">
        <w:rPr>
          <w:rFonts w:ascii="Times New Roman" w:eastAsia="Times New Roman" w:hAnsi="Times New Roman" w:cs="Times New Roman"/>
          <w:b/>
          <w:color w:val="002060"/>
          <w:sz w:val="24"/>
          <w:szCs w:val="24"/>
          <w:lang w:eastAsia="ru-RU"/>
        </w:rPr>
        <w:t>.</w:t>
      </w:r>
      <w:r w:rsidR="00D824E7" w:rsidRPr="00D824E7">
        <w:rPr>
          <w:rFonts w:ascii="Times New Roman" w:eastAsia="Times New Roman" w:hAnsi="Times New Roman" w:cs="Times New Roman"/>
          <w:b/>
          <w:color w:val="002060"/>
          <w:sz w:val="24"/>
          <w:szCs w:val="24"/>
          <w:lang w:eastAsia="ru-RU"/>
        </w:rPr>
        <w:t xml:space="preserve"> Строительство и реконструкция </w:t>
      </w:r>
      <w:r w:rsidR="00D824E7">
        <w:rPr>
          <w:rFonts w:ascii="Times New Roman" w:eastAsia="Times New Roman" w:hAnsi="Times New Roman" w:cs="Times New Roman"/>
          <w:b/>
          <w:color w:val="002060"/>
          <w:sz w:val="24"/>
          <w:szCs w:val="24"/>
          <w:lang w:eastAsia="ru-RU"/>
        </w:rPr>
        <w:t xml:space="preserve">туристических </w:t>
      </w:r>
      <w:r w:rsidR="00D824E7" w:rsidRPr="00D824E7">
        <w:rPr>
          <w:rFonts w:ascii="Times New Roman" w:eastAsia="Times New Roman" w:hAnsi="Times New Roman" w:cs="Times New Roman"/>
          <w:b/>
          <w:color w:val="002060"/>
          <w:sz w:val="24"/>
          <w:szCs w:val="24"/>
          <w:lang w:eastAsia="ru-RU"/>
        </w:rPr>
        <w:t>объектов</w:t>
      </w:r>
    </w:p>
    <w:p w:rsidR="00D824E7" w:rsidRPr="00D824E7" w:rsidRDefault="00D824E7" w:rsidP="003E431B">
      <w:pPr>
        <w:spacing w:after="0" w:line="240" w:lineRule="auto"/>
        <w:ind w:right="142" w:firstLine="710"/>
        <w:jc w:val="both"/>
        <w:rPr>
          <w:rFonts w:ascii="Times New Roman" w:eastAsia="Times New Roman" w:hAnsi="Times New Roman" w:cs="Times New Roman"/>
          <w:sz w:val="24"/>
          <w:szCs w:val="24"/>
          <w:lang w:eastAsia="ru-RU"/>
        </w:rPr>
      </w:pPr>
      <w:r w:rsidRPr="00D824E7">
        <w:rPr>
          <w:rFonts w:ascii="Times New Roman" w:eastAsia="Times New Roman" w:hAnsi="Times New Roman" w:cs="Times New Roman"/>
          <w:sz w:val="24"/>
          <w:szCs w:val="24"/>
          <w:lang w:eastAsia="ru-RU"/>
        </w:rPr>
        <w:t xml:space="preserve">В рамках Индивидуальной программы социально-экономического развития Республики Тыва </w:t>
      </w:r>
      <w:r w:rsidR="003314F3">
        <w:rPr>
          <w:rFonts w:ascii="Times New Roman" w:eastAsia="Times New Roman" w:hAnsi="Times New Roman" w:cs="Times New Roman"/>
          <w:sz w:val="24"/>
          <w:szCs w:val="24"/>
          <w:lang w:eastAsia="ru-RU"/>
        </w:rPr>
        <w:t xml:space="preserve">на период до 2030 года </w:t>
      </w:r>
      <w:r w:rsidRPr="00D824E7">
        <w:rPr>
          <w:rFonts w:ascii="Times New Roman" w:eastAsia="Times New Roman" w:hAnsi="Times New Roman" w:cs="Times New Roman"/>
          <w:sz w:val="24"/>
          <w:szCs w:val="24"/>
          <w:lang w:eastAsia="ru-RU"/>
        </w:rPr>
        <w:t xml:space="preserve">в 2021 году </w:t>
      </w:r>
      <w:r w:rsidR="00DD6778">
        <w:rPr>
          <w:rFonts w:ascii="Times New Roman" w:eastAsia="Times New Roman" w:hAnsi="Times New Roman" w:cs="Times New Roman"/>
          <w:sz w:val="24"/>
          <w:szCs w:val="24"/>
          <w:lang w:eastAsia="ru-RU"/>
        </w:rPr>
        <w:t>начаты п</w:t>
      </w:r>
      <w:r w:rsidRPr="00D824E7">
        <w:rPr>
          <w:rFonts w:ascii="Times New Roman" w:eastAsia="Times New Roman" w:hAnsi="Times New Roman" w:cs="Times New Roman"/>
          <w:sz w:val="24"/>
          <w:szCs w:val="24"/>
          <w:lang w:eastAsia="ru-RU"/>
        </w:rPr>
        <w:t>роекты</w:t>
      </w:r>
      <w:r w:rsidR="003314F3">
        <w:rPr>
          <w:rFonts w:ascii="Times New Roman" w:eastAsia="Times New Roman" w:hAnsi="Times New Roman" w:cs="Times New Roman"/>
          <w:sz w:val="24"/>
          <w:szCs w:val="24"/>
          <w:lang w:eastAsia="ru-RU"/>
        </w:rPr>
        <w:t xml:space="preserve"> </w:t>
      </w:r>
      <w:r w:rsidR="00DD6778">
        <w:rPr>
          <w:rFonts w:ascii="Times New Roman" w:eastAsia="Times New Roman" w:hAnsi="Times New Roman" w:cs="Times New Roman"/>
          <w:sz w:val="24"/>
          <w:szCs w:val="24"/>
          <w:lang w:eastAsia="ru-RU"/>
        </w:rPr>
        <w:t>по</w:t>
      </w:r>
      <w:r w:rsidR="005D0E06">
        <w:rPr>
          <w:rFonts w:ascii="Times New Roman" w:eastAsia="Times New Roman" w:hAnsi="Times New Roman" w:cs="Times New Roman"/>
          <w:sz w:val="24"/>
          <w:szCs w:val="24"/>
          <w:lang w:eastAsia="ru-RU"/>
        </w:rPr>
        <w:t xml:space="preserve"> созданию</w:t>
      </w:r>
      <w:r w:rsidRPr="00D824E7">
        <w:rPr>
          <w:rFonts w:ascii="Times New Roman" w:eastAsia="Times New Roman" w:hAnsi="Times New Roman" w:cs="Times New Roman"/>
          <w:sz w:val="24"/>
          <w:szCs w:val="24"/>
          <w:lang w:eastAsia="ru-RU"/>
        </w:rPr>
        <w:t>:</w:t>
      </w:r>
    </w:p>
    <w:p w:rsidR="00D824E7" w:rsidRPr="00D824E7" w:rsidRDefault="00D824E7" w:rsidP="003E431B">
      <w:pPr>
        <w:spacing w:after="0" w:line="240" w:lineRule="auto"/>
        <w:ind w:right="142" w:firstLine="710"/>
        <w:jc w:val="both"/>
        <w:rPr>
          <w:rFonts w:ascii="Times New Roman" w:eastAsia="Times New Roman" w:hAnsi="Times New Roman" w:cs="Times New Roman"/>
          <w:sz w:val="24"/>
          <w:szCs w:val="24"/>
          <w:lang w:eastAsia="ru-RU"/>
        </w:rPr>
      </w:pPr>
      <w:r w:rsidRPr="00D824E7">
        <w:rPr>
          <w:rFonts w:ascii="Times New Roman" w:eastAsia="Times New Roman" w:hAnsi="Times New Roman" w:cs="Times New Roman"/>
          <w:sz w:val="24"/>
          <w:szCs w:val="24"/>
          <w:lang w:eastAsia="ru-RU"/>
        </w:rPr>
        <w:lastRenderedPageBreak/>
        <w:t>- санаторно-курортного комплекса «Чедер»</w:t>
      </w:r>
      <w:r w:rsidR="003314F3">
        <w:rPr>
          <w:rFonts w:ascii="Times New Roman" w:eastAsia="Times New Roman" w:hAnsi="Times New Roman" w:cs="Times New Roman"/>
          <w:sz w:val="24"/>
          <w:szCs w:val="24"/>
          <w:lang w:eastAsia="ru-RU"/>
        </w:rPr>
        <w:t>.</w:t>
      </w:r>
      <w:r w:rsidRPr="00D824E7">
        <w:rPr>
          <w:rFonts w:ascii="Times New Roman" w:eastAsia="Times New Roman" w:hAnsi="Times New Roman" w:cs="Times New Roman"/>
          <w:sz w:val="24"/>
          <w:szCs w:val="24"/>
          <w:lang w:eastAsia="ru-RU"/>
        </w:rPr>
        <w:t xml:space="preserve"> </w:t>
      </w:r>
      <w:r w:rsidR="003314F3">
        <w:rPr>
          <w:rFonts w:ascii="Times New Roman" w:eastAsia="Times New Roman" w:hAnsi="Times New Roman" w:cs="Times New Roman"/>
          <w:sz w:val="24"/>
          <w:szCs w:val="24"/>
          <w:lang w:eastAsia="ru-RU"/>
        </w:rPr>
        <w:t>П</w:t>
      </w:r>
      <w:r w:rsidRPr="00D824E7">
        <w:rPr>
          <w:rFonts w:ascii="Times New Roman" w:eastAsia="Times New Roman" w:hAnsi="Times New Roman" w:cs="Times New Roman"/>
          <w:sz w:val="24"/>
          <w:szCs w:val="24"/>
          <w:lang w:eastAsia="ru-RU"/>
        </w:rPr>
        <w:t xml:space="preserve">еречислены </w:t>
      </w:r>
      <w:r w:rsidR="003314F3">
        <w:rPr>
          <w:rFonts w:ascii="Times New Roman" w:eastAsia="Times New Roman" w:hAnsi="Times New Roman" w:cs="Times New Roman"/>
          <w:sz w:val="24"/>
          <w:szCs w:val="24"/>
          <w:lang w:eastAsia="ru-RU"/>
        </w:rPr>
        <w:t xml:space="preserve">федеральные </w:t>
      </w:r>
      <w:r w:rsidRPr="00D824E7">
        <w:rPr>
          <w:rFonts w:ascii="Times New Roman" w:eastAsia="Times New Roman" w:hAnsi="Times New Roman" w:cs="Times New Roman"/>
          <w:sz w:val="24"/>
          <w:szCs w:val="24"/>
          <w:lang w:eastAsia="ru-RU"/>
        </w:rPr>
        <w:t>субсиди</w:t>
      </w:r>
      <w:r w:rsidR="00F96F9C">
        <w:rPr>
          <w:rFonts w:ascii="Times New Roman" w:eastAsia="Times New Roman" w:hAnsi="Times New Roman" w:cs="Times New Roman"/>
          <w:sz w:val="24"/>
          <w:szCs w:val="24"/>
          <w:lang w:eastAsia="ru-RU"/>
        </w:rPr>
        <w:t xml:space="preserve">и в размере 329,058 млн. рублей. Открытие комплекса запланировано на июль 2022 года. </w:t>
      </w:r>
    </w:p>
    <w:p w:rsidR="000D6C0B" w:rsidRPr="00D824E7" w:rsidRDefault="00D824E7" w:rsidP="003E431B">
      <w:pPr>
        <w:spacing w:after="0" w:line="240" w:lineRule="auto"/>
        <w:ind w:right="142" w:firstLine="710"/>
        <w:jc w:val="both"/>
        <w:rPr>
          <w:rFonts w:ascii="Times New Roman" w:eastAsia="Times New Roman" w:hAnsi="Times New Roman" w:cs="Times New Roman"/>
          <w:sz w:val="24"/>
          <w:szCs w:val="24"/>
          <w:lang w:eastAsia="ru-RU"/>
        </w:rPr>
      </w:pPr>
      <w:r w:rsidRPr="00D824E7">
        <w:rPr>
          <w:rFonts w:ascii="Times New Roman" w:eastAsia="Times New Roman" w:hAnsi="Times New Roman" w:cs="Times New Roman"/>
          <w:sz w:val="24"/>
          <w:szCs w:val="24"/>
          <w:lang w:eastAsia="ru-RU"/>
        </w:rPr>
        <w:t>- туристского комплекса «Тайга»</w:t>
      </w:r>
      <w:r w:rsidR="003314F3">
        <w:rPr>
          <w:rFonts w:ascii="Times New Roman" w:eastAsia="Times New Roman" w:hAnsi="Times New Roman" w:cs="Times New Roman"/>
          <w:sz w:val="24"/>
          <w:szCs w:val="24"/>
          <w:lang w:eastAsia="ru-RU"/>
        </w:rPr>
        <w:t xml:space="preserve">. Профинансированы федеральные </w:t>
      </w:r>
      <w:r w:rsidRPr="00D824E7">
        <w:rPr>
          <w:rFonts w:ascii="Times New Roman" w:eastAsia="Times New Roman" w:hAnsi="Times New Roman" w:cs="Times New Roman"/>
          <w:sz w:val="24"/>
          <w:szCs w:val="24"/>
          <w:lang w:eastAsia="ru-RU"/>
        </w:rPr>
        <w:t>субсидии в размере 50 млн. рублей</w:t>
      </w:r>
      <w:r w:rsidR="003314F3">
        <w:rPr>
          <w:rFonts w:ascii="Times New Roman" w:eastAsia="Times New Roman" w:hAnsi="Times New Roman" w:cs="Times New Roman"/>
          <w:sz w:val="24"/>
          <w:szCs w:val="24"/>
          <w:lang w:eastAsia="ru-RU"/>
        </w:rPr>
        <w:t xml:space="preserve">. Открытие комплекса состоялось 5 января 2022 года. </w:t>
      </w:r>
    </w:p>
    <w:p w:rsidR="00A44D7A" w:rsidRPr="00D824E7" w:rsidRDefault="00A44D7A" w:rsidP="003E431B">
      <w:pPr>
        <w:spacing w:after="0" w:line="240" w:lineRule="auto"/>
        <w:ind w:right="142" w:firstLine="710"/>
        <w:jc w:val="both"/>
        <w:rPr>
          <w:rFonts w:ascii="Times New Roman" w:eastAsia="Times New Roman" w:hAnsi="Times New Roman" w:cs="Times New Roman"/>
          <w:sz w:val="24"/>
          <w:szCs w:val="24"/>
          <w:lang w:eastAsia="ru-RU"/>
        </w:rPr>
      </w:pPr>
    </w:p>
    <w:p w:rsidR="006E55B4" w:rsidRDefault="00C254C3" w:rsidP="00141778">
      <w:pPr>
        <w:spacing w:after="0" w:line="240" w:lineRule="auto"/>
        <w:ind w:right="142" w:firstLine="426"/>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РАЗДЕЛ 9</w:t>
      </w:r>
      <w:r w:rsidR="006E55B4" w:rsidRPr="006E55B4">
        <w:rPr>
          <w:rFonts w:ascii="Times New Roman" w:eastAsia="Times New Roman" w:hAnsi="Times New Roman" w:cs="Times New Roman"/>
          <w:b/>
          <w:color w:val="002060"/>
          <w:sz w:val="24"/>
          <w:szCs w:val="24"/>
          <w:lang w:eastAsia="ru-RU"/>
        </w:rPr>
        <w:t>. СОЗДАНИЕ УСЛОВИЙ ДЛЯ РАЗВИТИЯ КУЛЬТУРЫ И ФОРМИРОВАНИЯ НОВОЙ МОДЕЛИ КУЛЬТУРНОЙ ПОЛИТИКИ</w:t>
      </w:r>
    </w:p>
    <w:p w:rsidR="001404E6" w:rsidRDefault="00C254C3" w:rsidP="00141778">
      <w:pPr>
        <w:spacing w:after="0" w:line="240" w:lineRule="auto"/>
        <w:ind w:right="142" w:firstLine="426"/>
        <w:jc w:val="both"/>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9</w:t>
      </w:r>
      <w:r w:rsidR="001404E6" w:rsidRPr="00E02452">
        <w:rPr>
          <w:rFonts w:ascii="Times New Roman" w:eastAsia="Times New Roman" w:hAnsi="Times New Roman" w:cs="Times New Roman"/>
          <w:b/>
          <w:color w:val="002060"/>
          <w:sz w:val="24"/>
          <w:szCs w:val="24"/>
          <w:lang w:eastAsia="ru-RU"/>
        </w:rPr>
        <w:t xml:space="preserve">.1. </w:t>
      </w:r>
      <w:r w:rsidR="00CA0ABE">
        <w:rPr>
          <w:rFonts w:ascii="Times New Roman" w:eastAsia="Times New Roman" w:hAnsi="Times New Roman" w:cs="Times New Roman"/>
          <w:b/>
          <w:color w:val="002060"/>
          <w:sz w:val="24"/>
          <w:szCs w:val="24"/>
          <w:lang w:eastAsia="ru-RU"/>
        </w:rPr>
        <w:t>ОПЛАТА ТРУДА РАБОТНИКОВ У</w:t>
      </w:r>
      <w:r w:rsidR="001404E6" w:rsidRPr="00E02452">
        <w:rPr>
          <w:rFonts w:ascii="Times New Roman" w:eastAsia="Times New Roman" w:hAnsi="Times New Roman" w:cs="Times New Roman"/>
          <w:b/>
          <w:color w:val="002060"/>
          <w:sz w:val="24"/>
          <w:szCs w:val="24"/>
          <w:lang w:eastAsia="ru-RU"/>
        </w:rPr>
        <w:t>ЧРЕЖДЕНИЙ КУЛЬТУРЫ</w:t>
      </w:r>
    </w:p>
    <w:p w:rsidR="00525E05" w:rsidRPr="00525E05" w:rsidRDefault="00525E05" w:rsidP="00141778">
      <w:pPr>
        <w:spacing w:after="0" w:line="240" w:lineRule="auto"/>
        <w:ind w:right="142" w:firstLine="426"/>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За период с 2013 по 2021 годы средняя заработная плата работников культуры увеличилась в 2,6 раза. Примечательно, что рост заработной платы в учреждениях культуры происходит не только за счет дополнительных бюджетных средств, но и за счет увеличения внебюджетных источников.</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25E05" w:rsidRPr="00525E05" w:rsidTr="004F27B2">
        <w:tc>
          <w:tcPr>
            <w:tcW w:w="9912" w:type="dxa"/>
            <w:gridSpan w:val="2"/>
          </w:tcPr>
          <w:p w:rsidR="00525E05" w:rsidRDefault="00525E05" w:rsidP="00044E2E">
            <w:pPr>
              <w:ind w:left="456" w:right="-88" w:firstLine="426"/>
              <w:jc w:val="both"/>
              <w:rPr>
                <w:sz w:val="24"/>
                <w:szCs w:val="24"/>
              </w:rPr>
            </w:pPr>
            <w:r w:rsidRPr="00525E05">
              <w:rPr>
                <w:sz w:val="24"/>
                <w:szCs w:val="24"/>
              </w:rPr>
              <w:t xml:space="preserve">Указом Президента Российской Федерации от 07.05.2012 года № 597 «О мероприятиях по реализации государственной социальной политики» в части повышения заработной платы отдельных категорий работников предусмотрено доведение в 2021 году средней заработной платы работников культуры до среднемесячной начисленной заработной платы наемных работников в организациях, у индивидуальных предпринимателей и физических лиц в соответствующем регионе. </w:t>
            </w:r>
          </w:p>
          <w:p w:rsidR="00525E05" w:rsidRPr="00525E05" w:rsidRDefault="00525E05" w:rsidP="00525E05">
            <w:pPr>
              <w:ind w:left="284" w:firstLine="426"/>
              <w:jc w:val="center"/>
              <w:rPr>
                <w:b/>
                <w:color w:val="002060"/>
                <w:sz w:val="32"/>
                <w:szCs w:val="32"/>
              </w:rPr>
            </w:pPr>
            <w:r w:rsidRPr="00525E05">
              <w:rPr>
                <w:b/>
                <w:noProof/>
                <w:color w:val="002060"/>
                <w:sz w:val="32"/>
                <w:szCs w:val="32"/>
              </w:rPr>
              <w:drawing>
                <wp:inline distT="0" distB="0" distL="0" distR="0" wp14:anchorId="0EF4BF0E" wp14:editId="5E5237A7">
                  <wp:extent cx="532130" cy="406710"/>
                  <wp:effectExtent l="0" t="0" r="1270" b="0"/>
                  <wp:docPr id="5" name="Рисунок 5" descr="Z:\ОРГОТДЕЛ\сетки залов\depositphotos_237711808-stock-illustration-money-coins-dollar-simple-re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РГОТДЕЛ\сетки залов\depositphotos_237711808-stock-illustration-money-coins-dollar-simple-related.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6108" cy="417393"/>
                          </a:xfrm>
                          <a:prstGeom prst="rect">
                            <a:avLst/>
                          </a:prstGeom>
                          <a:noFill/>
                          <a:ln>
                            <a:noFill/>
                          </a:ln>
                        </pic:spPr>
                      </pic:pic>
                    </a:graphicData>
                  </a:graphic>
                </wp:inline>
              </w:drawing>
            </w:r>
          </w:p>
          <w:p w:rsidR="00525E05" w:rsidRPr="00113340" w:rsidRDefault="00525E05" w:rsidP="00525E05">
            <w:pPr>
              <w:ind w:left="284" w:firstLine="426"/>
              <w:jc w:val="center"/>
              <w:rPr>
                <w:b/>
                <w:color w:val="002060"/>
                <w:sz w:val="22"/>
                <w:szCs w:val="22"/>
              </w:rPr>
            </w:pPr>
            <w:r w:rsidRPr="00113340">
              <w:rPr>
                <w:b/>
                <w:color w:val="002060"/>
                <w:sz w:val="22"/>
                <w:szCs w:val="22"/>
              </w:rPr>
              <w:t>в 2,6 раза</w:t>
            </w:r>
          </w:p>
          <w:p w:rsidR="00525E05" w:rsidRPr="00113340" w:rsidRDefault="00525E05" w:rsidP="00525E05">
            <w:pPr>
              <w:ind w:left="284" w:firstLine="426"/>
              <w:jc w:val="center"/>
              <w:rPr>
                <w:sz w:val="22"/>
                <w:szCs w:val="22"/>
              </w:rPr>
            </w:pPr>
            <w:r w:rsidRPr="00113340">
              <w:rPr>
                <w:sz w:val="22"/>
                <w:szCs w:val="22"/>
              </w:rPr>
              <w:t>увеличение средней зарплаты работников учреждений культуры</w:t>
            </w:r>
          </w:p>
          <w:p w:rsidR="00525E05" w:rsidRPr="00525E05" w:rsidRDefault="00525E05" w:rsidP="00525E05">
            <w:pPr>
              <w:ind w:left="284" w:firstLine="426"/>
              <w:jc w:val="center"/>
              <w:rPr>
                <w:sz w:val="24"/>
                <w:szCs w:val="24"/>
              </w:rPr>
            </w:pPr>
            <w:r w:rsidRPr="00525E05">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3676015</wp:posOffset>
                      </wp:positionH>
                      <wp:positionV relativeFrom="paragraph">
                        <wp:posOffset>73660</wp:posOffset>
                      </wp:positionV>
                      <wp:extent cx="1018540" cy="185420"/>
                      <wp:effectExtent l="0" t="0" r="67310" b="812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540" cy="185420"/>
                              </a:xfrm>
                              <a:prstGeom prst="straightConnector1">
                                <a:avLst/>
                              </a:prstGeom>
                              <a:noFill/>
                              <a:ln w="9525" cap="flat" cmpd="sng" algn="ctr">
                                <a:solidFill>
                                  <a:srgbClr val="5B9BD5"/>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024E3D" id="Прямая со стрелкой 9" o:spid="_x0000_s1026" type="#_x0000_t32" style="position:absolute;margin-left:289.45pt;margin-top:5.8pt;width:80.2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" strokecolor="#5b9bd5">
                      <v:stroke endarrow="block"/>
                      <o:lock v:ext="edit" shapetype="f"/>
                    </v:shape>
                  </w:pict>
                </mc:Fallback>
              </mc:AlternateContent>
            </w:r>
            <w:r w:rsidRPr="00525E05">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1789430</wp:posOffset>
                      </wp:positionH>
                      <wp:positionV relativeFrom="paragraph">
                        <wp:posOffset>96520</wp:posOffset>
                      </wp:positionV>
                      <wp:extent cx="775335" cy="139065"/>
                      <wp:effectExtent l="38100" t="0" r="24765" b="895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5335" cy="139065"/>
                              </a:xfrm>
                              <a:prstGeom prst="straightConnector1">
                                <a:avLst/>
                              </a:prstGeom>
                              <a:noFill/>
                              <a:ln w="9525" cap="flat" cmpd="sng" algn="ctr">
                                <a:solidFill>
                                  <a:srgbClr val="4472C4"/>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0DE32A" id="Прямая со стрелкой 8" o:spid="_x0000_s1026" type="#_x0000_t32" style="position:absolute;margin-left:140.9pt;margin-top:7.6pt;width:61.05pt;height:10.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" strokecolor="#4472c4">
                      <v:stroke endarrow="open"/>
                      <o:lock v:ext="edit" shapetype="f"/>
                    </v:shape>
                  </w:pict>
                </mc:Fallback>
              </mc:AlternateContent>
            </w:r>
          </w:p>
          <w:p w:rsidR="00525E05" w:rsidRPr="00525E05" w:rsidRDefault="00525E05" w:rsidP="00525E05">
            <w:pPr>
              <w:ind w:left="284" w:firstLine="426"/>
              <w:jc w:val="center"/>
              <w:rPr>
                <w:sz w:val="24"/>
                <w:szCs w:val="24"/>
              </w:rPr>
            </w:pPr>
          </w:p>
        </w:tc>
      </w:tr>
      <w:tr w:rsidR="00525E05" w:rsidRPr="00113340" w:rsidTr="004F27B2">
        <w:tc>
          <w:tcPr>
            <w:tcW w:w="4956" w:type="dxa"/>
          </w:tcPr>
          <w:p w:rsidR="00525E05" w:rsidRPr="00113340" w:rsidRDefault="00525E05" w:rsidP="00525E05">
            <w:pPr>
              <w:jc w:val="center"/>
              <w:rPr>
                <w:sz w:val="22"/>
                <w:szCs w:val="22"/>
              </w:rPr>
            </w:pPr>
            <w:r w:rsidRPr="00113340">
              <w:rPr>
                <w:sz w:val="22"/>
                <w:szCs w:val="22"/>
              </w:rPr>
              <w:t>по государственным</w:t>
            </w:r>
          </w:p>
          <w:p w:rsidR="00525E05" w:rsidRPr="00113340" w:rsidRDefault="00525E05" w:rsidP="00525E05">
            <w:pPr>
              <w:jc w:val="center"/>
              <w:rPr>
                <w:sz w:val="22"/>
                <w:szCs w:val="22"/>
              </w:rPr>
            </w:pPr>
            <w:r w:rsidRPr="00113340">
              <w:rPr>
                <w:sz w:val="22"/>
                <w:szCs w:val="22"/>
              </w:rPr>
              <w:t xml:space="preserve"> учреждениям культуры</w:t>
            </w:r>
          </w:p>
          <w:p w:rsidR="00525E05" w:rsidRPr="00113340" w:rsidRDefault="00525E05" w:rsidP="00525E05">
            <w:pPr>
              <w:jc w:val="center"/>
              <w:rPr>
                <w:sz w:val="22"/>
                <w:szCs w:val="22"/>
                <w:highlight w:val="yellow"/>
              </w:rPr>
            </w:pPr>
            <w:r w:rsidRPr="00113340">
              <w:rPr>
                <w:noProof/>
              </w:rP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130175</wp:posOffset>
                      </wp:positionV>
                      <wp:extent cx="3681730" cy="36830"/>
                      <wp:effectExtent l="0" t="76200" r="13970" b="774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1730" cy="36830"/>
                              </a:xfrm>
                              <a:prstGeom prst="straightConnector1">
                                <a:avLst/>
                              </a:prstGeom>
                              <a:noFill/>
                              <a:ln w="9525" cap="flat" cmpd="sng" algn="ctr">
                                <a:solidFill>
                                  <a:srgbClr val="002060"/>
                                </a:solidFill>
                                <a:prstDash val="solid"/>
                                <a:roun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3C519D8D" id="Прямая со стрелкой 7" o:spid="_x0000_s1026" type="#_x0000_t32" style="position:absolute;margin-left:99.2pt;margin-top:10.25pt;width:289.9pt;height:2.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" strokecolor="#002060">
                      <v:stroke endarrow="open"/>
                      <o:lock v:ext="edit" shapetype="f"/>
                    </v:shape>
                  </w:pict>
                </mc:Fallback>
              </mc:AlternateContent>
            </w:r>
          </w:p>
        </w:tc>
        <w:tc>
          <w:tcPr>
            <w:tcW w:w="4956" w:type="dxa"/>
          </w:tcPr>
          <w:p w:rsidR="00525E05" w:rsidRPr="00113340" w:rsidRDefault="00525E05" w:rsidP="00525E05">
            <w:pPr>
              <w:jc w:val="center"/>
              <w:rPr>
                <w:sz w:val="22"/>
                <w:szCs w:val="22"/>
              </w:rPr>
            </w:pPr>
            <w:r w:rsidRPr="00113340">
              <w:rPr>
                <w:sz w:val="22"/>
                <w:szCs w:val="22"/>
              </w:rPr>
              <w:t xml:space="preserve">по учреждениям культуры </w:t>
            </w:r>
          </w:p>
          <w:p w:rsidR="00525E05" w:rsidRPr="00113340" w:rsidRDefault="00525E05" w:rsidP="00525E05">
            <w:pPr>
              <w:jc w:val="center"/>
              <w:rPr>
                <w:sz w:val="22"/>
                <w:szCs w:val="22"/>
              </w:rPr>
            </w:pPr>
            <w:r w:rsidRPr="00113340">
              <w:rPr>
                <w:sz w:val="22"/>
                <w:szCs w:val="22"/>
              </w:rPr>
              <w:t>муниципального уровня</w:t>
            </w:r>
          </w:p>
        </w:tc>
      </w:tr>
    </w:tbl>
    <w:p w:rsidR="00525E05" w:rsidRPr="00113340" w:rsidRDefault="00525E05" w:rsidP="00525E05">
      <w:pPr>
        <w:spacing w:after="0" w:line="240" w:lineRule="auto"/>
        <w:ind w:left="-567" w:right="-283" w:firstLine="426"/>
        <w:jc w:val="both"/>
        <w:rPr>
          <w:rFonts w:ascii="Times New Roman" w:eastAsia="Times New Roman" w:hAnsi="Times New Roman" w:cs="Times New Roman"/>
          <w:lang w:eastAsia="ru-RU"/>
        </w:rPr>
      </w:pPr>
    </w:p>
    <w:p w:rsidR="00525E05" w:rsidRPr="00113340" w:rsidRDefault="00525E05" w:rsidP="00525E05">
      <w:pPr>
        <w:spacing w:after="0" w:line="240" w:lineRule="auto"/>
        <w:ind w:left="-567" w:right="-283" w:firstLine="426"/>
        <w:jc w:val="both"/>
        <w:rPr>
          <w:rFonts w:ascii="Times New Roman" w:eastAsia="Times New Roman" w:hAnsi="Times New Roman" w:cs="Times New Roman"/>
          <w:b/>
          <w:color w:val="002060"/>
          <w:lang w:eastAsia="ru-RU"/>
        </w:rPr>
      </w:pPr>
      <w:r w:rsidRPr="00113340">
        <w:rPr>
          <w:rFonts w:ascii="Times New Roman" w:eastAsia="Times New Roman" w:hAnsi="Times New Roman" w:cs="Times New Roman"/>
          <w:b/>
          <w:color w:val="002060"/>
          <w:lang w:eastAsia="ru-RU"/>
        </w:rPr>
        <w:t xml:space="preserve">                                 2013                                                                            2021</w:t>
      </w:r>
    </w:p>
    <w:p w:rsidR="00525E05" w:rsidRDefault="00E80961" w:rsidP="003E431B">
      <w:pPr>
        <w:spacing w:after="0" w:line="240" w:lineRule="auto"/>
        <w:ind w:right="142" w:firstLine="426"/>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w:t>
      </w:r>
      <w:r w:rsidR="00525E05" w:rsidRPr="00525E05">
        <w:rPr>
          <w:rFonts w:ascii="Times New Roman" w:eastAsia="Times New Roman" w:hAnsi="Times New Roman" w:cs="Times New Roman"/>
          <w:sz w:val="24"/>
          <w:szCs w:val="24"/>
          <w:lang w:eastAsia="ru-RU"/>
        </w:rPr>
        <w:t xml:space="preserve"> 2021 год средняя заработная плата работников культуры составила 36 805 рублей или соотношение 96</w:t>
      </w:r>
      <w:r>
        <w:rPr>
          <w:rFonts w:ascii="Times New Roman" w:eastAsia="Times New Roman" w:hAnsi="Times New Roman" w:cs="Times New Roman"/>
          <w:sz w:val="24"/>
          <w:szCs w:val="24"/>
          <w:lang w:eastAsia="ru-RU"/>
        </w:rPr>
        <w:t xml:space="preserve"> </w:t>
      </w:r>
      <w:r w:rsidR="00525E05" w:rsidRPr="00525E05">
        <w:rPr>
          <w:rFonts w:ascii="Times New Roman" w:eastAsia="Times New Roman" w:hAnsi="Times New Roman" w:cs="Times New Roman"/>
          <w:sz w:val="24"/>
          <w:szCs w:val="24"/>
          <w:lang w:eastAsia="ru-RU"/>
        </w:rPr>
        <w:t>%, в том числе работников государственных учреждений культуры 39 548 рублей или соотношение 103,2</w:t>
      </w:r>
      <w:r>
        <w:rPr>
          <w:rFonts w:ascii="Times New Roman" w:eastAsia="Times New Roman" w:hAnsi="Times New Roman" w:cs="Times New Roman"/>
          <w:sz w:val="24"/>
          <w:szCs w:val="24"/>
          <w:lang w:eastAsia="ru-RU"/>
        </w:rPr>
        <w:t xml:space="preserve"> </w:t>
      </w:r>
      <w:r w:rsidR="00525E05" w:rsidRPr="00525E05">
        <w:rPr>
          <w:rFonts w:ascii="Times New Roman" w:eastAsia="Times New Roman" w:hAnsi="Times New Roman" w:cs="Times New Roman"/>
          <w:sz w:val="24"/>
          <w:szCs w:val="24"/>
          <w:lang w:eastAsia="ru-RU"/>
        </w:rPr>
        <w:t>%; муниципальных учреждений – 34 763 рублей, или соотношение 90,7</w:t>
      </w:r>
      <w:r>
        <w:rPr>
          <w:rFonts w:ascii="Times New Roman" w:eastAsia="Times New Roman" w:hAnsi="Times New Roman" w:cs="Times New Roman"/>
          <w:sz w:val="24"/>
          <w:szCs w:val="24"/>
          <w:lang w:eastAsia="ru-RU"/>
        </w:rPr>
        <w:t xml:space="preserve"> </w:t>
      </w:r>
      <w:r w:rsidR="00525E05" w:rsidRPr="00525E05">
        <w:rPr>
          <w:rFonts w:ascii="Times New Roman" w:eastAsia="Times New Roman" w:hAnsi="Times New Roman" w:cs="Times New Roman"/>
          <w:sz w:val="24"/>
          <w:szCs w:val="24"/>
          <w:lang w:eastAsia="ru-RU"/>
        </w:rPr>
        <w:t>%. Численность работников 1673 человек, начисленный фонд заработной платы – 738,9 млн. рублей. По сравнению с 2020 годом рост на 5,4</w:t>
      </w:r>
      <w:r>
        <w:rPr>
          <w:rFonts w:ascii="Times New Roman" w:eastAsia="Times New Roman" w:hAnsi="Times New Roman" w:cs="Times New Roman"/>
          <w:sz w:val="24"/>
          <w:szCs w:val="24"/>
          <w:lang w:eastAsia="ru-RU"/>
        </w:rPr>
        <w:t xml:space="preserve"> </w:t>
      </w:r>
      <w:r w:rsidR="00525E05" w:rsidRPr="00525E05">
        <w:rPr>
          <w:rFonts w:ascii="Times New Roman" w:eastAsia="Times New Roman" w:hAnsi="Times New Roman" w:cs="Times New Roman"/>
          <w:sz w:val="24"/>
          <w:szCs w:val="24"/>
          <w:lang w:eastAsia="ru-RU"/>
        </w:rPr>
        <w:t xml:space="preserve">% или на 1885 рублей </w:t>
      </w:r>
      <w:r w:rsidR="00525E05" w:rsidRPr="00525E05">
        <w:rPr>
          <w:rFonts w:ascii="Times New Roman" w:eastAsia="Times New Roman" w:hAnsi="Times New Roman" w:cs="Times New Roman"/>
          <w:i/>
          <w:sz w:val="24"/>
          <w:szCs w:val="24"/>
          <w:lang w:eastAsia="ru-RU"/>
        </w:rPr>
        <w:t>(2020 г. – 34 920 рублей).</w:t>
      </w:r>
    </w:p>
    <w:p w:rsidR="0076159C" w:rsidRDefault="0076159C" w:rsidP="00044E2E">
      <w:pPr>
        <w:spacing w:after="0" w:line="240" w:lineRule="auto"/>
        <w:ind w:right="-13" w:firstLine="426"/>
        <w:jc w:val="both"/>
        <w:rPr>
          <w:rFonts w:ascii="Calibri" w:eastAsia="Calibri" w:hAnsi="Calibri" w:cs="Times New Roman"/>
        </w:rPr>
      </w:pPr>
    </w:p>
    <w:p w:rsidR="00525E05" w:rsidRPr="002B3084" w:rsidRDefault="00525E05" w:rsidP="00B7308D">
      <w:pPr>
        <w:spacing w:after="0" w:line="240" w:lineRule="auto"/>
        <w:ind w:right="-13" w:firstLine="426"/>
        <w:jc w:val="center"/>
        <w:rPr>
          <w:rFonts w:ascii="Calibri" w:eastAsia="Calibri" w:hAnsi="Calibri" w:cs="Times New Roman"/>
          <w:sz w:val="20"/>
          <w:szCs w:val="20"/>
        </w:rPr>
      </w:pPr>
      <w:r w:rsidRPr="002B3084">
        <w:rPr>
          <w:rFonts w:ascii="Times New Roman" w:eastAsia="Times New Roman" w:hAnsi="Times New Roman" w:cs="Times New Roman"/>
          <w:sz w:val="20"/>
          <w:szCs w:val="20"/>
          <w:lang w:eastAsia="ru-RU"/>
        </w:rPr>
        <w:t>Установленный прогноз средней заработной платы в 2021 году составляет 38 321 рублей.</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260"/>
        <w:gridCol w:w="2410"/>
      </w:tblGrid>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Период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Средняя зарплата работников культуры, рублей</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Соотношение, процентов</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2013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13 772</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53,7%</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2014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16 827</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60,6%</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2015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17 401</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69,3%</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2016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18 571</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69,5%</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2017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24 400</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87,3%</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2018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30 568</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97,9%</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2019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32 525</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96%</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2020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34 920,4</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93%</w:t>
            </w:r>
          </w:p>
        </w:tc>
      </w:tr>
      <w:tr w:rsidR="00525E05" w:rsidRPr="002B3084" w:rsidTr="00E80961">
        <w:tc>
          <w:tcPr>
            <w:tcW w:w="3118"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предварительно 2021 год</w:t>
            </w:r>
          </w:p>
        </w:tc>
        <w:tc>
          <w:tcPr>
            <w:tcW w:w="326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36 805</w:t>
            </w:r>
          </w:p>
        </w:tc>
        <w:tc>
          <w:tcPr>
            <w:tcW w:w="2410" w:type="dxa"/>
            <w:shd w:val="clear" w:color="auto" w:fill="auto"/>
          </w:tcPr>
          <w:p w:rsidR="00525E05" w:rsidRPr="002B3084" w:rsidRDefault="00525E05" w:rsidP="00525E05">
            <w:pPr>
              <w:spacing w:after="0" w:line="240" w:lineRule="auto"/>
              <w:jc w:val="center"/>
              <w:rPr>
                <w:rFonts w:ascii="Times New Roman" w:eastAsia="Times New Roman" w:hAnsi="Times New Roman" w:cs="Times New Roman"/>
                <w:sz w:val="20"/>
                <w:szCs w:val="20"/>
                <w:lang w:eastAsia="ru-RU"/>
              </w:rPr>
            </w:pPr>
            <w:r w:rsidRPr="002B3084">
              <w:rPr>
                <w:rFonts w:ascii="Times New Roman" w:eastAsia="Times New Roman" w:hAnsi="Times New Roman" w:cs="Times New Roman"/>
                <w:sz w:val="20"/>
                <w:szCs w:val="20"/>
                <w:lang w:eastAsia="ru-RU"/>
              </w:rPr>
              <w:t>96%</w:t>
            </w:r>
          </w:p>
        </w:tc>
      </w:tr>
    </w:tbl>
    <w:p w:rsidR="00E80961" w:rsidRDefault="00E80961" w:rsidP="00525E05">
      <w:pPr>
        <w:spacing w:after="0" w:line="240" w:lineRule="auto"/>
        <w:ind w:left="886" w:right="163"/>
        <w:jc w:val="center"/>
        <w:rPr>
          <w:rFonts w:ascii="Times New Roman" w:eastAsia="Times New Roman" w:hAnsi="Times New Roman" w:cs="Times New Roman"/>
          <w:i/>
          <w:sz w:val="20"/>
          <w:szCs w:val="20"/>
          <w:lang w:eastAsia="ru-RU"/>
        </w:rPr>
      </w:pPr>
    </w:p>
    <w:p w:rsidR="00525E05" w:rsidRPr="002B3084" w:rsidRDefault="00525E05" w:rsidP="00525E05">
      <w:pPr>
        <w:spacing w:after="0" w:line="240" w:lineRule="auto"/>
        <w:ind w:left="886" w:right="163"/>
        <w:jc w:val="center"/>
        <w:rPr>
          <w:rFonts w:ascii="Times New Roman" w:eastAsia="Times New Roman" w:hAnsi="Times New Roman" w:cs="Times New Roman"/>
          <w:i/>
          <w:sz w:val="20"/>
          <w:szCs w:val="20"/>
          <w:lang w:eastAsia="ru-RU"/>
        </w:rPr>
      </w:pPr>
      <w:r w:rsidRPr="002B3084">
        <w:rPr>
          <w:rFonts w:ascii="Times New Roman" w:eastAsia="Times New Roman" w:hAnsi="Times New Roman" w:cs="Times New Roman"/>
          <w:i/>
          <w:sz w:val="20"/>
          <w:szCs w:val="20"/>
          <w:lang w:eastAsia="ru-RU"/>
        </w:rPr>
        <w:t>Средняя заработная плата работников учреждени</w:t>
      </w:r>
      <w:r w:rsidRPr="002B3084">
        <w:rPr>
          <w:rFonts w:ascii="Times New Roman" w:eastAsia="Calibri" w:hAnsi="Times New Roman" w:cs="Times New Roman"/>
          <w:i/>
          <w:sz w:val="20"/>
          <w:szCs w:val="20"/>
        </w:rPr>
        <w:t>й культуры республики за 2021 год</w:t>
      </w:r>
      <w:r w:rsidRPr="002B3084">
        <w:rPr>
          <w:rFonts w:ascii="Times New Roman" w:eastAsia="Times New Roman" w:hAnsi="Times New Roman" w:cs="Times New Roman"/>
          <w:i/>
          <w:sz w:val="20"/>
          <w:szCs w:val="20"/>
          <w:lang w:eastAsia="ru-RU"/>
        </w:rPr>
        <w:t xml:space="preserve"> (оперативные данные)</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835"/>
        <w:gridCol w:w="1560"/>
        <w:gridCol w:w="1984"/>
        <w:gridCol w:w="1988"/>
      </w:tblGrid>
      <w:tr w:rsidR="00525E05" w:rsidRPr="00525E05" w:rsidTr="00525E05">
        <w:trPr>
          <w:trHeight w:val="157"/>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w:t>
            </w:r>
          </w:p>
        </w:tc>
        <w:tc>
          <w:tcPr>
            <w:tcW w:w="2835" w:type="dxa"/>
            <w:shd w:val="clear" w:color="auto" w:fill="auto"/>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Наименование учреждений</w:t>
            </w:r>
          </w:p>
        </w:tc>
        <w:tc>
          <w:tcPr>
            <w:tcW w:w="1560" w:type="dxa"/>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Средняя заработная плата 2020 года, рублей</w:t>
            </w:r>
          </w:p>
        </w:tc>
        <w:tc>
          <w:tcPr>
            <w:tcW w:w="1984" w:type="dxa"/>
            <w:shd w:val="clear" w:color="auto" w:fill="auto"/>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Средняя заработная плата 2021 года, рублей</w:t>
            </w:r>
          </w:p>
        </w:tc>
        <w:tc>
          <w:tcPr>
            <w:tcW w:w="1988" w:type="dxa"/>
            <w:shd w:val="clear" w:color="auto" w:fill="auto"/>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Соотношение к средней  заработной плате по РТ за 2021 год, %</w:t>
            </w:r>
          </w:p>
        </w:tc>
      </w:tr>
      <w:tr w:rsidR="00525E05" w:rsidRPr="00525E05" w:rsidTr="007A7BBF">
        <w:trPr>
          <w:trHeight w:val="247"/>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Бай-Тайгинский район</w:t>
            </w:r>
          </w:p>
        </w:tc>
        <w:tc>
          <w:tcPr>
            <w:tcW w:w="1560" w:type="dxa"/>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32 862,8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35 552</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93%</w:t>
            </w:r>
          </w:p>
        </w:tc>
      </w:tr>
      <w:tr w:rsidR="00525E05" w:rsidRPr="00525E05" w:rsidTr="007A7BBF">
        <w:trPr>
          <w:trHeight w:val="26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lastRenderedPageBreak/>
              <w:t>2</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Барун-Хемчикский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33 153,3</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35 690</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93%</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Дзун-Хемчикский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34 022,8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35 951</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94%</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Каа-Хемский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33 682,9</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36 638</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96%</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5</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Кызылский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34 166,5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35 743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93%</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6</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Монгун-Тайгинский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33 483,3</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35 713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93%</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7</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sz w:val="20"/>
                <w:szCs w:val="20"/>
              </w:rPr>
            </w:pPr>
            <w:r w:rsidRPr="00525E05">
              <w:rPr>
                <w:rFonts w:ascii="Times New Roman" w:eastAsia="Calibri" w:hAnsi="Times New Roman" w:cs="Times New Roman"/>
                <w:b/>
                <w:sz w:val="20"/>
                <w:szCs w:val="20"/>
              </w:rPr>
              <w:t>Овюрский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33 277,0</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31 033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81%</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8</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Пий-Хемский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33 558,8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34 310</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90%</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Сут-Хольский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33 640,5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36 489</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95%</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10</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sz w:val="20"/>
                <w:szCs w:val="20"/>
              </w:rPr>
            </w:pPr>
            <w:r w:rsidRPr="00525E05">
              <w:rPr>
                <w:rFonts w:ascii="Times New Roman" w:eastAsia="Calibri" w:hAnsi="Times New Roman" w:cs="Times New Roman"/>
                <w:b/>
                <w:sz w:val="20"/>
                <w:szCs w:val="20"/>
              </w:rPr>
              <w:t>Тандинский район</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33 468,4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32 784</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86%</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11</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Тере-Хольский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34 996</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35 946</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94%</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12</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Тес-Хемский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33 456</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36 404</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95%</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13</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sz w:val="20"/>
                <w:szCs w:val="20"/>
              </w:rPr>
            </w:pPr>
            <w:r w:rsidRPr="00525E05">
              <w:rPr>
                <w:rFonts w:ascii="Times New Roman" w:eastAsia="Calibri" w:hAnsi="Times New Roman" w:cs="Times New Roman"/>
                <w:b/>
                <w:sz w:val="20"/>
                <w:szCs w:val="20"/>
              </w:rPr>
              <w:t>Тоджинский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33 475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33 897</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88%</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14</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Улуг-Хемский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33 397,4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35 339</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92%</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15</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Чаа-Хольский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33 572,4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35 334</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92%</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16</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Чеди-Хольский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33 507,8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35 132</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92%</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17</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Эрзинский район</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33 580,8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34 665</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90%</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18</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sz w:val="20"/>
                <w:szCs w:val="20"/>
              </w:rPr>
            </w:pPr>
            <w:r w:rsidRPr="00525E05">
              <w:rPr>
                <w:rFonts w:ascii="Times New Roman" w:eastAsia="Calibri" w:hAnsi="Times New Roman" w:cs="Times New Roman"/>
                <w:b/>
                <w:sz w:val="20"/>
                <w:szCs w:val="20"/>
              </w:rPr>
              <w:t>г.Кызыл</w:t>
            </w:r>
          </w:p>
        </w:tc>
        <w:tc>
          <w:tcPr>
            <w:tcW w:w="1560" w:type="dxa"/>
            <w:vAlign w:val="center"/>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36 425,4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30 196</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sz w:val="20"/>
                <w:szCs w:val="20"/>
              </w:rPr>
            </w:pPr>
            <w:r w:rsidRPr="00525E05">
              <w:rPr>
                <w:rFonts w:ascii="Times New Roman" w:eastAsia="Calibri" w:hAnsi="Times New Roman" w:cs="Times New Roman"/>
                <w:b/>
                <w:sz w:val="20"/>
                <w:szCs w:val="20"/>
              </w:rPr>
              <w:t>79%</w:t>
            </w:r>
          </w:p>
        </w:tc>
      </w:tr>
      <w:tr w:rsidR="00525E05" w:rsidRPr="00525E05" w:rsidTr="00525E05">
        <w:trPr>
          <w:trHeight w:val="3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19</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г.Ак-Довурак</w:t>
            </w:r>
          </w:p>
        </w:tc>
        <w:tc>
          <w:tcPr>
            <w:tcW w:w="1560" w:type="dxa"/>
            <w:vAlign w:val="center"/>
          </w:tcPr>
          <w:p w:rsidR="00525E05" w:rsidRPr="00525E05" w:rsidRDefault="00525E05" w:rsidP="00525E05">
            <w:pPr>
              <w:jc w:val="center"/>
              <w:rPr>
                <w:rFonts w:ascii="Times New Roman" w:eastAsia="Calibri" w:hAnsi="Times New Roman" w:cs="Times New Roman"/>
                <w:color w:val="000000"/>
                <w:sz w:val="20"/>
                <w:szCs w:val="20"/>
              </w:rPr>
            </w:pPr>
            <w:r w:rsidRPr="00525E05">
              <w:rPr>
                <w:rFonts w:ascii="Times New Roman" w:eastAsia="Calibri" w:hAnsi="Times New Roman" w:cs="Times New Roman"/>
                <w:color w:val="000000"/>
                <w:sz w:val="20"/>
                <w:szCs w:val="20"/>
              </w:rPr>
              <w:t>34 057</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37 631</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98%</w:t>
            </w:r>
          </w:p>
        </w:tc>
      </w:tr>
      <w:tr w:rsidR="00525E05" w:rsidRPr="00525E05" w:rsidTr="00525E05">
        <w:trPr>
          <w:trHeight w:val="371"/>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 </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ВСЕГО по муниципальным учреждениям</w:t>
            </w:r>
          </w:p>
        </w:tc>
        <w:tc>
          <w:tcPr>
            <w:tcW w:w="1560" w:type="dxa"/>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33 602,1</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34 763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91%</w:t>
            </w:r>
          </w:p>
        </w:tc>
      </w:tr>
      <w:tr w:rsidR="00525E05" w:rsidRPr="00525E05" w:rsidTr="00525E05">
        <w:trPr>
          <w:trHeight w:val="301"/>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"Национальный архив Республики Тыва"</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39 162</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39 202</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102%</w:t>
            </w:r>
          </w:p>
        </w:tc>
      </w:tr>
      <w:tr w:rsidR="00525E05" w:rsidRPr="00525E05" w:rsidTr="00525E05">
        <w:trPr>
          <w:trHeight w:val="278"/>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2</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"Тувинский государственный театр кукол"</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38 804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41 594</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109%</w:t>
            </w:r>
          </w:p>
        </w:tc>
      </w:tr>
      <w:tr w:rsidR="00525E05" w:rsidRPr="00525E05" w:rsidTr="00525E05">
        <w:trPr>
          <w:trHeight w:val="267"/>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"Нацтеатр им. В. Кок-оола"</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34 768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38 003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99%</w:t>
            </w:r>
          </w:p>
        </w:tc>
      </w:tr>
      <w:tr w:rsidR="00525E05" w:rsidRPr="00525E05" w:rsidTr="00525E05">
        <w:trPr>
          <w:trHeight w:val="28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"Тувинский национальный оркестр"</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36 255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43 283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113%</w:t>
            </w:r>
          </w:p>
        </w:tc>
      </w:tr>
      <w:tr w:rsidR="00525E05" w:rsidRPr="00525E05" w:rsidTr="00525E05">
        <w:trPr>
          <w:trHeight w:val="261"/>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5</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"Духовой оркестр Правительства РТ"</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37 709</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36 626</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96%</w:t>
            </w:r>
          </w:p>
        </w:tc>
      </w:tr>
      <w:tr w:rsidR="00525E05" w:rsidRPr="00525E05" w:rsidTr="00525E05">
        <w:trPr>
          <w:trHeight w:val="259"/>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6</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ТНТМТ "Саяны"</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34 612</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38 051</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99%</w:t>
            </w:r>
          </w:p>
        </w:tc>
      </w:tr>
      <w:tr w:rsidR="00525E05" w:rsidRPr="00525E05" w:rsidTr="00525E05">
        <w:trPr>
          <w:trHeight w:val="28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7</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ГАУ "Тувгосфилармония"</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39 837</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37 965</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99%</w:t>
            </w:r>
          </w:p>
        </w:tc>
      </w:tr>
      <w:tr w:rsidR="00525E05" w:rsidRPr="00525E05" w:rsidTr="00525E05">
        <w:trPr>
          <w:trHeight w:val="391"/>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8</w:t>
            </w:r>
          </w:p>
        </w:tc>
        <w:tc>
          <w:tcPr>
            <w:tcW w:w="2835" w:type="dxa"/>
            <w:shd w:val="clear" w:color="auto" w:fill="auto"/>
            <w:vAlign w:val="center"/>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"Тувинская респ. детская библиотека                                       им К.И. Чуковского"</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36 961</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38 845</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101%</w:t>
            </w:r>
          </w:p>
        </w:tc>
      </w:tr>
      <w:tr w:rsidR="00525E05" w:rsidRPr="00525E05" w:rsidTr="00525E05">
        <w:trPr>
          <w:trHeight w:val="493"/>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w:t>
            </w:r>
          </w:p>
        </w:tc>
        <w:tc>
          <w:tcPr>
            <w:tcW w:w="2835" w:type="dxa"/>
            <w:shd w:val="clear" w:color="auto" w:fill="auto"/>
            <w:vAlign w:val="center"/>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"Тувинская респ. спец. библ. для незрячих и слабовидящих"</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33 462</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38 906</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102%</w:t>
            </w:r>
          </w:p>
        </w:tc>
      </w:tr>
      <w:tr w:rsidR="00525E05" w:rsidRPr="00525E05" w:rsidTr="00525E05">
        <w:trPr>
          <w:trHeight w:val="31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Национальная библиотека им А.С.Пушкина</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35 725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40 751</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106%</w:t>
            </w:r>
          </w:p>
        </w:tc>
      </w:tr>
      <w:tr w:rsidR="00525E05" w:rsidRPr="00525E05" w:rsidTr="00525E05">
        <w:trPr>
          <w:trHeight w:val="45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11</w:t>
            </w:r>
          </w:p>
        </w:tc>
        <w:tc>
          <w:tcPr>
            <w:tcW w:w="2835" w:type="dxa"/>
            <w:shd w:val="clear" w:color="auto" w:fill="auto"/>
            <w:vAlign w:val="center"/>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Центр развития тувинской традиционной культуры и ремесел</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35 404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38 463</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100%</w:t>
            </w:r>
          </w:p>
        </w:tc>
      </w:tr>
      <w:tr w:rsidR="00525E05" w:rsidRPr="00525E05" w:rsidTr="00525E05">
        <w:trPr>
          <w:trHeight w:val="249"/>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12</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Академия Хоомей</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33 524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36 845</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96%</w:t>
            </w:r>
          </w:p>
        </w:tc>
      </w:tr>
      <w:tr w:rsidR="00525E05" w:rsidRPr="00525E05" w:rsidTr="00525E05">
        <w:trPr>
          <w:trHeight w:val="213"/>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13</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Ресцентр народного творчества и досуга</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43 938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44 676</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117%</w:t>
            </w:r>
          </w:p>
        </w:tc>
      </w:tr>
      <w:tr w:rsidR="00525E05" w:rsidRPr="00525E05" w:rsidTr="00525E05">
        <w:trPr>
          <w:trHeight w:val="327"/>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lastRenderedPageBreak/>
              <w:t>14</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ГБУ Национальный музей РТ</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35 686</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42 170</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110%</w:t>
            </w:r>
          </w:p>
        </w:tc>
      </w:tr>
      <w:tr w:rsidR="00525E05" w:rsidRPr="00525E05" w:rsidTr="00525E05">
        <w:trPr>
          <w:trHeight w:val="2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15</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ГАУ "Национальный парк культуры и отдыха РТ"</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38 448</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36 940</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96%</w:t>
            </w:r>
          </w:p>
        </w:tc>
      </w:tr>
      <w:tr w:rsidR="00525E05" w:rsidRPr="00525E05" w:rsidTr="00525E05">
        <w:trPr>
          <w:trHeight w:val="279"/>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16</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sz w:val="20"/>
                <w:szCs w:val="20"/>
              </w:rPr>
            </w:pPr>
            <w:r w:rsidRPr="00525E05">
              <w:rPr>
                <w:rFonts w:ascii="Times New Roman" w:eastAsia="Calibri" w:hAnsi="Times New Roman" w:cs="Times New Roman"/>
                <w:sz w:val="20"/>
                <w:szCs w:val="20"/>
              </w:rPr>
              <w:t>ГАУ "Центр русской культуры"</w:t>
            </w:r>
          </w:p>
        </w:tc>
        <w:tc>
          <w:tcPr>
            <w:tcW w:w="1560" w:type="dxa"/>
          </w:tcPr>
          <w:p w:rsidR="00525E05" w:rsidRPr="00525E05" w:rsidRDefault="00525E05" w:rsidP="00525E05">
            <w:pPr>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34 385</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35 528</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93%</w:t>
            </w:r>
          </w:p>
        </w:tc>
      </w:tr>
      <w:tr w:rsidR="00525E05" w:rsidRPr="00525E05" w:rsidTr="00525E05">
        <w:trPr>
          <w:trHeight w:val="358"/>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 </w:t>
            </w:r>
          </w:p>
        </w:tc>
        <w:tc>
          <w:tcPr>
            <w:tcW w:w="2835" w:type="dxa"/>
            <w:shd w:val="clear" w:color="auto" w:fill="auto"/>
            <w:hideMark/>
          </w:tcPr>
          <w:p w:rsidR="00525E05" w:rsidRPr="00525E05" w:rsidRDefault="00525E05" w:rsidP="00525E05">
            <w:pPr>
              <w:spacing w:after="0" w:line="240" w:lineRule="auto"/>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ВСЕГО по государственным учреждениям</w:t>
            </w:r>
          </w:p>
        </w:tc>
        <w:tc>
          <w:tcPr>
            <w:tcW w:w="1560" w:type="dxa"/>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36 692,1</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39 458</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103%</w:t>
            </w:r>
          </w:p>
        </w:tc>
      </w:tr>
      <w:tr w:rsidR="00525E05" w:rsidRPr="00525E05" w:rsidTr="00525E05">
        <w:trPr>
          <w:trHeight w:val="275"/>
        </w:trPr>
        <w:tc>
          <w:tcPr>
            <w:tcW w:w="421"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sz w:val="20"/>
                <w:szCs w:val="20"/>
              </w:rPr>
            </w:pPr>
            <w:r w:rsidRPr="00525E05">
              <w:rPr>
                <w:rFonts w:ascii="Times New Roman" w:eastAsia="Calibri" w:hAnsi="Times New Roman" w:cs="Times New Roman"/>
                <w:sz w:val="20"/>
                <w:szCs w:val="20"/>
              </w:rPr>
              <w:t> </w:t>
            </w:r>
          </w:p>
        </w:tc>
        <w:tc>
          <w:tcPr>
            <w:tcW w:w="2835" w:type="dxa"/>
            <w:shd w:val="clear" w:color="auto" w:fill="auto"/>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ИТОГО по культуре:</w:t>
            </w:r>
          </w:p>
        </w:tc>
        <w:tc>
          <w:tcPr>
            <w:tcW w:w="1560" w:type="dxa"/>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34 920,4</w:t>
            </w:r>
          </w:p>
        </w:tc>
        <w:tc>
          <w:tcPr>
            <w:tcW w:w="1984"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36 805</w:t>
            </w:r>
          </w:p>
        </w:tc>
        <w:tc>
          <w:tcPr>
            <w:tcW w:w="1988" w:type="dxa"/>
            <w:shd w:val="clear" w:color="auto" w:fill="auto"/>
            <w:noWrap/>
            <w:vAlign w:val="center"/>
            <w:hideMark/>
          </w:tcPr>
          <w:p w:rsidR="00525E05" w:rsidRPr="00525E05" w:rsidRDefault="00525E05" w:rsidP="00525E05">
            <w:pPr>
              <w:spacing w:after="0" w:line="240" w:lineRule="auto"/>
              <w:jc w:val="center"/>
              <w:rPr>
                <w:rFonts w:ascii="Times New Roman" w:eastAsia="Calibri" w:hAnsi="Times New Roman" w:cs="Times New Roman"/>
                <w:b/>
                <w:bCs/>
                <w:sz w:val="20"/>
                <w:szCs w:val="20"/>
              </w:rPr>
            </w:pPr>
            <w:r w:rsidRPr="00525E05">
              <w:rPr>
                <w:rFonts w:ascii="Times New Roman" w:eastAsia="Calibri" w:hAnsi="Times New Roman" w:cs="Times New Roman"/>
                <w:b/>
                <w:bCs/>
                <w:sz w:val="20"/>
                <w:szCs w:val="20"/>
              </w:rPr>
              <w:t>96%</w:t>
            </w:r>
          </w:p>
        </w:tc>
      </w:tr>
    </w:tbl>
    <w:p w:rsidR="00525E05" w:rsidRDefault="00525E05" w:rsidP="00525E05">
      <w:pPr>
        <w:spacing w:after="0" w:line="240" w:lineRule="auto"/>
        <w:ind w:left="284" w:right="142" w:firstLine="709"/>
        <w:contextualSpacing/>
        <w:jc w:val="both"/>
        <w:rPr>
          <w:rFonts w:ascii="Times New Roman" w:eastAsia="Times New Roman" w:hAnsi="Times New Roman" w:cs="Times New Roman"/>
          <w:sz w:val="24"/>
          <w:szCs w:val="24"/>
          <w:lang w:eastAsia="ru-RU"/>
        </w:rPr>
      </w:pPr>
    </w:p>
    <w:p w:rsidR="00525E05" w:rsidRPr="00525E05" w:rsidRDefault="00525E05" w:rsidP="00044E2E">
      <w:pPr>
        <w:spacing w:after="0" w:line="240" w:lineRule="auto"/>
        <w:ind w:right="142" w:firstLine="709"/>
        <w:contextualSpacing/>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Муниципальные образования республики не достигают установленного целевого показателя средней заработной платы. Самое низкое выполнение отмечается в следующих муниципальных образованиях:</w:t>
      </w:r>
    </w:p>
    <w:p w:rsidR="00525E05" w:rsidRPr="00525E05" w:rsidRDefault="00525E05" w:rsidP="00044E2E">
      <w:pPr>
        <w:spacing w:after="0" w:line="240" w:lineRule="auto"/>
        <w:ind w:right="142" w:firstLine="709"/>
        <w:contextualSpacing/>
        <w:jc w:val="both"/>
        <w:rPr>
          <w:rFonts w:ascii="Times New Roman" w:eastAsia="Times New Roman" w:hAnsi="Times New Roman" w:cs="Times New Roman"/>
          <w:sz w:val="24"/>
          <w:szCs w:val="24"/>
          <w:lang w:eastAsia="ru-RU"/>
        </w:rPr>
      </w:pPr>
      <w:r w:rsidRPr="00525E05">
        <w:rPr>
          <w:rFonts w:ascii="Times New Roman" w:eastAsia="Calibri" w:hAnsi="Times New Roman" w:cs="Times New Roman"/>
          <w:sz w:val="24"/>
          <w:szCs w:val="24"/>
        </w:rPr>
        <w:t xml:space="preserve">- Овюрский район </w:t>
      </w:r>
      <w:r w:rsidRPr="00525E05">
        <w:rPr>
          <w:rFonts w:ascii="Times New Roman" w:eastAsia="Calibri" w:hAnsi="Times New Roman" w:cs="Times New Roman"/>
          <w:b/>
          <w:sz w:val="24"/>
          <w:szCs w:val="24"/>
        </w:rPr>
        <w:t xml:space="preserve">– </w:t>
      </w:r>
      <w:r w:rsidRPr="00525E05">
        <w:rPr>
          <w:rFonts w:ascii="Times New Roman" w:eastAsia="Times New Roman" w:hAnsi="Times New Roman" w:cs="Times New Roman"/>
          <w:sz w:val="24"/>
          <w:szCs w:val="24"/>
          <w:lang w:eastAsia="ru-RU"/>
        </w:rPr>
        <w:t xml:space="preserve">31033 рублей или соотношение 81%, снижение по сравнению 2020 годом снижение на 2 244 рублей (2020 - 33 277,0 рублей), </w:t>
      </w:r>
    </w:p>
    <w:p w:rsidR="00525E05" w:rsidRPr="00525E05" w:rsidRDefault="00525E05" w:rsidP="00044E2E">
      <w:pPr>
        <w:spacing w:after="0" w:line="240" w:lineRule="auto"/>
        <w:ind w:right="142" w:firstLine="709"/>
        <w:contextualSpacing/>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 Тандинский район - 32</w:t>
      </w:r>
      <w:r w:rsidR="007A7BBF">
        <w:rPr>
          <w:rFonts w:ascii="Times New Roman" w:eastAsia="Times New Roman" w:hAnsi="Times New Roman" w:cs="Times New Roman"/>
          <w:sz w:val="24"/>
          <w:szCs w:val="24"/>
          <w:lang w:eastAsia="ru-RU"/>
        </w:rPr>
        <w:t> </w:t>
      </w:r>
      <w:r w:rsidRPr="00525E05">
        <w:rPr>
          <w:rFonts w:ascii="Times New Roman" w:eastAsia="Times New Roman" w:hAnsi="Times New Roman" w:cs="Times New Roman"/>
          <w:sz w:val="24"/>
          <w:szCs w:val="24"/>
          <w:lang w:eastAsia="ru-RU"/>
        </w:rPr>
        <w:t>784</w:t>
      </w:r>
      <w:r w:rsidR="007A7BBF">
        <w:rPr>
          <w:rFonts w:ascii="Times New Roman" w:eastAsia="Times New Roman" w:hAnsi="Times New Roman" w:cs="Times New Roman"/>
          <w:sz w:val="24"/>
          <w:szCs w:val="24"/>
          <w:lang w:eastAsia="ru-RU"/>
        </w:rPr>
        <w:t xml:space="preserve"> </w:t>
      </w:r>
      <w:r w:rsidRPr="00525E05">
        <w:rPr>
          <w:rFonts w:ascii="Times New Roman" w:eastAsia="Times New Roman" w:hAnsi="Times New Roman" w:cs="Times New Roman"/>
          <w:sz w:val="24"/>
          <w:szCs w:val="24"/>
          <w:lang w:eastAsia="ru-RU"/>
        </w:rPr>
        <w:t xml:space="preserve">рублей или соотношение 86%, снижение на 684,4 рубля (2020 - 33 468,4 рублей),  </w:t>
      </w:r>
    </w:p>
    <w:p w:rsidR="00525E05" w:rsidRPr="00525E05" w:rsidRDefault="00525E05" w:rsidP="00044E2E">
      <w:pPr>
        <w:spacing w:after="0" w:line="240" w:lineRule="auto"/>
        <w:ind w:right="142" w:firstLine="709"/>
        <w:contextualSpacing/>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i/>
          <w:sz w:val="24"/>
          <w:szCs w:val="24"/>
          <w:lang w:eastAsia="ru-RU"/>
        </w:rPr>
        <w:t>- г. Кызыл - 30 196 рублей или соотношение 79%, снижение на 6 229,4 рублей (2020 -  36 425,4 рублей</w:t>
      </w:r>
      <w:r w:rsidRPr="00525E05">
        <w:rPr>
          <w:rFonts w:ascii="Times New Roman" w:eastAsia="Times New Roman" w:hAnsi="Times New Roman" w:cs="Times New Roman"/>
          <w:sz w:val="24"/>
          <w:szCs w:val="24"/>
          <w:lang w:eastAsia="ru-RU"/>
        </w:rPr>
        <w:t>).</w:t>
      </w:r>
    </w:p>
    <w:p w:rsidR="00525E05" w:rsidRPr="00525E05" w:rsidRDefault="00525E05" w:rsidP="00044E2E">
      <w:pPr>
        <w:spacing w:after="0" w:line="240" w:lineRule="auto"/>
        <w:ind w:right="142" w:firstLine="708"/>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Средняя заработная плата преподавателей образовательных учреждений культуры и искусства республики за 2021 г. по категориям составила:</w:t>
      </w:r>
    </w:p>
    <w:p w:rsidR="00525E05" w:rsidRPr="00525E05" w:rsidRDefault="00525E05" w:rsidP="00044E2E">
      <w:pPr>
        <w:spacing w:after="0" w:line="240" w:lineRule="auto"/>
        <w:ind w:right="142" w:firstLine="708"/>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 преподавателей Кызылского колледжа искусств им. А.Б. Чыргал-оола (СПО) – 43 599 рублей или соотношение 113,8% при плане 38 321 рублей;</w:t>
      </w:r>
    </w:p>
    <w:p w:rsidR="00525E05" w:rsidRPr="00525E05" w:rsidRDefault="00525E05" w:rsidP="00044E2E">
      <w:pPr>
        <w:spacing w:after="0" w:line="240" w:lineRule="auto"/>
        <w:ind w:right="142" w:firstLine="708"/>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 преподавателей Республиканской общеобразовательной музыкально-художественной школы искусств им. Р.Д. Кенденбиля –  42 206 рублей или соотношение 120% при плане 35 041 рублей;</w:t>
      </w:r>
    </w:p>
    <w:p w:rsidR="00525E05" w:rsidRPr="00525E05" w:rsidRDefault="00525E05" w:rsidP="00044E2E">
      <w:pPr>
        <w:spacing w:after="0" w:line="240" w:lineRule="auto"/>
        <w:ind w:right="142" w:firstLine="708"/>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 преподавателей муниципальных ДШИ, ДМШ (дополнительное образование) – 36 199 рублей или соотношение 103% при плане 35 041 рублей.</w:t>
      </w:r>
    </w:p>
    <w:p w:rsidR="00525E05" w:rsidRPr="00525E05" w:rsidRDefault="00525E05" w:rsidP="00044E2E">
      <w:pPr>
        <w:spacing w:after="0" w:line="240" w:lineRule="auto"/>
        <w:ind w:right="142" w:firstLine="708"/>
        <w:jc w:val="both"/>
        <w:rPr>
          <w:rFonts w:ascii="Times New Roman" w:eastAsia="Times New Roman" w:hAnsi="Times New Roman" w:cs="Times New Roman"/>
          <w:sz w:val="24"/>
          <w:szCs w:val="24"/>
          <w:lang w:eastAsia="ru-RU"/>
        </w:rPr>
      </w:pPr>
      <w:r w:rsidRPr="00525E05">
        <w:rPr>
          <w:rFonts w:ascii="Times New Roman" w:eastAsia="Times New Roman" w:hAnsi="Times New Roman" w:cs="Times New Roman"/>
          <w:sz w:val="24"/>
          <w:szCs w:val="24"/>
          <w:lang w:eastAsia="ru-RU"/>
        </w:rPr>
        <w:t>Фактическая численность преподавателей в образовательных учреждениях – 441 чел. (СПО – 71 преподавателей, Общее образование – 29, Дополнительное образование – 341).</w:t>
      </w:r>
    </w:p>
    <w:p w:rsidR="00853302" w:rsidRDefault="00853302" w:rsidP="00044E2E">
      <w:pPr>
        <w:spacing w:after="0" w:line="240" w:lineRule="auto"/>
        <w:ind w:right="142" w:firstLine="426"/>
        <w:jc w:val="both"/>
        <w:rPr>
          <w:rFonts w:ascii="Times New Roman" w:hAnsi="Times New Roman" w:cs="Times New Roman"/>
          <w:b/>
          <w:color w:val="002060"/>
          <w:sz w:val="24"/>
          <w:szCs w:val="24"/>
        </w:rPr>
      </w:pPr>
    </w:p>
    <w:p w:rsidR="002C5EC2" w:rsidRDefault="00853302" w:rsidP="00044E2E">
      <w:pPr>
        <w:spacing w:after="0" w:line="240" w:lineRule="auto"/>
        <w:ind w:right="142"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C254C3">
        <w:rPr>
          <w:rFonts w:ascii="Times New Roman" w:hAnsi="Times New Roman" w:cs="Times New Roman"/>
          <w:b/>
          <w:color w:val="002060"/>
          <w:sz w:val="24"/>
          <w:szCs w:val="24"/>
        </w:rPr>
        <w:t>9</w:t>
      </w:r>
      <w:r w:rsidR="005C35F2">
        <w:rPr>
          <w:rFonts w:ascii="Times New Roman" w:hAnsi="Times New Roman" w:cs="Times New Roman"/>
          <w:b/>
          <w:color w:val="002060"/>
          <w:sz w:val="24"/>
          <w:szCs w:val="24"/>
        </w:rPr>
        <w:t>.2.</w:t>
      </w:r>
      <w:r w:rsidR="005F567F" w:rsidRPr="00E02452">
        <w:rPr>
          <w:rFonts w:ascii="Times New Roman" w:hAnsi="Times New Roman" w:cs="Times New Roman"/>
          <w:b/>
          <w:color w:val="002060"/>
          <w:sz w:val="24"/>
          <w:szCs w:val="24"/>
        </w:rPr>
        <w:t xml:space="preserve"> ГОСУДАРСТВЕННАЯ ПОДДЕРЖКА ДЕЯТЕЛЕЙ КУЛЬТУРЫ</w:t>
      </w:r>
    </w:p>
    <w:p w:rsidR="00560D4E" w:rsidRPr="00560D4E" w:rsidRDefault="00D40590" w:rsidP="00044E2E">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60D4E" w:rsidRPr="00560D4E">
        <w:rPr>
          <w:rFonts w:ascii="Times New Roman" w:hAnsi="Times New Roman" w:cs="Times New Roman"/>
          <w:sz w:val="24"/>
          <w:szCs w:val="24"/>
        </w:rPr>
        <w:t>В 2021 году награждены государственными и ведомственными наградами 523 работников и ветеранов отрасли культуры, что больше на 289 человека за аналогичный период 2020 года, из них:</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w:t>
      </w:r>
      <w:r w:rsidRPr="00560D4E">
        <w:rPr>
          <w:rFonts w:ascii="Times New Roman" w:hAnsi="Times New Roman" w:cs="Times New Roman"/>
          <w:sz w:val="24"/>
          <w:szCs w:val="24"/>
        </w:rPr>
        <w:tab/>
        <w:t>Медаль ордена «Родительская слава»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2.</w:t>
      </w:r>
      <w:r w:rsidRPr="00560D4E">
        <w:rPr>
          <w:rFonts w:ascii="Times New Roman" w:hAnsi="Times New Roman" w:cs="Times New Roman"/>
          <w:sz w:val="24"/>
          <w:szCs w:val="24"/>
        </w:rPr>
        <w:tab/>
        <w:t>Почетное звание «Заслуженный артист Российской Федерации»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3.</w:t>
      </w:r>
      <w:r w:rsidRPr="00560D4E">
        <w:rPr>
          <w:rFonts w:ascii="Times New Roman" w:hAnsi="Times New Roman" w:cs="Times New Roman"/>
          <w:sz w:val="24"/>
          <w:szCs w:val="24"/>
        </w:rPr>
        <w:tab/>
        <w:t>Почетное звание «Заслуженный работник культуры Российской Федерации»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4.</w:t>
      </w:r>
      <w:r w:rsidRPr="00560D4E">
        <w:rPr>
          <w:rFonts w:ascii="Times New Roman" w:hAnsi="Times New Roman" w:cs="Times New Roman"/>
          <w:sz w:val="24"/>
          <w:szCs w:val="24"/>
        </w:rPr>
        <w:tab/>
        <w:t>Благодарность Министра культуры Российской Федерации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5.</w:t>
      </w:r>
      <w:r w:rsidRPr="00560D4E">
        <w:rPr>
          <w:rFonts w:ascii="Times New Roman" w:hAnsi="Times New Roman" w:cs="Times New Roman"/>
          <w:sz w:val="24"/>
          <w:szCs w:val="24"/>
        </w:rPr>
        <w:tab/>
        <w:t>Почетное звание «Народный артист Республики Тыва»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6.</w:t>
      </w:r>
      <w:r w:rsidRPr="00560D4E">
        <w:rPr>
          <w:rFonts w:ascii="Times New Roman" w:hAnsi="Times New Roman" w:cs="Times New Roman"/>
          <w:sz w:val="24"/>
          <w:szCs w:val="24"/>
        </w:rPr>
        <w:tab/>
        <w:t>Почетное звание «Народный хоомейжи Республики Тыва» - 2;</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7.</w:t>
      </w:r>
      <w:r w:rsidRPr="00560D4E">
        <w:rPr>
          <w:rFonts w:ascii="Times New Roman" w:hAnsi="Times New Roman" w:cs="Times New Roman"/>
          <w:sz w:val="24"/>
          <w:szCs w:val="24"/>
        </w:rPr>
        <w:tab/>
        <w:t>Почетное звание «Народный писатель Республики Тыва»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8.</w:t>
      </w:r>
      <w:r w:rsidRPr="00560D4E">
        <w:rPr>
          <w:rFonts w:ascii="Times New Roman" w:hAnsi="Times New Roman" w:cs="Times New Roman"/>
          <w:sz w:val="24"/>
          <w:szCs w:val="24"/>
        </w:rPr>
        <w:tab/>
        <w:t>Почетное звание «Заслуженный деятель искусств Республики Тыва» -2;</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9.</w:t>
      </w:r>
      <w:r w:rsidRPr="00560D4E">
        <w:rPr>
          <w:rFonts w:ascii="Times New Roman" w:hAnsi="Times New Roman" w:cs="Times New Roman"/>
          <w:sz w:val="24"/>
          <w:szCs w:val="24"/>
        </w:rPr>
        <w:tab/>
        <w:t>Почетное звание «Заслуженный деятель науки Республики Тыва»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10.</w:t>
      </w:r>
      <w:r w:rsidRPr="00560D4E">
        <w:rPr>
          <w:rFonts w:ascii="Times New Roman" w:hAnsi="Times New Roman" w:cs="Times New Roman"/>
          <w:sz w:val="24"/>
          <w:szCs w:val="24"/>
        </w:rPr>
        <w:tab/>
        <w:t>Почетное звание «Заслуженный работник культуры Республики Тыва» - 11;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11.</w:t>
      </w:r>
      <w:r w:rsidRPr="00560D4E">
        <w:rPr>
          <w:rFonts w:ascii="Times New Roman" w:hAnsi="Times New Roman" w:cs="Times New Roman"/>
          <w:sz w:val="24"/>
          <w:szCs w:val="24"/>
        </w:rPr>
        <w:tab/>
        <w:t>Почетное звание «Заслуженный работник Республики Тыва» - 1;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12.</w:t>
      </w:r>
      <w:r w:rsidRPr="00560D4E">
        <w:rPr>
          <w:rFonts w:ascii="Times New Roman" w:hAnsi="Times New Roman" w:cs="Times New Roman"/>
          <w:sz w:val="24"/>
          <w:szCs w:val="24"/>
        </w:rPr>
        <w:tab/>
        <w:t>Почетное звание «Заслуженный артист Республики Тыва» - 3;</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13.</w:t>
      </w:r>
      <w:r w:rsidRPr="00560D4E">
        <w:rPr>
          <w:rFonts w:ascii="Times New Roman" w:hAnsi="Times New Roman" w:cs="Times New Roman"/>
          <w:sz w:val="24"/>
          <w:szCs w:val="24"/>
        </w:rPr>
        <w:tab/>
        <w:t xml:space="preserve">Юбилейная медаль в честь образования 100-летия Тувинской Народной Республики </w:t>
      </w:r>
      <w:r w:rsidR="00E80961">
        <w:rPr>
          <w:rFonts w:ascii="Times New Roman" w:hAnsi="Times New Roman" w:cs="Times New Roman"/>
          <w:sz w:val="24"/>
          <w:szCs w:val="24"/>
        </w:rPr>
        <w:t xml:space="preserve">              </w:t>
      </w:r>
      <w:r w:rsidRPr="00560D4E">
        <w:rPr>
          <w:rFonts w:ascii="Times New Roman" w:hAnsi="Times New Roman" w:cs="Times New Roman"/>
          <w:sz w:val="24"/>
          <w:szCs w:val="24"/>
        </w:rPr>
        <w:t>– 129 чел.</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14.</w:t>
      </w:r>
      <w:r w:rsidRPr="00560D4E">
        <w:rPr>
          <w:rFonts w:ascii="Times New Roman" w:hAnsi="Times New Roman" w:cs="Times New Roman"/>
          <w:sz w:val="24"/>
          <w:szCs w:val="24"/>
        </w:rPr>
        <w:tab/>
        <w:t xml:space="preserve">Почетная грамота Главы Республики Тыва – 14; </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15.</w:t>
      </w:r>
      <w:r w:rsidRPr="00560D4E">
        <w:rPr>
          <w:rFonts w:ascii="Times New Roman" w:hAnsi="Times New Roman" w:cs="Times New Roman"/>
          <w:sz w:val="24"/>
          <w:szCs w:val="24"/>
        </w:rPr>
        <w:tab/>
        <w:t>Благодарность Главы Республики Тыва - 17;</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16.</w:t>
      </w:r>
      <w:r w:rsidRPr="00560D4E">
        <w:rPr>
          <w:rFonts w:ascii="Times New Roman" w:hAnsi="Times New Roman" w:cs="Times New Roman"/>
          <w:sz w:val="24"/>
          <w:szCs w:val="24"/>
        </w:rPr>
        <w:tab/>
        <w:t>Почетная грамота Верховного Хурала (парламента) Республики Тыва-21;</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17.</w:t>
      </w:r>
      <w:r w:rsidRPr="00560D4E">
        <w:rPr>
          <w:rFonts w:ascii="Times New Roman" w:hAnsi="Times New Roman" w:cs="Times New Roman"/>
          <w:sz w:val="24"/>
          <w:szCs w:val="24"/>
        </w:rPr>
        <w:tab/>
        <w:t>Благодарность Председателя Верховного Хурала (парламента) Республики Тыва-3;</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18.</w:t>
      </w:r>
      <w:r w:rsidRPr="00560D4E">
        <w:rPr>
          <w:rFonts w:ascii="Times New Roman" w:hAnsi="Times New Roman" w:cs="Times New Roman"/>
          <w:sz w:val="24"/>
          <w:szCs w:val="24"/>
        </w:rPr>
        <w:tab/>
        <w:t>Нагрудный знак отличия Министерства культуры и туризма Республики Тыва –124;</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lastRenderedPageBreak/>
        <w:t>19.</w:t>
      </w:r>
      <w:r w:rsidRPr="00560D4E">
        <w:rPr>
          <w:rFonts w:ascii="Times New Roman" w:hAnsi="Times New Roman" w:cs="Times New Roman"/>
          <w:sz w:val="24"/>
          <w:szCs w:val="24"/>
        </w:rPr>
        <w:tab/>
        <w:t xml:space="preserve">Почетная грамота Министерства культуры и туризма Республики Тыва – 53; </w:t>
      </w:r>
    </w:p>
    <w:p w:rsidR="00560D4E" w:rsidRPr="00560D4E" w:rsidRDefault="00560D4E" w:rsidP="00E80961">
      <w:pPr>
        <w:spacing w:after="0" w:line="240" w:lineRule="auto"/>
        <w:ind w:right="142" w:firstLine="284"/>
        <w:jc w:val="both"/>
        <w:rPr>
          <w:rFonts w:ascii="Times New Roman" w:hAnsi="Times New Roman" w:cs="Times New Roman"/>
          <w:sz w:val="24"/>
          <w:szCs w:val="24"/>
        </w:rPr>
      </w:pPr>
      <w:r w:rsidRPr="00560D4E">
        <w:rPr>
          <w:rFonts w:ascii="Times New Roman" w:hAnsi="Times New Roman" w:cs="Times New Roman"/>
          <w:sz w:val="24"/>
          <w:szCs w:val="24"/>
        </w:rPr>
        <w:t>20.</w:t>
      </w:r>
      <w:r w:rsidRPr="00560D4E">
        <w:rPr>
          <w:rFonts w:ascii="Times New Roman" w:hAnsi="Times New Roman" w:cs="Times New Roman"/>
          <w:sz w:val="24"/>
          <w:szCs w:val="24"/>
        </w:rPr>
        <w:tab/>
        <w:t>Благодарность Министра культуры и туризма Республики Тыва – 136.</w:t>
      </w:r>
    </w:p>
    <w:p w:rsidR="00E80961"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В том числе, присвоено почетное звание «Заслуженный работник культуры Российской Федерации» преподавателю Кызылс</w:t>
      </w:r>
      <w:r>
        <w:rPr>
          <w:rFonts w:ascii="Times New Roman" w:hAnsi="Times New Roman" w:cs="Times New Roman"/>
          <w:sz w:val="24"/>
          <w:szCs w:val="24"/>
        </w:rPr>
        <w:t>к</w:t>
      </w:r>
      <w:r w:rsidRPr="00560D4E">
        <w:rPr>
          <w:rFonts w:ascii="Times New Roman" w:hAnsi="Times New Roman" w:cs="Times New Roman"/>
          <w:sz w:val="24"/>
          <w:szCs w:val="24"/>
        </w:rPr>
        <w:t xml:space="preserve">ого колледжа искусств им. А.Б. Чыргал-оола Докулак Эльвире Доржуевне и директору Национального музыкально-драматического театр Республики Тыва им. В.Кок-оола Шалыку Начыну Кара-ооловичу. </w:t>
      </w:r>
    </w:p>
    <w:p w:rsidR="00E80961"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 xml:space="preserve">Присвоено почетное звание «Заслуженный артист Российской Федерации» солистке – вокалистке Тувинского национального театр музыки и танца «Саяны» Кошкендей Айдысме Сайын-ооловне. </w:t>
      </w:r>
    </w:p>
    <w:p w:rsidR="00E80961"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 xml:space="preserve">Присвоено почетное звание «Народный артист Республики Тыва» артистке Национального музыкально-драматического театр Республики Тыва им. В.Кок-оола Мортай-оол Луизе Сентябровне. </w:t>
      </w:r>
    </w:p>
    <w:p w:rsidR="00E80961"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 xml:space="preserve">Почетное звание «Народный хоомейжи Республики Тыва» присвоено преподавателю Детской школы искусств с. Межегей Мунзуку Радию Семеновичу и артисту Тувинского национального оркестра Ширижику Аяну Сергеевичу. </w:t>
      </w:r>
    </w:p>
    <w:p w:rsidR="00E80961"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 xml:space="preserve">Почтеное звание «Народный писатель Республики Тыва» присвоено Чооду Кара-Куске Кунзековичу, писателю. </w:t>
      </w:r>
    </w:p>
    <w:p w:rsidR="00560D4E" w:rsidRPr="00560D4E" w:rsidRDefault="00560D4E" w:rsidP="00044E2E">
      <w:pPr>
        <w:spacing w:after="0" w:line="240" w:lineRule="auto"/>
        <w:ind w:right="142" w:firstLine="426"/>
        <w:jc w:val="both"/>
        <w:rPr>
          <w:rFonts w:ascii="Times New Roman" w:hAnsi="Times New Roman" w:cs="Times New Roman"/>
          <w:sz w:val="24"/>
          <w:szCs w:val="24"/>
        </w:rPr>
      </w:pPr>
      <w:r w:rsidRPr="00560D4E">
        <w:rPr>
          <w:rFonts w:ascii="Times New Roman" w:hAnsi="Times New Roman" w:cs="Times New Roman"/>
          <w:sz w:val="24"/>
          <w:szCs w:val="24"/>
        </w:rPr>
        <w:t xml:space="preserve">Почетное звание «Заслуженный деятель искусств Республики Тыва» присвоено директору Республиканского центра народного творчества и досуга Ондар Елене Николаевне и художественному руководителю Тувинского государственного театра кукол Ондар Светален Георгиевне. </w:t>
      </w:r>
    </w:p>
    <w:p w:rsidR="005A07E3" w:rsidRPr="00121B99" w:rsidRDefault="00560D4E" w:rsidP="00774B2B">
      <w:pPr>
        <w:spacing w:after="0" w:line="240" w:lineRule="auto"/>
        <w:ind w:right="142" w:firstLine="426"/>
        <w:jc w:val="both"/>
        <w:rPr>
          <w:rFonts w:ascii="Times New Roman" w:hAnsi="Times New Roman" w:cs="Times New Roman"/>
          <w:sz w:val="24"/>
          <w:szCs w:val="24"/>
          <w:highlight w:val="yellow"/>
        </w:rPr>
      </w:pPr>
      <w:r w:rsidRPr="00560D4E">
        <w:rPr>
          <w:rFonts w:ascii="Times New Roman" w:hAnsi="Times New Roman" w:cs="Times New Roman"/>
          <w:sz w:val="24"/>
          <w:szCs w:val="24"/>
        </w:rPr>
        <w:t>Почетное звание «Заслуженный артист Республики Тыва» присвоено артистке Национального музыкально-драматического театр Республики Тыва им. В.Кок-оола Шоюн Шенне Александровне и солистке военного оркестра № 55115 Климиной Марине Михайловне.</w:t>
      </w:r>
    </w:p>
    <w:p w:rsidR="00173C41" w:rsidRDefault="00A44D7A" w:rsidP="00774B2B">
      <w:pPr>
        <w:spacing w:after="0" w:line="240" w:lineRule="auto"/>
        <w:ind w:right="142" w:firstLine="426"/>
        <w:jc w:val="both"/>
        <w:rPr>
          <w:rFonts w:ascii="Times New Roman" w:hAnsi="Times New Roman" w:cs="Times New Roman"/>
          <w:sz w:val="24"/>
          <w:szCs w:val="24"/>
        </w:rPr>
      </w:pPr>
      <w:r w:rsidRPr="00961B8F">
        <w:rPr>
          <w:rFonts w:ascii="Times New Roman" w:hAnsi="Times New Roman" w:cs="Times New Roman"/>
          <w:sz w:val="24"/>
          <w:szCs w:val="24"/>
        </w:rPr>
        <w:t xml:space="preserve">Министром </w:t>
      </w:r>
      <w:r w:rsidR="0004433C">
        <w:rPr>
          <w:rFonts w:ascii="Times New Roman" w:hAnsi="Times New Roman" w:cs="Times New Roman"/>
          <w:sz w:val="24"/>
          <w:szCs w:val="24"/>
        </w:rPr>
        <w:t xml:space="preserve">культуры </w:t>
      </w:r>
      <w:r w:rsidRPr="00961B8F">
        <w:rPr>
          <w:rFonts w:ascii="Times New Roman" w:hAnsi="Times New Roman" w:cs="Times New Roman"/>
          <w:sz w:val="24"/>
          <w:szCs w:val="24"/>
        </w:rPr>
        <w:t xml:space="preserve">присуждаются ежегодные премии лучшим работникам отрасли. В 2021 году в рамках Дня </w:t>
      </w:r>
      <w:r w:rsidRPr="00A02095">
        <w:rPr>
          <w:rFonts w:ascii="Times New Roman" w:hAnsi="Times New Roman" w:cs="Times New Roman"/>
          <w:sz w:val="24"/>
          <w:szCs w:val="24"/>
        </w:rPr>
        <w:t xml:space="preserve">работника культуры вручены премии по итогам деятельности за 2020 год </w:t>
      </w:r>
      <w:r w:rsidR="00173C41" w:rsidRPr="00A02095">
        <w:rPr>
          <w:rFonts w:ascii="Times New Roman" w:hAnsi="Times New Roman" w:cs="Times New Roman"/>
          <w:sz w:val="24"/>
          <w:szCs w:val="24"/>
        </w:rPr>
        <w:t xml:space="preserve">на общую сумму </w:t>
      </w:r>
      <w:r w:rsidR="00A02095" w:rsidRPr="00A02095">
        <w:rPr>
          <w:rFonts w:ascii="Times New Roman" w:hAnsi="Times New Roman" w:cs="Times New Roman"/>
          <w:sz w:val="24"/>
          <w:szCs w:val="24"/>
        </w:rPr>
        <w:t>950,0</w:t>
      </w:r>
      <w:r w:rsidR="00173C41" w:rsidRPr="00A02095">
        <w:rPr>
          <w:rFonts w:ascii="Times New Roman" w:hAnsi="Times New Roman" w:cs="Times New Roman"/>
          <w:sz w:val="24"/>
          <w:szCs w:val="24"/>
        </w:rPr>
        <w:t xml:space="preserve"> тысяч</w:t>
      </w:r>
      <w:r w:rsidR="00C2077A" w:rsidRPr="00A02095">
        <w:rPr>
          <w:rFonts w:ascii="Times New Roman" w:hAnsi="Times New Roman" w:cs="Times New Roman"/>
          <w:sz w:val="24"/>
          <w:szCs w:val="24"/>
        </w:rPr>
        <w:t xml:space="preserve"> </w:t>
      </w:r>
      <w:r w:rsidR="00173C41" w:rsidRPr="00A02095">
        <w:rPr>
          <w:rFonts w:ascii="Times New Roman" w:hAnsi="Times New Roman" w:cs="Times New Roman"/>
          <w:sz w:val="24"/>
          <w:szCs w:val="24"/>
        </w:rPr>
        <w:t>рублей</w:t>
      </w:r>
      <w:r w:rsidR="00173C41" w:rsidRPr="00173C41">
        <w:rPr>
          <w:rFonts w:ascii="Times New Roman" w:hAnsi="Times New Roman" w:cs="Times New Roman"/>
          <w:sz w:val="24"/>
          <w:szCs w:val="24"/>
        </w:rPr>
        <w:t xml:space="preserve"> </w:t>
      </w:r>
      <w:r w:rsidR="00961B8F" w:rsidRPr="00173C41">
        <w:rPr>
          <w:rFonts w:ascii="Times New Roman" w:hAnsi="Times New Roman" w:cs="Times New Roman"/>
          <w:sz w:val="24"/>
          <w:szCs w:val="24"/>
        </w:rPr>
        <w:t>44</w:t>
      </w:r>
      <w:r w:rsidRPr="00173C41">
        <w:rPr>
          <w:rFonts w:ascii="Times New Roman" w:hAnsi="Times New Roman" w:cs="Times New Roman"/>
          <w:sz w:val="24"/>
          <w:szCs w:val="24"/>
        </w:rPr>
        <w:t xml:space="preserve"> работникам</w:t>
      </w:r>
      <w:r w:rsidR="00961B8F" w:rsidRPr="00173C41">
        <w:rPr>
          <w:rFonts w:ascii="Times New Roman" w:hAnsi="Times New Roman" w:cs="Times New Roman"/>
          <w:sz w:val="24"/>
          <w:szCs w:val="24"/>
        </w:rPr>
        <w:t xml:space="preserve">, 2 муниципальным учреждениям </w:t>
      </w:r>
      <w:r w:rsidR="00173C41" w:rsidRPr="00173C41">
        <w:rPr>
          <w:rFonts w:ascii="Times New Roman" w:hAnsi="Times New Roman" w:cs="Times New Roman"/>
          <w:sz w:val="24"/>
          <w:szCs w:val="24"/>
        </w:rPr>
        <w:t xml:space="preserve">культуры </w:t>
      </w:r>
      <w:r w:rsidR="00961B8F" w:rsidRPr="00173C41">
        <w:rPr>
          <w:rFonts w:ascii="Times New Roman" w:hAnsi="Times New Roman" w:cs="Times New Roman"/>
          <w:sz w:val="24"/>
          <w:szCs w:val="24"/>
        </w:rPr>
        <w:t>в номинации «Лучшие муниципальные учреждения культуры» СДК Кызыл-Хая Монгун-Тайгинского кожууна, Бай-Талский детский филиал Бай-Тайгинской ЦБС</w:t>
      </w:r>
      <w:r w:rsidR="00173C41" w:rsidRPr="00173C41">
        <w:rPr>
          <w:rFonts w:ascii="Times New Roman" w:hAnsi="Times New Roman" w:cs="Times New Roman"/>
          <w:sz w:val="24"/>
          <w:szCs w:val="24"/>
        </w:rPr>
        <w:t>, в номинации «Лучшее учреждение культуры и искусства Республики Тыва» Кызылскому колледжу искусств им. А. Ч</w:t>
      </w:r>
      <w:r w:rsidR="00173C41">
        <w:rPr>
          <w:rFonts w:ascii="Times New Roman" w:hAnsi="Times New Roman" w:cs="Times New Roman"/>
          <w:sz w:val="24"/>
          <w:szCs w:val="24"/>
        </w:rPr>
        <w:t>ы</w:t>
      </w:r>
      <w:r w:rsidR="00173C41" w:rsidRPr="00173C41">
        <w:rPr>
          <w:rFonts w:ascii="Times New Roman" w:hAnsi="Times New Roman" w:cs="Times New Roman"/>
          <w:sz w:val="24"/>
          <w:szCs w:val="24"/>
        </w:rPr>
        <w:t xml:space="preserve">ргал-оола. </w:t>
      </w:r>
    </w:p>
    <w:p w:rsidR="0004433C" w:rsidRDefault="0004433C" w:rsidP="00774B2B">
      <w:pPr>
        <w:spacing w:after="0" w:line="240" w:lineRule="auto"/>
        <w:ind w:right="142" w:firstLine="426"/>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04433C" w:rsidTr="0004433C">
        <w:tc>
          <w:tcPr>
            <w:tcW w:w="4744" w:type="dxa"/>
          </w:tcPr>
          <w:p w:rsidR="0004433C" w:rsidRDefault="0004433C" w:rsidP="0004433C">
            <w:pPr>
              <w:ind w:right="142"/>
              <w:jc w:val="center"/>
              <w:rPr>
                <w:sz w:val="24"/>
                <w:szCs w:val="24"/>
              </w:rPr>
            </w:pPr>
            <w:r>
              <w:rPr>
                <w:noProof/>
                <w:sz w:val="24"/>
                <w:szCs w:val="24"/>
              </w:rPr>
              <w:drawing>
                <wp:inline distT="0" distB="0" distL="0" distR="0" wp14:anchorId="57F49D97" wp14:editId="5E4E917B">
                  <wp:extent cx="524510" cy="524510"/>
                  <wp:effectExtent l="0" t="0" r="8890"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rsidR="0004433C" w:rsidRDefault="0004433C" w:rsidP="0004433C">
            <w:pPr>
              <w:ind w:right="142"/>
              <w:jc w:val="center"/>
              <w:rPr>
                <w:sz w:val="24"/>
                <w:szCs w:val="24"/>
              </w:rPr>
            </w:pPr>
            <w:r w:rsidRPr="0004433C">
              <w:rPr>
                <w:color w:val="002060"/>
                <w:sz w:val="24"/>
                <w:szCs w:val="24"/>
              </w:rPr>
              <w:t>3 учреждения</w:t>
            </w:r>
          </w:p>
        </w:tc>
        <w:tc>
          <w:tcPr>
            <w:tcW w:w="4744" w:type="dxa"/>
            <w:vMerge w:val="restart"/>
          </w:tcPr>
          <w:p w:rsidR="0004433C" w:rsidRDefault="0004433C" w:rsidP="0004433C">
            <w:pPr>
              <w:ind w:right="142"/>
              <w:jc w:val="center"/>
              <w:rPr>
                <w:noProof/>
                <w:sz w:val="24"/>
                <w:szCs w:val="24"/>
              </w:rPr>
            </w:pPr>
          </w:p>
          <w:p w:rsidR="0004433C" w:rsidRDefault="0004433C" w:rsidP="0004433C">
            <w:pPr>
              <w:ind w:left="681" w:right="142"/>
              <w:rPr>
                <w:noProof/>
                <w:sz w:val="24"/>
                <w:szCs w:val="24"/>
              </w:rPr>
            </w:pPr>
            <w:r>
              <w:rPr>
                <w:noProof/>
                <w:sz w:val="24"/>
                <w:szCs w:val="24"/>
              </w:rPr>
              <w:drawing>
                <wp:inline distT="0" distB="0" distL="0" distR="0" wp14:anchorId="48C44661" wp14:editId="2CCCE310">
                  <wp:extent cx="688975" cy="5365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8975" cy="536575"/>
                          </a:xfrm>
                          <a:prstGeom prst="rect">
                            <a:avLst/>
                          </a:prstGeom>
                          <a:noFill/>
                        </pic:spPr>
                      </pic:pic>
                    </a:graphicData>
                  </a:graphic>
                </wp:inline>
              </w:drawing>
            </w:r>
          </w:p>
          <w:p w:rsidR="0004433C" w:rsidRPr="0004433C" w:rsidRDefault="0004433C" w:rsidP="0004433C">
            <w:pPr>
              <w:ind w:right="142"/>
              <w:rPr>
                <w:noProof/>
                <w:color w:val="002060"/>
                <w:sz w:val="24"/>
                <w:szCs w:val="24"/>
              </w:rPr>
            </w:pPr>
            <w:r>
              <w:rPr>
                <w:noProof/>
                <w:color w:val="002060"/>
                <w:sz w:val="24"/>
                <w:szCs w:val="24"/>
              </w:rPr>
              <w:t xml:space="preserve">      </w:t>
            </w:r>
            <w:r w:rsidRPr="0004433C">
              <w:rPr>
                <w:noProof/>
                <w:color w:val="002060"/>
                <w:sz w:val="24"/>
                <w:szCs w:val="24"/>
              </w:rPr>
              <w:t>950,0 тысяч рублей</w:t>
            </w:r>
          </w:p>
          <w:p w:rsidR="0004433C" w:rsidRPr="0004433C" w:rsidRDefault="0004433C" w:rsidP="0004433C">
            <w:pPr>
              <w:ind w:right="142"/>
              <w:rPr>
                <w:noProof/>
                <w:color w:val="002060"/>
                <w:sz w:val="24"/>
                <w:szCs w:val="24"/>
              </w:rPr>
            </w:pPr>
            <w:r w:rsidRPr="0004433C">
              <w:rPr>
                <w:noProof/>
                <w:color w:val="002060"/>
                <w:sz w:val="24"/>
                <w:szCs w:val="24"/>
              </w:rPr>
              <w:t xml:space="preserve">премии министра культуры </w:t>
            </w:r>
          </w:p>
          <w:p w:rsidR="0004433C" w:rsidRDefault="0004433C" w:rsidP="0004433C">
            <w:pPr>
              <w:ind w:right="142"/>
              <w:rPr>
                <w:noProof/>
                <w:sz w:val="24"/>
                <w:szCs w:val="24"/>
              </w:rPr>
            </w:pPr>
            <w:r>
              <w:rPr>
                <w:noProof/>
                <w:color w:val="002060"/>
                <w:sz w:val="24"/>
                <w:szCs w:val="24"/>
              </w:rPr>
              <w:t xml:space="preserve">        </w:t>
            </w:r>
            <w:r w:rsidRPr="0004433C">
              <w:rPr>
                <w:noProof/>
                <w:color w:val="002060"/>
                <w:sz w:val="24"/>
                <w:szCs w:val="24"/>
              </w:rPr>
              <w:t>Республики Тыва</w:t>
            </w:r>
          </w:p>
        </w:tc>
      </w:tr>
      <w:tr w:rsidR="0004433C" w:rsidTr="0004433C">
        <w:tc>
          <w:tcPr>
            <w:tcW w:w="4744" w:type="dxa"/>
          </w:tcPr>
          <w:p w:rsidR="0004433C" w:rsidRDefault="0004433C" w:rsidP="00774B2B">
            <w:pPr>
              <w:ind w:right="142"/>
              <w:jc w:val="both"/>
              <w:rPr>
                <w:sz w:val="24"/>
                <w:szCs w:val="24"/>
              </w:rPr>
            </w:pPr>
          </w:p>
        </w:tc>
        <w:tc>
          <w:tcPr>
            <w:tcW w:w="4744" w:type="dxa"/>
            <w:vMerge/>
          </w:tcPr>
          <w:p w:rsidR="0004433C" w:rsidRDefault="0004433C" w:rsidP="00774B2B">
            <w:pPr>
              <w:ind w:right="142"/>
              <w:jc w:val="both"/>
              <w:rPr>
                <w:sz w:val="24"/>
                <w:szCs w:val="24"/>
              </w:rPr>
            </w:pPr>
          </w:p>
        </w:tc>
      </w:tr>
      <w:tr w:rsidR="0004433C" w:rsidTr="0004433C">
        <w:tc>
          <w:tcPr>
            <w:tcW w:w="4744" w:type="dxa"/>
          </w:tcPr>
          <w:p w:rsidR="0004433C" w:rsidRDefault="0004433C" w:rsidP="0004433C">
            <w:pPr>
              <w:ind w:right="142"/>
              <w:jc w:val="center"/>
              <w:rPr>
                <w:sz w:val="24"/>
                <w:szCs w:val="24"/>
              </w:rPr>
            </w:pPr>
            <w:r>
              <w:rPr>
                <w:noProof/>
                <w:sz w:val="24"/>
                <w:szCs w:val="24"/>
              </w:rPr>
              <w:drawing>
                <wp:inline distT="0" distB="0" distL="0" distR="0" wp14:anchorId="00E87147" wp14:editId="704E592D">
                  <wp:extent cx="560705" cy="530225"/>
                  <wp:effectExtent l="0" t="0" r="0"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pic:spPr>
                      </pic:pic>
                    </a:graphicData>
                  </a:graphic>
                </wp:inline>
              </w:drawing>
            </w:r>
          </w:p>
          <w:p w:rsidR="0004433C" w:rsidRDefault="0004433C" w:rsidP="0004433C">
            <w:pPr>
              <w:ind w:right="142"/>
              <w:jc w:val="center"/>
              <w:rPr>
                <w:sz w:val="24"/>
                <w:szCs w:val="24"/>
              </w:rPr>
            </w:pPr>
            <w:r>
              <w:rPr>
                <w:color w:val="002060"/>
                <w:sz w:val="22"/>
                <w:szCs w:val="22"/>
              </w:rPr>
              <w:t>44</w:t>
            </w:r>
            <w:r w:rsidRPr="00044E2E">
              <w:rPr>
                <w:color w:val="002060"/>
                <w:sz w:val="22"/>
                <w:szCs w:val="22"/>
              </w:rPr>
              <w:t xml:space="preserve"> </w:t>
            </w:r>
            <w:r>
              <w:rPr>
                <w:color w:val="002060"/>
                <w:sz w:val="22"/>
                <w:szCs w:val="22"/>
              </w:rPr>
              <w:t>работника культуры</w:t>
            </w:r>
          </w:p>
        </w:tc>
        <w:tc>
          <w:tcPr>
            <w:tcW w:w="4744" w:type="dxa"/>
            <w:vMerge/>
          </w:tcPr>
          <w:p w:rsidR="0004433C" w:rsidRDefault="0004433C" w:rsidP="0004433C">
            <w:pPr>
              <w:ind w:right="142"/>
              <w:jc w:val="center"/>
              <w:rPr>
                <w:noProof/>
                <w:sz w:val="24"/>
                <w:szCs w:val="24"/>
              </w:rPr>
            </w:pPr>
          </w:p>
        </w:tc>
      </w:tr>
    </w:tbl>
    <w:p w:rsidR="0004433C" w:rsidRDefault="0004433C" w:rsidP="00774B2B">
      <w:pPr>
        <w:spacing w:after="0" w:line="240" w:lineRule="auto"/>
        <w:ind w:right="142" w:firstLine="426"/>
        <w:jc w:val="both"/>
        <w:rPr>
          <w:rFonts w:ascii="Times New Roman" w:hAnsi="Times New Roman" w:cs="Times New Roman"/>
          <w:sz w:val="24"/>
          <w:szCs w:val="24"/>
        </w:rPr>
      </w:pPr>
    </w:p>
    <w:p w:rsidR="00E3636F" w:rsidRPr="007B595A" w:rsidRDefault="000C449F" w:rsidP="00774B2B">
      <w:pPr>
        <w:spacing w:after="0" w:line="240" w:lineRule="auto"/>
        <w:ind w:right="142" w:firstLine="426"/>
        <w:jc w:val="both"/>
        <w:rPr>
          <w:rFonts w:ascii="Times New Roman" w:hAnsi="Times New Roman" w:cs="Times New Roman"/>
          <w:i/>
          <w:sz w:val="24"/>
          <w:szCs w:val="24"/>
        </w:rPr>
      </w:pPr>
      <w:r w:rsidRPr="00961B8F">
        <w:rPr>
          <w:rFonts w:ascii="Times New Roman" w:hAnsi="Times New Roman" w:cs="Times New Roman"/>
          <w:sz w:val="24"/>
          <w:szCs w:val="24"/>
        </w:rPr>
        <w:t>Ежегодно из федерального бюджета выделяются субсидии на выплату денежн</w:t>
      </w:r>
      <w:r w:rsidR="00302B69" w:rsidRPr="00961B8F">
        <w:rPr>
          <w:rFonts w:ascii="Times New Roman" w:hAnsi="Times New Roman" w:cs="Times New Roman"/>
          <w:sz w:val="24"/>
          <w:szCs w:val="24"/>
        </w:rPr>
        <w:t>ых</w:t>
      </w:r>
      <w:r w:rsidRPr="00961B8F">
        <w:rPr>
          <w:rFonts w:ascii="Times New Roman" w:hAnsi="Times New Roman" w:cs="Times New Roman"/>
          <w:sz w:val="24"/>
          <w:szCs w:val="24"/>
        </w:rPr>
        <w:t xml:space="preserve"> поощрени</w:t>
      </w:r>
      <w:r w:rsidR="00302B69" w:rsidRPr="00961B8F">
        <w:rPr>
          <w:rFonts w:ascii="Times New Roman" w:hAnsi="Times New Roman" w:cs="Times New Roman"/>
          <w:sz w:val="24"/>
          <w:szCs w:val="24"/>
        </w:rPr>
        <w:t>й</w:t>
      </w:r>
      <w:r w:rsidRPr="00961B8F">
        <w:rPr>
          <w:rFonts w:ascii="Times New Roman" w:hAnsi="Times New Roman" w:cs="Times New Roman"/>
          <w:sz w:val="24"/>
          <w:szCs w:val="24"/>
        </w:rPr>
        <w:t xml:space="preserve"> лучшим учреждениям и работникам культуры. </w:t>
      </w:r>
      <w:r w:rsidR="00F81C3B" w:rsidRPr="00961B8F">
        <w:rPr>
          <w:rFonts w:ascii="Times New Roman" w:hAnsi="Times New Roman" w:cs="Times New Roman"/>
          <w:i/>
          <w:sz w:val="24"/>
          <w:szCs w:val="24"/>
        </w:rPr>
        <w:t>По итогам</w:t>
      </w:r>
      <w:r w:rsidRPr="007B595A">
        <w:rPr>
          <w:rFonts w:ascii="Times New Roman" w:hAnsi="Times New Roman" w:cs="Times New Roman"/>
          <w:i/>
          <w:sz w:val="24"/>
          <w:szCs w:val="24"/>
        </w:rPr>
        <w:t xml:space="preserve"> 20</w:t>
      </w:r>
      <w:r w:rsidR="00981D99" w:rsidRPr="007B595A">
        <w:rPr>
          <w:rFonts w:ascii="Times New Roman" w:hAnsi="Times New Roman" w:cs="Times New Roman"/>
          <w:i/>
          <w:sz w:val="24"/>
          <w:szCs w:val="24"/>
        </w:rPr>
        <w:t>2</w:t>
      </w:r>
      <w:r w:rsidR="00C974F5" w:rsidRPr="007B595A">
        <w:rPr>
          <w:rFonts w:ascii="Times New Roman" w:hAnsi="Times New Roman" w:cs="Times New Roman"/>
          <w:i/>
          <w:sz w:val="24"/>
          <w:szCs w:val="24"/>
        </w:rPr>
        <w:t>1</w:t>
      </w:r>
      <w:r w:rsidRPr="007B595A">
        <w:rPr>
          <w:rFonts w:ascii="Times New Roman" w:hAnsi="Times New Roman" w:cs="Times New Roman"/>
          <w:i/>
          <w:sz w:val="24"/>
          <w:szCs w:val="24"/>
        </w:rPr>
        <w:t xml:space="preserve"> год</w:t>
      </w:r>
      <w:r w:rsidR="00F81C3B" w:rsidRPr="007B595A">
        <w:rPr>
          <w:rFonts w:ascii="Times New Roman" w:hAnsi="Times New Roman" w:cs="Times New Roman"/>
          <w:i/>
          <w:sz w:val="24"/>
          <w:szCs w:val="24"/>
        </w:rPr>
        <w:t>а</w:t>
      </w:r>
      <w:r w:rsidRPr="007B595A">
        <w:rPr>
          <w:rFonts w:ascii="Times New Roman" w:hAnsi="Times New Roman" w:cs="Times New Roman"/>
          <w:sz w:val="24"/>
          <w:szCs w:val="24"/>
        </w:rPr>
        <w:t xml:space="preserve"> </w:t>
      </w:r>
      <w:r w:rsidR="00E3636F" w:rsidRPr="007B595A">
        <w:rPr>
          <w:rFonts w:ascii="Times New Roman" w:hAnsi="Times New Roman" w:cs="Times New Roman"/>
          <w:i/>
          <w:sz w:val="24"/>
          <w:szCs w:val="24"/>
        </w:rPr>
        <w:t>сертификаты на получение денежного поощрения Министерства культуры Российской Федерации "Лучшее муниципальное учреждение культуры" в размере 100 тысяч рублей</w:t>
      </w:r>
      <w:r w:rsidR="00E3636F" w:rsidRPr="007B595A">
        <w:rPr>
          <w:rFonts w:ascii="Times New Roman" w:hAnsi="Times New Roman" w:cs="Times New Roman"/>
          <w:sz w:val="24"/>
          <w:szCs w:val="24"/>
        </w:rPr>
        <w:t xml:space="preserve"> </w:t>
      </w:r>
      <w:r w:rsidR="00AA6CE7" w:rsidRPr="007B595A">
        <w:rPr>
          <w:rFonts w:ascii="Times New Roman" w:hAnsi="Times New Roman" w:cs="Times New Roman"/>
          <w:i/>
          <w:sz w:val="24"/>
          <w:szCs w:val="24"/>
        </w:rPr>
        <w:t>удостоены:</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Центральн</w:t>
      </w:r>
      <w:r w:rsidR="00E80961">
        <w:rPr>
          <w:rFonts w:ascii="Times New Roman" w:hAnsi="Times New Roman" w:cs="Times New Roman"/>
          <w:sz w:val="24"/>
          <w:szCs w:val="24"/>
        </w:rPr>
        <w:t>ая</w:t>
      </w:r>
      <w:r w:rsidRPr="00C974F5">
        <w:rPr>
          <w:rFonts w:ascii="Times New Roman" w:hAnsi="Times New Roman" w:cs="Times New Roman"/>
          <w:sz w:val="24"/>
          <w:szCs w:val="24"/>
        </w:rPr>
        <w:t xml:space="preserve"> кожуунн</w:t>
      </w:r>
      <w:r w:rsidR="00E80961">
        <w:rPr>
          <w:rFonts w:ascii="Times New Roman" w:hAnsi="Times New Roman" w:cs="Times New Roman"/>
          <w:sz w:val="24"/>
          <w:szCs w:val="24"/>
        </w:rPr>
        <w:t>ая</w:t>
      </w:r>
      <w:r w:rsidRPr="00C974F5">
        <w:rPr>
          <w:rFonts w:ascii="Times New Roman" w:hAnsi="Times New Roman" w:cs="Times New Roman"/>
          <w:sz w:val="24"/>
          <w:szCs w:val="24"/>
        </w:rPr>
        <w:t xml:space="preserve"> детск</w:t>
      </w:r>
      <w:r w:rsidR="00E80961">
        <w:rPr>
          <w:rFonts w:ascii="Times New Roman" w:hAnsi="Times New Roman" w:cs="Times New Roman"/>
          <w:sz w:val="24"/>
          <w:szCs w:val="24"/>
        </w:rPr>
        <w:t>ая</w:t>
      </w:r>
      <w:r w:rsidRPr="00C974F5">
        <w:rPr>
          <w:rFonts w:ascii="Times New Roman" w:hAnsi="Times New Roman" w:cs="Times New Roman"/>
          <w:sz w:val="24"/>
          <w:szCs w:val="24"/>
        </w:rPr>
        <w:t xml:space="preserve"> библиотек</w:t>
      </w:r>
      <w:r w:rsidR="00E80961">
        <w:rPr>
          <w:rFonts w:ascii="Times New Roman" w:hAnsi="Times New Roman" w:cs="Times New Roman"/>
          <w:sz w:val="24"/>
          <w:szCs w:val="24"/>
        </w:rPr>
        <w:t>а</w:t>
      </w:r>
      <w:r w:rsidRPr="00C974F5">
        <w:rPr>
          <w:rFonts w:ascii="Times New Roman" w:hAnsi="Times New Roman" w:cs="Times New Roman"/>
          <w:sz w:val="24"/>
          <w:szCs w:val="24"/>
        </w:rPr>
        <w:t xml:space="preserve"> «Чаа-Хольской ЦБС»;</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МБУ районн</w:t>
      </w:r>
      <w:r w:rsidR="00E80961">
        <w:rPr>
          <w:rFonts w:ascii="Times New Roman" w:hAnsi="Times New Roman" w:cs="Times New Roman"/>
          <w:sz w:val="24"/>
          <w:szCs w:val="24"/>
        </w:rPr>
        <w:t>ый</w:t>
      </w:r>
      <w:r w:rsidRPr="00C974F5">
        <w:rPr>
          <w:rFonts w:ascii="Times New Roman" w:hAnsi="Times New Roman" w:cs="Times New Roman"/>
          <w:sz w:val="24"/>
          <w:szCs w:val="24"/>
        </w:rPr>
        <w:t xml:space="preserve"> </w:t>
      </w:r>
      <w:r w:rsidR="00E80961">
        <w:rPr>
          <w:rFonts w:ascii="Times New Roman" w:hAnsi="Times New Roman" w:cs="Times New Roman"/>
          <w:sz w:val="24"/>
          <w:szCs w:val="24"/>
        </w:rPr>
        <w:t>Дом</w:t>
      </w:r>
      <w:r w:rsidRPr="00C974F5">
        <w:rPr>
          <w:rFonts w:ascii="Times New Roman" w:hAnsi="Times New Roman" w:cs="Times New Roman"/>
          <w:sz w:val="24"/>
          <w:szCs w:val="24"/>
        </w:rPr>
        <w:t xml:space="preserve"> культуры с.Эрзин Эрзинского кожууна.</w:t>
      </w:r>
    </w:p>
    <w:p w:rsidR="00C974F5" w:rsidRPr="007B595A" w:rsidRDefault="00C974F5" w:rsidP="00044E2E">
      <w:pPr>
        <w:spacing w:after="0" w:line="240" w:lineRule="auto"/>
        <w:ind w:right="142" w:firstLine="426"/>
        <w:jc w:val="both"/>
        <w:rPr>
          <w:rFonts w:ascii="Times New Roman" w:hAnsi="Times New Roman" w:cs="Times New Roman"/>
          <w:i/>
          <w:sz w:val="24"/>
          <w:szCs w:val="24"/>
        </w:rPr>
      </w:pPr>
      <w:r w:rsidRPr="007B595A">
        <w:rPr>
          <w:rFonts w:ascii="Times New Roman" w:hAnsi="Times New Roman" w:cs="Times New Roman"/>
          <w:i/>
          <w:sz w:val="24"/>
          <w:szCs w:val="24"/>
        </w:rPr>
        <w:t>Денежные поощрения «Лучшим работникам муниципальных учреждений культуры» по 50 тыс. руб. присуждены:</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Сарыг-Лама Алефтине Сундуйовне, директору Чеди-Хольской ЦБС;</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Салчак Айгерим Демир-ооловне, директору Бай-Тайгинской ЦБС;</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lastRenderedPageBreak/>
        <w:t>- Тюндешевой Долаане Ортун-ооловне, заведующей информационным центром Центральной кожуунной библиотеки Барун-Хемчикской ЦБС;</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Метке Аляне Александровне, заведующей отделом обслуживания ЦРБ Кызылской ЦБС;</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Сат Алдын-Ай Алексеевне, заведующей СК с.Тоолайлыг Монгун-Тайгинского кожууна;</w:t>
      </w:r>
    </w:p>
    <w:p w:rsidR="00C974F5" w:rsidRPr="00C974F5"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Сотпа Сергею Сергеевичу, художественному руководителю СДК с.Хайыракан Улуг-Хемского кожууна;</w:t>
      </w:r>
    </w:p>
    <w:p w:rsidR="00CB558F" w:rsidRDefault="00C974F5" w:rsidP="00044E2E">
      <w:pPr>
        <w:spacing w:after="0" w:line="240" w:lineRule="auto"/>
        <w:ind w:right="142" w:firstLine="426"/>
        <w:jc w:val="both"/>
        <w:rPr>
          <w:rFonts w:ascii="Times New Roman" w:hAnsi="Times New Roman" w:cs="Times New Roman"/>
          <w:sz w:val="24"/>
          <w:szCs w:val="24"/>
        </w:rPr>
      </w:pPr>
      <w:r w:rsidRPr="00C974F5">
        <w:rPr>
          <w:rFonts w:ascii="Times New Roman" w:hAnsi="Times New Roman" w:cs="Times New Roman"/>
          <w:sz w:val="24"/>
          <w:szCs w:val="24"/>
        </w:rPr>
        <w:t>- Куулар Лилии Чадамбаевне, методисту</w:t>
      </w:r>
      <w:r w:rsidR="00CB558F">
        <w:rPr>
          <w:rFonts w:ascii="Times New Roman" w:hAnsi="Times New Roman" w:cs="Times New Roman"/>
          <w:sz w:val="24"/>
          <w:szCs w:val="24"/>
        </w:rPr>
        <w:t xml:space="preserve"> </w:t>
      </w:r>
      <w:r w:rsidR="00CB558F" w:rsidRPr="00CB558F">
        <w:rPr>
          <w:rFonts w:ascii="Times New Roman" w:hAnsi="Times New Roman" w:cs="Times New Roman"/>
          <w:sz w:val="24"/>
          <w:szCs w:val="24"/>
        </w:rPr>
        <w:t>МБУ КДЦ им.О.Содуна с. Теве-Хая Дзун-Хемчикского кожууна.</w:t>
      </w:r>
    </w:p>
    <w:p w:rsidR="00A44D7A" w:rsidRDefault="00A44D7A" w:rsidP="00044E2E">
      <w:pPr>
        <w:spacing w:after="0" w:line="240" w:lineRule="auto"/>
        <w:ind w:right="142" w:firstLine="426"/>
        <w:jc w:val="both"/>
        <w:rPr>
          <w:rFonts w:ascii="Times New Roman" w:hAnsi="Times New Roman" w:cs="Times New Roman"/>
          <w:sz w:val="24"/>
          <w:szCs w:val="24"/>
        </w:rPr>
      </w:pP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85"/>
      </w:tblGrid>
      <w:tr w:rsidR="00AB57C3" w:rsidRPr="00044E2E" w:rsidTr="00924462">
        <w:trPr>
          <w:trHeight w:val="1112"/>
        </w:trPr>
        <w:tc>
          <w:tcPr>
            <w:tcW w:w="3402" w:type="dxa"/>
          </w:tcPr>
          <w:p w:rsidR="00AB57C3" w:rsidRPr="00044E2E" w:rsidRDefault="00AB57C3" w:rsidP="001A5350">
            <w:pPr>
              <w:jc w:val="center"/>
              <w:rPr>
                <w:color w:val="002060"/>
                <w:sz w:val="22"/>
                <w:szCs w:val="22"/>
              </w:rPr>
            </w:pPr>
            <w:r w:rsidRPr="00044E2E">
              <w:rPr>
                <w:noProof/>
                <w:color w:val="002060"/>
              </w:rPr>
              <w:drawing>
                <wp:inline distT="0" distB="0" distL="0" distR="0" wp14:anchorId="2DC0BCE1" wp14:editId="561ADC4D">
                  <wp:extent cx="560451" cy="528889"/>
                  <wp:effectExtent l="0" t="0" r="7620" b="0"/>
                  <wp:docPr id="2" name="Рисунок 2" descr="C:\Users\User\Desktop\depositphotos_7667824-stock-illustration-man-and-woma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7667824-stock-illustration-man-and-woman-sig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560451" cy="528889"/>
                          </a:xfrm>
                          <a:prstGeom prst="rect">
                            <a:avLst/>
                          </a:prstGeom>
                          <a:noFill/>
                          <a:ln>
                            <a:noFill/>
                          </a:ln>
                        </pic:spPr>
                      </pic:pic>
                    </a:graphicData>
                  </a:graphic>
                </wp:inline>
              </w:drawing>
            </w:r>
          </w:p>
          <w:p w:rsidR="00AB57C3" w:rsidRPr="00044E2E" w:rsidRDefault="00AB57C3" w:rsidP="001A5350">
            <w:pPr>
              <w:jc w:val="center"/>
              <w:rPr>
                <w:color w:val="002060"/>
                <w:sz w:val="22"/>
                <w:szCs w:val="22"/>
              </w:rPr>
            </w:pPr>
            <w:r w:rsidRPr="00044E2E">
              <w:rPr>
                <w:color w:val="002060"/>
                <w:sz w:val="22"/>
                <w:szCs w:val="22"/>
              </w:rPr>
              <w:t>7 лауреатов</w:t>
            </w:r>
          </w:p>
        </w:tc>
        <w:tc>
          <w:tcPr>
            <w:tcW w:w="2585" w:type="dxa"/>
            <w:vMerge w:val="restart"/>
          </w:tcPr>
          <w:p w:rsidR="00AB57C3" w:rsidRPr="00044E2E" w:rsidRDefault="00AB57C3" w:rsidP="001A5350">
            <w:pPr>
              <w:jc w:val="center"/>
              <w:rPr>
                <w:color w:val="002060"/>
                <w:sz w:val="22"/>
                <w:szCs w:val="22"/>
              </w:rPr>
            </w:pPr>
          </w:p>
          <w:p w:rsidR="00AB57C3" w:rsidRPr="00044E2E" w:rsidRDefault="00AB57C3" w:rsidP="001A5350">
            <w:pPr>
              <w:jc w:val="center"/>
              <w:rPr>
                <w:color w:val="002060"/>
                <w:sz w:val="22"/>
                <w:szCs w:val="22"/>
              </w:rPr>
            </w:pPr>
          </w:p>
          <w:p w:rsidR="00AB57C3" w:rsidRPr="00044E2E" w:rsidRDefault="00AB57C3" w:rsidP="001A5350">
            <w:pPr>
              <w:jc w:val="center"/>
              <w:rPr>
                <w:color w:val="002060"/>
                <w:sz w:val="22"/>
                <w:szCs w:val="22"/>
              </w:rPr>
            </w:pPr>
            <w:r w:rsidRPr="00044E2E">
              <w:rPr>
                <w:noProof/>
                <w:color w:val="002060"/>
              </w:rPr>
              <w:drawing>
                <wp:inline distT="0" distB="0" distL="0" distR="0" wp14:anchorId="73907D1B" wp14:editId="091C6DE5">
                  <wp:extent cx="687634" cy="536956"/>
                  <wp:effectExtent l="0" t="0" r="0" b="0"/>
                  <wp:docPr id="25" name="Рисунок 25" descr="C:\Users\User\Desktop\depositphotos_38862129-stock-illustration-mo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positphotos_38862129-stock-illustration-money-ico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7634" cy="536956"/>
                          </a:xfrm>
                          <a:prstGeom prst="rect">
                            <a:avLst/>
                          </a:prstGeom>
                          <a:noFill/>
                          <a:ln>
                            <a:noFill/>
                          </a:ln>
                        </pic:spPr>
                      </pic:pic>
                    </a:graphicData>
                  </a:graphic>
                </wp:inline>
              </w:drawing>
            </w:r>
          </w:p>
          <w:p w:rsidR="00AB57C3" w:rsidRPr="00044E2E" w:rsidRDefault="006C765A" w:rsidP="001A5350">
            <w:pPr>
              <w:jc w:val="center"/>
              <w:rPr>
                <w:b/>
                <w:color w:val="002060"/>
                <w:sz w:val="22"/>
                <w:szCs w:val="22"/>
              </w:rPr>
            </w:pPr>
            <w:r w:rsidRPr="00044E2E">
              <w:rPr>
                <w:b/>
                <w:color w:val="002060"/>
                <w:sz w:val="22"/>
                <w:szCs w:val="22"/>
              </w:rPr>
              <w:t>5</w:t>
            </w:r>
            <w:r w:rsidR="00AB57C3" w:rsidRPr="00044E2E">
              <w:rPr>
                <w:b/>
                <w:color w:val="002060"/>
                <w:sz w:val="22"/>
                <w:szCs w:val="22"/>
              </w:rPr>
              <w:t>50,0 тысяч</w:t>
            </w:r>
            <w:r w:rsidR="00C23206" w:rsidRPr="00044E2E">
              <w:rPr>
                <w:b/>
                <w:color w:val="002060"/>
                <w:sz w:val="22"/>
                <w:szCs w:val="22"/>
              </w:rPr>
              <w:t xml:space="preserve"> рублей</w:t>
            </w:r>
          </w:p>
          <w:p w:rsidR="00AB57C3" w:rsidRPr="00044E2E" w:rsidRDefault="0004433C" w:rsidP="001A5350">
            <w:pPr>
              <w:jc w:val="center"/>
              <w:rPr>
                <w:color w:val="002060"/>
                <w:sz w:val="22"/>
                <w:szCs w:val="22"/>
              </w:rPr>
            </w:pPr>
            <w:r>
              <w:rPr>
                <w:color w:val="002060"/>
                <w:sz w:val="22"/>
                <w:szCs w:val="22"/>
              </w:rPr>
              <w:t>п</w:t>
            </w:r>
            <w:r w:rsidR="00AB57C3" w:rsidRPr="00044E2E">
              <w:rPr>
                <w:color w:val="002060"/>
                <w:sz w:val="22"/>
                <w:szCs w:val="22"/>
              </w:rPr>
              <w:t>ремии</w:t>
            </w:r>
            <w:r>
              <w:rPr>
                <w:color w:val="002060"/>
                <w:sz w:val="22"/>
                <w:szCs w:val="22"/>
              </w:rPr>
              <w:t xml:space="preserve"> Минкультуры России</w:t>
            </w:r>
            <w:r w:rsidR="00AB57C3" w:rsidRPr="00044E2E">
              <w:rPr>
                <w:color w:val="002060"/>
                <w:sz w:val="22"/>
                <w:szCs w:val="22"/>
              </w:rPr>
              <w:t xml:space="preserve"> </w:t>
            </w:r>
          </w:p>
        </w:tc>
      </w:tr>
      <w:tr w:rsidR="00AB57C3" w:rsidRPr="00044E2E" w:rsidTr="00924462">
        <w:trPr>
          <w:trHeight w:val="1569"/>
        </w:trPr>
        <w:tc>
          <w:tcPr>
            <w:tcW w:w="3402" w:type="dxa"/>
          </w:tcPr>
          <w:p w:rsidR="00AB57C3" w:rsidRPr="00044E2E" w:rsidRDefault="00AB57C3" w:rsidP="001A5350">
            <w:pPr>
              <w:jc w:val="center"/>
              <w:rPr>
                <w:color w:val="002060"/>
                <w:sz w:val="22"/>
                <w:szCs w:val="22"/>
              </w:rPr>
            </w:pPr>
          </w:p>
          <w:p w:rsidR="00AB57C3" w:rsidRPr="00044E2E" w:rsidRDefault="00AB57C3" w:rsidP="001A5350">
            <w:pPr>
              <w:jc w:val="center"/>
              <w:rPr>
                <w:color w:val="002060"/>
                <w:sz w:val="22"/>
                <w:szCs w:val="22"/>
              </w:rPr>
            </w:pPr>
            <w:r w:rsidRPr="00044E2E">
              <w:rPr>
                <w:noProof/>
                <w:color w:val="002060"/>
              </w:rPr>
              <w:drawing>
                <wp:inline distT="0" distB="0" distL="0" distR="0" wp14:anchorId="5F826AA2" wp14:editId="2941C1F0">
                  <wp:extent cx="524256" cy="523875"/>
                  <wp:effectExtent l="0" t="0" r="9525" b="0"/>
                  <wp:docPr id="3" name="Рисунок 3" descr="C:\Users\User\Desktop\depositphotos_6735732-stock-illustration-lyre-palette-and-masks-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positphotos_6735732-stock-illustration-lyre-palette-and-masks-symbols.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4256" cy="523875"/>
                          </a:xfrm>
                          <a:prstGeom prst="rect">
                            <a:avLst/>
                          </a:prstGeom>
                          <a:noFill/>
                          <a:ln>
                            <a:noFill/>
                          </a:ln>
                        </pic:spPr>
                      </pic:pic>
                    </a:graphicData>
                  </a:graphic>
                </wp:inline>
              </w:drawing>
            </w:r>
          </w:p>
          <w:p w:rsidR="00AB57C3" w:rsidRPr="00044E2E" w:rsidRDefault="006C765A" w:rsidP="001A5350">
            <w:pPr>
              <w:jc w:val="center"/>
              <w:rPr>
                <w:color w:val="002060"/>
                <w:sz w:val="22"/>
                <w:szCs w:val="22"/>
              </w:rPr>
            </w:pPr>
            <w:r w:rsidRPr="00044E2E">
              <w:rPr>
                <w:color w:val="002060"/>
                <w:sz w:val="22"/>
                <w:szCs w:val="22"/>
              </w:rPr>
              <w:t>2</w:t>
            </w:r>
            <w:r w:rsidR="00AB57C3" w:rsidRPr="00044E2E">
              <w:rPr>
                <w:color w:val="002060"/>
                <w:sz w:val="22"/>
                <w:szCs w:val="22"/>
              </w:rPr>
              <w:t xml:space="preserve"> учреждения</w:t>
            </w:r>
          </w:p>
        </w:tc>
        <w:tc>
          <w:tcPr>
            <w:tcW w:w="2585" w:type="dxa"/>
            <w:vMerge/>
          </w:tcPr>
          <w:p w:rsidR="00AB57C3" w:rsidRPr="00044E2E" w:rsidRDefault="00AB57C3" w:rsidP="001A5350">
            <w:pPr>
              <w:jc w:val="center"/>
              <w:rPr>
                <w:color w:val="002060"/>
                <w:sz w:val="22"/>
                <w:szCs w:val="22"/>
              </w:rPr>
            </w:pPr>
          </w:p>
        </w:tc>
      </w:tr>
    </w:tbl>
    <w:p w:rsidR="007E4342" w:rsidRPr="00121B99" w:rsidRDefault="00175BF0" w:rsidP="00B20CC1">
      <w:pPr>
        <w:spacing w:after="0" w:line="240" w:lineRule="auto"/>
        <w:ind w:firstLine="426"/>
        <w:jc w:val="both"/>
        <w:rPr>
          <w:rFonts w:ascii="Times New Roman" w:hAnsi="Times New Roman" w:cs="Times New Roman"/>
          <w:sz w:val="24"/>
          <w:szCs w:val="24"/>
          <w:highlight w:val="yellow"/>
        </w:rPr>
      </w:pPr>
      <w:r w:rsidRPr="00175BF0">
        <w:rPr>
          <w:rFonts w:ascii="Times New Roman" w:hAnsi="Times New Roman" w:cs="Times New Roman"/>
          <w:sz w:val="24"/>
          <w:szCs w:val="24"/>
        </w:rPr>
        <w:t xml:space="preserve">В 2021 году на поддержку отличившихся студентов Кызылского колледжа искусств им. А.Б. Чыргал-оола </w:t>
      </w:r>
      <w:r w:rsidR="00EC6F83">
        <w:rPr>
          <w:rFonts w:ascii="Times New Roman" w:hAnsi="Times New Roman" w:cs="Times New Roman"/>
          <w:sz w:val="24"/>
          <w:szCs w:val="24"/>
        </w:rPr>
        <w:t>(</w:t>
      </w:r>
      <w:r w:rsidRPr="00175BF0">
        <w:rPr>
          <w:rFonts w:ascii="Times New Roman" w:hAnsi="Times New Roman" w:cs="Times New Roman"/>
          <w:sz w:val="24"/>
          <w:szCs w:val="24"/>
        </w:rPr>
        <w:t>ежегодные стипендии</w:t>
      </w:r>
      <w:r w:rsidR="00EC6F83">
        <w:rPr>
          <w:rFonts w:ascii="Times New Roman" w:hAnsi="Times New Roman" w:cs="Times New Roman"/>
          <w:sz w:val="24"/>
          <w:szCs w:val="24"/>
        </w:rPr>
        <w:t>)</w:t>
      </w:r>
      <w:r w:rsidRPr="00175BF0">
        <w:rPr>
          <w:rFonts w:ascii="Times New Roman" w:hAnsi="Times New Roman" w:cs="Times New Roman"/>
          <w:sz w:val="24"/>
          <w:szCs w:val="24"/>
        </w:rPr>
        <w:t xml:space="preserve"> </w:t>
      </w:r>
      <w:r w:rsidR="00EC6F83">
        <w:rPr>
          <w:rFonts w:ascii="Times New Roman" w:hAnsi="Times New Roman" w:cs="Times New Roman"/>
          <w:sz w:val="24"/>
          <w:szCs w:val="24"/>
        </w:rPr>
        <w:t>и</w:t>
      </w:r>
      <w:r w:rsidRPr="00175BF0">
        <w:rPr>
          <w:rFonts w:ascii="Times New Roman" w:hAnsi="Times New Roman" w:cs="Times New Roman"/>
          <w:sz w:val="24"/>
          <w:szCs w:val="24"/>
        </w:rPr>
        <w:t xml:space="preserve"> пособия студентам (сиротам) </w:t>
      </w:r>
      <w:r w:rsidR="00EC6F83">
        <w:rPr>
          <w:rFonts w:ascii="Times New Roman" w:hAnsi="Times New Roman" w:cs="Times New Roman"/>
          <w:sz w:val="24"/>
          <w:szCs w:val="24"/>
        </w:rPr>
        <w:t xml:space="preserve">выделены средства </w:t>
      </w:r>
      <w:r w:rsidRPr="00175BF0">
        <w:rPr>
          <w:rFonts w:ascii="Times New Roman" w:hAnsi="Times New Roman" w:cs="Times New Roman"/>
          <w:sz w:val="24"/>
          <w:szCs w:val="24"/>
        </w:rPr>
        <w:t>в размере 5 млн. 498 тыс. 600 рублей</w:t>
      </w:r>
      <w:r w:rsidR="00EC6F83">
        <w:rPr>
          <w:rFonts w:ascii="Times New Roman" w:hAnsi="Times New Roman" w:cs="Times New Roman"/>
          <w:sz w:val="24"/>
          <w:szCs w:val="24"/>
        </w:rPr>
        <w:t>.</w:t>
      </w:r>
      <w:r>
        <w:rPr>
          <w:rFonts w:ascii="Times New Roman" w:hAnsi="Times New Roman" w:cs="Times New Roman"/>
          <w:sz w:val="24"/>
          <w:szCs w:val="24"/>
        </w:rPr>
        <w:t xml:space="preserve"> </w:t>
      </w:r>
    </w:p>
    <w:p w:rsidR="004E22FD" w:rsidRPr="006D4552" w:rsidRDefault="00F3113B" w:rsidP="00B20CC1">
      <w:pPr>
        <w:spacing w:after="0" w:line="240" w:lineRule="auto"/>
        <w:ind w:firstLine="426"/>
        <w:jc w:val="both"/>
        <w:rPr>
          <w:rFonts w:ascii="Times New Roman" w:hAnsi="Times New Roman" w:cs="Times New Roman"/>
          <w:sz w:val="24"/>
          <w:szCs w:val="24"/>
        </w:rPr>
      </w:pPr>
      <w:r w:rsidRPr="006D4552">
        <w:rPr>
          <w:rFonts w:ascii="Times New Roman" w:hAnsi="Times New Roman" w:cs="Times New Roman"/>
          <w:sz w:val="24"/>
          <w:szCs w:val="24"/>
        </w:rPr>
        <w:t xml:space="preserve">Одной из острых проблем </w:t>
      </w:r>
      <w:r w:rsidR="00C01D4C" w:rsidRPr="006D4552">
        <w:rPr>
          <w:rFonts w:ascii="Times New Roman" w:hAnsi="Times New Roman" w:cs="Times New Roman"/>
          <w:sz w:val="24"/>
          <w:szCs w:val="24"/>
        </w:rPr>
        <w:t xml:space="preserve">для многих </w:t>
      </w:r>
      <w:r w:rsidRPr="006D4552">
        <w:rPr>
          <w:rFonts w:ascii="Times New Roman" w:hAnsi="Times New Roman" w:cs="Times New Roman"/>
          <w:sz w:val="24"/>
          <w:szCs w:val="24"/>
        </w:rPr>
        <w:t xml:space="preserve">работников культуры </w:t>
      </w:r>
      <w:r w:rsidR="00C01D4C" w:rsidRPr="006D4552">
        <w:rPr>
          <w:rFonts w:ascii="Times New Roman" w:hAnsi="Times New Roman" w:cs="Times New Roman"/>
          <w:sz w:val="24"/>
          <w:szCs w:val="24"/>
        </w:rPr>
        <w:t>является отсутствие собственного жилья</w:t>
      </w:r>
      <w:r w:rsidR="001A2535" w:rsidRPr="006D4552">
        <w:rPr>
          <w:rFonts w:ascii="Times New Roman" w:hAnsi="Times New Roman" w:cs="Times New Roman"/>
          <w:sz w:val="24"/>
          <w:szCs w:val="24"/>
        </w:rPr>
        <w:t xml:space="preserve"> и возможности его приобретения</w:t>
      </w:r>
      <w:r w:rsidR="00C01D4C" w:rsidRPr="006D4552">
        <w:rPr>
          <w:rFonts w:ascii="Times New Roman" w:hAnsi="Times New Roman" w:cs="Times New Roman"/>
          <w:sz w:val="24"/>
          <w:szCs w:val="24"/>
        </w:rPr>
        <w:t xml:space="preserve">. </w:t>
      </w:r>
      <w:r w:rsidR="001A2535" w:rsidRPr="006D4552">
        <w:rPr>
          <w:rFonts w:ascii="Times New Roman" w:hAnsi="Times New Roman" w:cs="Times New Roman"/>
          <w:sz w:val="24"/>
          <w:szCs w:val="24"/>
        </w:rPr>
        <w:t>В целях частичного решения данного вопроса, с</w:t>
      </w:r>
      <w:r w:rsidR="00050A70" w:rsidRPr="006D4552">
        <w:rPr>
          <w:rFonts w:ascii="Times New Roman" w:hAnsi="Times New Roman" w:cs="Times New Roman"/>
          <w:sz w:val="24"/>
          <w:szCs w:val="24"/>
        </w:rPr>
        <w:t xml:space="preserve"> 2016 год</w:t>
      </w:r>
      <w:r w:rsidR="00DE62C8" w:rsidRPr="006D4552">
        <w:rPr>
          <w:rFonts w:ascii="Times New Roman" w:hAnsi="Times New Roman" w:cs="Times New Roman"/>
          <w:sz w:val="24"/>
          <w:szCs w:val="24"/>
        </w:rPr>
        <w:t>а</w:t>
      </w:r>
      <w:r w:rsidR="00050A70" w:rsidRPr="006D4552">
        <w:rPr>
          <w:rFonts w:ascii="Times New Roman" w:hAnsi="Times New Roman" w:cs="Times New Roman"/>
          <w:sz w:val="24"/>
          <w:szCs w:val="24"/>
        </w:rPr>
        <w:t xml:space="preserve"> </w:t>
      </w:r>
      <w:r w:rsidR="00803F00" w:rsidRPr="006D4552">
        <w:rPr>
          <w:rFonts w:ascii="Times New Roman" w:hAnsi="Times New Roman" w:cs="Times New Roman"/>
          <w:sz w:val="24"/>
          <w:szCs w:val="24"/>
        </w:rPr>
        <w:t xml:space="preserve">ежегодно </w:t>
      </w:r>
      <w:r w:rsidR="002C2FE0" w:rsidRPr="006D4552">
        <w:rPr>
          <w:rFonts w:ascii="Times New Roman" w:hAnsi="Times New Roman" w:cs="Times New Roman"/>
          <w:sz w:val="24"/>
          <w:szCs w:val="24"/>
        </w:rPr>
        <w:t xml:space="preserve">за счет госпрограммы </w:t>
      </w:r>
      <w:r w:rsidR="008B3780">
        <w:rPr>
          <w:rFonts w:ascii="Times New Roman" w:hAnsi="Times New Roman" w:cs="Times New Roman"/>
          <w:sz w:val="24"/>
          <w:szCs w:val="24"/>
        </w:rPr>
        <w:t xml:space="preserve">«Развитие культуры и искусства Республики Тыва» </w:t>
      </w:r>
      <w:r w:rsidR="00DE62C8" w:rsidRPr="006D4552">
        <w:rPr>
          <w:rFonts w:ascii="Times New Roman" w:hAnsi="Times New Roman" w:cs="Times New Roman"/>
          <w:sz w:val="24"/>
          <w:szCs w:val="24"/>
        </w:rPr>
        <w:t>выделя</w:t>
      </w:r>
      <w:r w:rsidR="00917FAC" w:rsidRPr="006D4552">
        <w:rPr>
          <w:rFonts w:ascii="Times New Roman" w:hAnsi="Times New Roman" w:cs="Times New Roman"/>
          <w:sz w:val="24"/>
          <w:szCs w:val="24"/>
        </w:rPr>
        <w:t>ются финансовые</w:t>
      </w:r>
      <w:r w:rsidR="00DE62C8" w:rsidRPr="006D4552">
        <w:rPr>
          <w:rFonts w:ascii="Times New Roman" w:hAnsi="Times New Roman" w:cs="Times New Roman"/>
          <w:sz w:val="24"/>
          <w:szCs w:val="24"/>
        </w:rPr>
        <w:t xml:space="preserve"> средства на покрытие части расходов ипотечного кредитования для </w:t>
      </w:r>
      <w:r w:rsidR="00050A70" w:rsidRPr="006D4552">
        <w:rPr>
          <w:rFonts w:ascii="Times New Roman" w:hAnsi="Times New Roman" w:cs="Times New Roman"/>
          <w:sz w:val="24"/>
          <w:szCs w:val="24"/>
        </w:rPr>
        <w:t xml:space="preserve">работников </w:t>
      </w:r>
      <w:r w:rsidR="00803F00" w:rsidRPr="006D4552">
        <w:rPr>
          <w:rFonts w:ascii="Times New Roman" w:hAnsi="Times New Roman" w:cs="Times New Roman"/>
          <w:sz w:val="24"/>
          <w:szCs w:val="24"/>
        </w:rPr>
        <w:t>со стажем работы не менее 5 лет, имеющих на иждивении трех и более детей</w:t>
      </w:r>
      <w:r w:rsidR="00050A70" w:rsidRPr="006D4552">
        <w:rPr>
          <w:rFonts w:ascii="Times New Roman" w:hAnsi="Times New Roman" w:cs="Times New Roman"/>
          <w:sz w:val="24"/>
          <w:szCs w:val="24"/>
        </w:rPr>
        <w:t xml:space="preserve">. </w:t>
      </w:r>
    </w:p>
    <w:p w:rsidR="00803F00" w:rsidRPr="00F51031" w:rsidRDefault="004E22FD" w:rsidP="00B20CC1">
      <w:pPr>
        <w:spacing w:after="0" w:line="240" w:lineRule="auto"/>
        <w:ind w:firstLine="426"/>
        <w:jc w:val="both"/>
        <w:rPr>
          <w:rFonts w:ascii="Times New Roman" w:hAnsi="Times New Roman" w:cs="Times New Roman"/>
          <w:i/>
          <w:sz w:val="24"/>
          <w:szCs w:val="24"/>
        </w:rPr>
      </w:pPr>
      <w:r w:rsidRPr="006D4552">
        <w:rPr>
          <w:rFonts w:ascii="Times New Roman" w:hAnsi="Times New Roman" w:cs="Times New Roman"/>
          <w:sz w:val="24"/>
          <w:szCs w:val="24"/>
        </w:rPr>
        <w:t>В 202</w:t>
      </w:r>
      <w:r w:rsidR="00CA33C7" w:rsidRPr="006D4552">
        <w:rPr>
          <w:rFonts w:ascii="Times New Roman" w:hAnsi="Times New Roman" w:cs="Times New Roman"/>
          <w:sz w:val="24"/>
          <w:szCs w:val="24"/>
        </w:rPr>
        <w:t>1</w:t>
      </w:r>
      <w:r w:rsidRPr="006D4552">
        <w:rPr>
          <w:rFonts w:ascii="Times New Roman" w:hAnsi="Times New Roman" w:cs="Times New Roman"/>
          <w:sz w:val="24"/>
          <w:szCs w:val="24"/>
        </w:rPr>
        <w:t xml:space="preserve"> году </w:t>
      </w:r>
      <w:r w:rsidR="008B3780">
        <w:rPr>
          <w:rFonts w:ascii="Times New Roman" w:hAnsi="Times New Roman" w:cs="Times New Roman"/>
          <w:sz w:val="24"/>
          <w:szCs w:val="24"/>
        </w:rPr>
        <w:t xml:space="preserve">4 </w:t>
      </w:r>
      <w:r w:rsidR="0065049F" w:rsidRPr="006D4552">
        <w:rPr>
          <w:rFonts w:ascii="Times New Roman" w:hAnsi="Times New Roman" w:cs="Times New Roman"/>
          <w:sz w:val="24"/>
          <w:szCs w:val="24"/>
        </w:rPr>
        <w:t>работника культуры получили субсидии на покрытие части затрат</w:t>
      </w:r>
      <w:r w:rsidR="0065049F" w:rsidRPr="0065049F">
        <w:rPr>
          <w:rFonts w:ascii="Times New Roman" w:hAnsi="Times New Roman" w:cs="Times New Roman"/>
          <w:sz w:val="24"/>
          <w:szCs w:val="24"/>
        </w:rPr>
        <w:t xml:space="preserve"> на оплату ипотечного кредитования</w:t>
      </w:r>
      <w:r w:rsidR="0065049F">
        <w:rPr>
          <w:rFonts w:ascii="Times New Roman" w:hAnsi="Times New Roman" w:cs="Times New Roman"/>
          <w:sz w:val="24"/>
          <w:szCs w:val="24"/>
        </w:rPr>
        <w:t xml:space="preserve"> на общую</w:t>
      </w:r>
      <w:r w:rsidR="0065049F" w:rsidRPr="0065049F">
        <w:rPr>
          <w:rFonts w:ascii="Times New Roman" w:hAnsi="Times New Roman" w:cs="Times New Roman"/>
          <w:sz w:val="24"/>
          <w:szCs w:val="24"/>
        </w:rPr>
        <w:t xml:space="preserve"> сумм</w:t>
      </w:r>
      <w:r w:rsidR="0065049F">
        <w:rPr>
          <w:rFonts w:ascii="Times New Roman" w:hAnsi="Times New Roman" w:cs="Times New Roman"/>
          <w:sz w:val="24"/>
          <w:szCs w:val="24"/>
        </w:rPr>
        <w:t>у</w:t>
      </w:r>
      <w:r w:rsidR="0065049F" w:rsidRPr="0065049F">
        <w:rPr>
          <w:rFonts w:ascii="Times New Roman" w:hAnsi="Times New Roman" w:cs="Times New Roman"/>
          <w:sz w:val="24"/>
          <w:szCs w:val="24"/>
        </w:rPr>
        <w:t xml:space="preserve"> 584,100 тысяч рублей.</w:t>
      </w:r>
      <w:r w:rsidR="00F620C7">
        <w:rPr>
          <w:rFonts w:ascii="Times New Roman" w:hAnsi="Times New Roman" w:cs="Times New Roman"/>
          <w:sz w:val="24"/>
          <w:szCs w:val="24"/>
        </w:rPr>
        <w:t xml:space="preserve"> </w:t>
      </w:r>
      <w:r w:rsidR="009236EF">
        <w:rPr>
          <w:rFonts w:ascii="Times New Roman" w:hAnsi="Times New Roman" w:cs="Times New Roman"/>
          <w:sz w:val="24"/>
          <w:szCs w:val="24"/>
        </w:rPr>
        <w:t xml:space="preserve">Список получателей утвержден распоряжением Правительства Республики Тыва от 27 сентября 2021 года № 432-р «Об утверждении списка работников государственных учреждений культуры Республики Тыва – получателей субсидий на приобретение жилья в Республике Тыва». </w:t>
      </w:r>
      <w:r w:rsidR="004F6B17" w:rsidRPr="00F51031">
        <w:rPr>
          <w:rFonts w:ascii="Times New Roman" w:hAnsi="Times New Roman" w:cs="Times New Roman"/>
          <w:i/>
          <w:sz w:val="24"/>
          <w:szCs w:val="24"/>
        </w:rPr>
        <w:t xml:space="preserve">В </w:t>
      </w:r>
      <w:r w:rsidR="00F51031" w:rsidRPr="00F51031">
        <w:rPr>
          <w:rFonts w:ascii="Times New Roman" w:hAnsi="Times New Roman" w:cs="Times New Roman"/>
          <w:i/>
          <w:sz w:val="24"/>
          <w:szCs w:val="24"/>
        </w:rPr>
        <w:t xml:space="preserve">2020 году </w:t>
      </w:r>
      <w:r w:rsidR="004F6B17" w:rsidRPr="00F51031">
        <w:rPr>
          <w:rFonts w:ascii="Times New Roman" w:hAnsi="Times New Roman" w:cs="Times New Roman"/>
          <w:i/>
          <w:sz w:val="24"/>
          <w:szCs w:val="24"/>
        </w:rPr>
        <w:t xml:space="preserve">9 работников культуры получили субсидии на </w:t>
      </w:r>
      <w:r w:rsidR="005B4BB0" w:rsidRPr="00F51031">
        <w:rPr>
          <w:rFonts w:ascii="Times New Roman" w:hAnsi="Times New Roman" w:cs="Times New Roman"/>
          <w:i/>
          <w:sz w:val="24"/>
          <w:szCs w:val="24"/>
        </w:rPr>
        <w:t xml:space="preserve">общую </w:t>
      </w:r>
      <w:r w:rsidR="004F6B17" w:rsidRPr="00F51031">
        <w:rPr>
          <w:rFonts w:ascii="Times New Roman" w:hAnsi="Times New Roman" w:cs="Times New Roman"/>
          <w:i/>
          <w:sz w:val="24"/>
          <w:szCs w:val="24"/>
        </w:rPr>
        <w:t xml:space="preserve">сумму </w:t>
      </w:r>
      <w:r w:rsidR="000F2346" w:rsidRPr="00F51031">
        <w:rPr>
          <w:rFonts w:ascii="Times New Roman" w:hAnsi="Times New Roman" w:cs="Times New Roman"/>
          <w:i/>
          <w:sz w:val="24"/>
          <w:szCs w:val="24"/>
        </w:rPr>
        <w:t>980,825</w:t>
      </w:r>
      <w:r w:rsidR="004F6B17" w:rsidRPr="00F51031">
        <w:rPr>
          <w:rFonts w:ascii="Times New Roman" w:hAnsi="Times New Roman" w:cs="Times New Roman"/>
          <w:i/>
          <w:sz w:val="24"/>
          <w:szCs w:val="24"/>
        </w:rPr>
        <w:t xml:space="preserve"> тысяч рублей. </w:t>
      </w:r>
      <w:r w:rsidR="00050A70" w:rsidRPr="00F51031">
        <w:rPr>
          <w:rFonts w:ascii="Times New Roman" w:hAnsi="Times New Roman" w:cs="Times New Roman"/>
          <w:i/>
          <w:sz w:val="24"/>
          <w:szCs w:val="24"/>
        </w:rPr>
        <w:t>В 20</w:t>
      </w:r>
      <w:r w:rsidRPr="00F51031">
        <w:rPr>
          <w:rFonts w:ascii="Times New Roman" w:hAnsi="Times New Roman" w:cs="Times New Roman"/>
          <w:i/>
          <w:sz w:val="24"/>
          <w:szCs w:val="24"/>
        </w:rPr>
        <w:t>19</w:t>
      </w:r>
      <w:r w:rsidR="00050A70" w:rsidRPr="00F51031">
        <w:rPr>
          <w:rFonts w:ascii="Times New Roman" w:hAnsi="Times New Roman" w:cs="Times New Roman"/>
          <w:i/>
          <w:sz w:val="24"/>
          <w:szCs w:val="24"/>
        </w:rPr>
        <w:t xml:space="preserve"> году </w:t>
      </w:r>
      <w:r w:rsidR="005B4BB0" w:rsidRPr="00F51031">
        <w:rPr>
          <w:rFonts w:ascii="Times New Roman" w:hAnsi="Times New Roman" w:cs="Times New Roman"/>
          <w:i/>
          <w:sz w:val="24"/>
          <w:szCs w:val="24"/>
        </w:rPr>
        <w:t xml:space="preserve">были поддержаны </w:t>
      </w:r>
      <w:r w:rsidR="001D7386" w:rsidRPr="00F51031">
        <w:rPr>
          <w:rFonts w:ascii="Times New Roman" w:hAnsi="Times New Roman" w:cs="Times New Roman"/>
          <w:i/>
          <w:sz w:val="24"/>
          <w:szCs w:val="24"/>
        </w:rPr>
        <w:t>6 работников культуры на общую сумму</w:t>
      </w:r>
      <w:r w:rsidR="00590E90" w:rsidRPr="00F51031">
        <w:rPr>
          <w:rFonts w:ascii="Times New Roman" w:hAnsi="Times New Roman" w:cs="Times New Roman"/>
          <w:i/>
          <w:sz w:val="24"/>
          <w:szCs w:val="24"/>
        </w:rPr>
        <w:t xml:space="preserve"> 930,95 тыс</w:t>
      </w:r>
      <w:r w:rsidR="00050A70" w:rsidRPr="00F51031">
        <w:rPr>
          <w:rFonts w:ascii="Times New Roman" w:hAnsi="Times New Roman" w:cs="Times New Roman"/>
          <w:i/>
          <w:sz w:val="24"/>
          <w:szCs w:val="24"/>
        </w:rPr>
        <w:t>яч</w:t>
      </w:r>
      <w:r w:rsidR="00590E90" w:rsidRPr="00F51031">
        <w:rPr>
          <w:rFonts w:ascii="Times New Roman" w:hAnsi="Times New Roman" w:cs="Times New Roman"/>
          <w:i/>
          <w:sz w:val="24"/>
          <w:szCs w:val="24"/>
        </w:rPr>
        <w:t xml:space="preserve"> р</w:t>
      </w:r>
      <w:r w:rsidR="00050A70" w:rsidRPr="00F51031">
        <w:rPr>
          <w:rFonts w:ascii="Times New Roman" w:hAnsi="Times New Roman" w:cs="Times New Roman"/>
          <w:i/>
          <w:sz w:val="24"/>
          <w:szCs w:val="24"/>
        </w:rPr>
        <w:t>ублей</w:t>
      </w:r>
      <w:r w:rsidR="001F4472" w:rsidRPr="00F51031">
        <w:rPr>
          <w:rFonts w:ascii="Times New Roman" w:hAnsi="Times New Roman" w:cs="Times New Roman"/>
          <w:i/>
          <w:sz w:val="24"/>
          <w:szCs w:val="24"/>
        </w:rPr>
        <w:t xml:space="preserve">. </w:t>
      </w:r>
    </w:p>
    <w:p w:rsidR="005B4BB0" w:rsidRDefault="005B4BB0" w:rsidP="00B20CC1">
      <w:pPr>
        <w:spacing w:after="0" w:line="240" w:lineRule="auto"/>
        <w:ind w:firstLine="426"/>
        <w:jc w:val="both"/>
        <w:rPr>
          <w:rFonts w:ascii="Times New Roman" w:hAnsi="Times New Roman" w:cs="Times New Roman"/>
          <w:b/>
          <w:color w:val="002060"/>
          <w:sz w:val="24"/>
          <w:szCs w:val="24"/>
        </w:rPr>
      </w:pPr>
    </w:p>
    <w:p w:rsidR="004C3785" w:rsidRPr="00E02452" w:rsidRDefault="00C254C3" w:rsidP="00B20CC1">
      <w:pPr>
        <w:spacing w:after="0" w:line="240" w:lineRule="auto"/>
        <w:ind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4C3785" w:rsidRPr="00E02452">
        <w:rPr>
          <w:rFonts w:ascii="Times New Roman" w:hAnsi="Times New Roman" w:cs="Times New Roman"/>
          <w:b/>
          <w:color w:val="002060"/>
          <w:sz w:val="24"/>
          <w:szCs w:val="24"/>
        </w:rPr>
        <w:t>.3. КАДРОВОЕ ОБЕСПЕЧЕНИЕ ГОСУ</w:t>
      </w:r>
      <w:r w:rsidR="00756F58">
        <w:rPr>
          <w:rFonts w:ascii="Times New Roman" w:hAnsi="Times New Roman" w:cs="Times New Roman"/>
          <w:b/>
          <w:color w:val="002060"/>
          <w:sz w:val="24"/>
          <w:szCs w:val="24"/>
        </w:rPr>
        <w:t>ДАРСТВЕННЫХ УЧРЕЖДЕНИЙ КУЛЬТУРЫ</w:t>
      </w:r>
    </w:p>
    <w:p w:rsidR="0042574B" w:rsidRPr="0042574B" w:rsidRDefault="0042574B" w:rsidP="00B20CC1">
      <w:pPr>
        <w:spacing w:after="0" w:line="240" w:lineRule="auto"/>
        <w:ind w:firstLine="567"/>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На 31 декабря 2021 года фактически в сфере культуры работают 3914 человек, из них в республиканских учреждениях – 1275 чел. (32%) и в муниципальных учреждениях– 2639 чел. (68%).</w:t>
      </w:r>
    </w:p>
    <w:p w:rsidR="0042574B" w:rsidRPr="0042574B" w:rsidRDefault="0042574B" w:rsidP="00044E2E">
      <w:pPr>
        <w:spacing w:after="0" w:line="240" w:lineRule="auto"/>
        <w:ind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Специалистов – 2541 (65%) и 1373 (35%) – технический персонал. Женщин – 2470 (64%) и мужчин – 1444 (36%).</w:t>
      </w:r>
    </w:p>
    <w:p w:rsidR="0042574B" w:rsidRPr="0042574B" w:rsidRDefault="0042574B" w:rsidP="00044E2E">
      <w:pPr>
        <w:spacing w:after="0" w:line="240" w:lineRule="auto"/>
        <w:ind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 xml:space="preserve">По уровню образования: с высшим – 1580 из них с высшим профильным – 984, средним специальным – 1537 из них с профильным - 680 человек. </w:t>
      </w:r>
    </w:p>
    <w:p w:rsidR="0042574B" w:rsidRPr="0042574B" w:rsidRDefault="0042574B" w:rsidP="0042574B">
      <w:pPr>
        <w:spacing w:after="0" w:line="240" w:lineRule="auto"/>
        <w:ind w:left="426"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 xml:space="preserve">Возраст работников: </w:t>
      </w:r>
    </w:p>
    <w:p w:rsidR="0042574B" w:rsidRPr="0042574B" w:rsidRDefault="0042574B" w:rsidP="0042574B">
      <w:pPr>
        <w:spacing w:after="0" w:line="240" w:lineRule="auto"/>
        <w:ind w:left="426"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до 30 лет – 609 (15</w:t>
      </w:r>
      <w:proofErr w:type="gramStart"/>
      <w:r w:rsidRPr="0042574B">
        <w:rPr>
          <w:rFonts w:ascii="Times New Roman" w:eastAsia="Times New Roman" w:hAnsi="Times New Roman" w:cs="Times New Roman"/>
          <w:sz w:val="24"/>
          <w:szCs w:val="24"/>
        </w:rPr>
        <w:t xml:space="preserve">%),   </w:t>
      </w:r>
      <w:proofErr w:type="gramEnd"/>
      <w:r w:rsidRPr="0042574B">
        <w:rPr>
          <w:rFonts w:ascii="Times New Roman" w:eastAsia="Times New Roman" w:hAnsi="Times New Roman" w:cs="Times New Roman"/>
          <w:sz w:val="24"/>
          <w:szCs w:val="24"/>
        </w:rPr>
        <w:t xml:space="preserve">                                  от 30 до 40 лет – 1263 (32%), </w:t>
      </w:r>
    </w:p>
    <w:p w:rsidR="0042574B" w:rsidRPr="0042574B" w:rsidRDefault="0042574B" w:rsidP="0042574B">
      <w:pPr>
        <w:spacing w:after="0" w:line="240" w:lineRule="auto"/>
        <w:ind w:left="426"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от 40 до 50 лет – 1131 (28</w:t>
      </w:r>
      <w:proofErr w:type="gramStart"/>
      <w:r w:rsidRPr="0042574B">
        <w:rPr>
          <w:rFonts w:ascii="Times New Roman" w:eastAsia="Times New Roman" w:hAnsi="Times New Roman" w:cs="Times New Roman"/>
          <w:sz w:val="24"/>
          <w:szCs w:val="24"/>
        </w:rPr>
        <w:t xml:space="preserve">%),   </w:t>
      </w:r>
      <w:proofErr w:type="gramEnd"/>
      <w:r w:rsidRPr="0042574B">
        <w:rPr>
          <w:rFonts w:ascii="Times New Roman" w:eastAsia="Times New Roman" w:hAnsi="Times New Roman" w:cs="Times New Roman"/>
          <w:sz w:val="24"/>
          <w:szCs w:val="24"/>
        </w:rPr>
        <w:t xml:space="preserve">                       от 50 до 60 лет – 701 (17%), </w:t>
      </w:r>
    </w:p>
    <w:p w:rsidR="0042574B" w:rsidRPr="0042574B" w:rsidRDefault="0042574B" w:rsidP="0042574B">
      <w:pPr>
        <w:spacing w:after="0" w:line="240" w:lineRule="auto"/>
        <w:ind w:left="426" w:firstLine="567"/>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и свыше 60 лет – 210 (5%) человек.</w:t>
      </w:r>
    </w:p>
    <w:p w:rsidR="0042574B" w:rsidRPr="0042574B" w:rsidRDefault="0042574B" w:rsidP="0042574B">
      <w:pPr>
        <w:spacing w:after="0" w:line="240" w:lineRule="auto"/>
        <w:ind w:left="426" w:firstLine="567"/>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 xml:space="preserve">По стажу: </w:t>
      </w:r>
    </w:p>
    <w:p w:rsidR="0042574B" w:rsidRPr="0042574B" w:rsidRDefault="0042574B" w:rsidP="0042574B">
      <w:pPr>
        <w:spacing w:after="0" w:line="240" w:lineRule="auto"/>
        <w:ind w:left="426" w:firstLine="567"/>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 xml:space="preserve">до 1 года –243 чел. (6 </w:t>
      </w:r>
      <w:proofErr w:type="gramStart"/>
      <w:r w:rsidRPr="0042574B">
        <w:rPr>
          <w:rFonts w:ascii="Times New Roman" w:eastAsia="Calibri" w:hAnsi="Times New Roman" w:cs="Times New Roman"/>
          <w:sz w:val="24"/>
          <w:szCs w:val="24"/>
        </w:rPr>
        <w:t xml:space="preserve">%),   </w:t>
      </w:r>
      <w:proofErr w:type="gramEnd"/>
      <w:r w:rsidRPr="0042574B">
        <w:rPr>
          <w:rFonts w:ascii="Times New Roman" w:eastAsia="Calibri" w:hAnsi="Times New Roman" w:cs="Times New Roman"/>
          <w:sz w:val="24"/>
          <w:szCs w:val="24"/>
        </w:rPr>
        <w:t xml:space="preserve">                         от 1 года до 3 лет –350 чел.(8%), </w:t>
      </w:r>
    </w:p>
    <w:p w:rsidR="0042574B" w:rsidRPr="0042574B" w:rsidRDefault="0042574B" w:rsidP="0042574B">
      <w:pPr>
        <w:spacing w:after="0" w:line="240" w:lineRule="auto"/>
        <w:ind w:left="426" w:firstLine="567"/>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от 3 до 5 лет –344 чел. (8</w:t>
      </w:r>
      <w:proofErr w:type="gramStart"/>
      <w:r w:rsidRPr="0042574B">
        <w:rPr>
          <w:rFonts w:ascii="Times New Roman" w:eastAsia="Calibri" w:hAnsi="Times New Roman" w:cs="Times New Roman"/>
          <w:sz w:val="24"/>
          <w:szCs w:val="24"/>
        </w:rPr>
        <w:t xml:space="preserve">%),   </w:t>
      </w:r>
      <w:proofErr w:type="gramEnd"/>
      <w:r w:rsidRPr="0042574B">
        <w:rPr>
          <w:rFonts w:ascii="Times New Roman" w:eastAsia="Calibri" w:hAnsi="Times New Roman" w:cs="Times New Roman"/>
          <w:sz w:val="24"/>
          <w:szCs w:val="24"/>
        </w:rPr>
        <w:t xml:space="preserve">                    от 5 до 10 лет - 647 чел.(16%), </w:t>
      </w:r>
    </w:p>
    <w:p w:rsidR="0042574B" w:rsidRPr="0042574B" w:rsidRDefault="0042574B" w:rsidP="0042574B">
      <w:pPr>
        <w:spacing w:after="0" w:line="240" w:lineRule="auto"/>
        <w:ind w:left="426" w:firstLine="567"/>
        <w:jc w:val="both"/>
        <w:rPr>
          <w:rFonts w:ascii="Times New Roman" w:eastAsia="Calibri" w:hAnsi="Times New Roman" w:cs="Times New Roman"/>
          <w:sz w:val="24"/>
          <w:szCs w:val="24"/>
          <w:highlight w:val="yellow"/>
        </w:rPr>
      </w:pPr>
      <w:r w:rsidRPr="0042574B">
        <w:rPr>
          <w:rFonts w:ascii="Times New Roman" w:eastAsia="Calibri" w:hAnsi="Times New Roman" w:cs="Times New Roman"/>
          <w:sz w:val="24"/>
          <w:szCs w:val="24"/>
        </w:rPr>
        <w:lastRenderedPageBreak/>
        <w:t>от 10 до 15 лет –553 чел. (14</w:t>
      </w:r>
      <w:proofErr w:type="gramStart"/>
      <w:r w:rsidRPr="0042574B">
        <w:rPr>
          <w:rFonts w:ascii="Times New Roman" w:eastAsia="Calibri" w:hAnsi="Times New Roman" w:cs="Times New Roman"/>
          <w:sz w:val="24"/>
          <w:szCs w:val="24"/>
        </w:rPr>
        <w:t xml:space="preserve">%),   </w:t>
      </w:r>
      <w:proofErr w:type="gramEnd"/>
      <w:r w:rsidRPr="0042574B">
        <w:rPr>
          <w:rFonts w:ascii="Times New Roman" w:eastAsia="Calibri" w:hAnsi="Times New Roman" w:cs="Times New Roman"/>
          <w:sz w:val="24"/>
          <w:szCs w:val="24"/>
        </w:rPr>
        <w:t xml:space="preserve">             свыше 15 лет - 1777 чел.(45 %).</w:t>
      </w:r>
    </w:p>
    <w:p w:rsidR="0042574B" w:rsidRPr="0042574B" w:rsidRDefault="0042574B" w:rsidP="0042574B">
      <w:pPr>
        <w:spacing w:after="0" w:line="240" w:lineRule="auto"/>
        <w:ind w:firstLine="708"/>
        <w:jc w:val="both"/>
        <w:rPr>
          <w:rFonts w:ascii="Times New Roman" w:eastAsia="Times New Roman" w:hAnsi="Times New Roman" w:cs="Times New Roman"/>
          <w:sz w:val="24"/>
          <w:szCs w:val="24"/>
          <w:highlight w:val="yellow"/>
        </w:rPr>
      </w:pPr>
    </w:p>
    <w:p w:rsidR="0042574B" w:rsidRPr="0042574B" w:rsidRDefault="0042574B" w:rsidP="00052C80">
      <w:pPr>
        <w:spacing w:after="0" w:line="240" w:lineRule="auto"/>
        <w:ind w:right="142" w:firstLine="708"/>
        <w:jc w:val="both"/>
        <w:rPr>
          <w:rFonts w:ascii="Times New Roman" w:eastAsia="Times New Roman" w:hAnsi="Times New Roman" w:cs="Times New Roman"/>
          <w:color w:val="000000"/>
          <w:sz w:val="24"/>
          <w:szCs w:val="24"/>
        </w:rPr>
      </w:pPr>
      <w:r w:rsidRPr="0042574B">
        <w:rPr>
          <w:rFonts w:ascii="Times New Roman" w:eastAsia="Times New Roman" w:hAnsi="Times New Roman" w:cs="Times New Roman"/>
          <w:color w:val="000000"/>
          <w:sz w:val="24"/>
          <w:szCs w:val="24"/>
        </w:rPr>
        <w:t>На 2021 год на подготовку специалистов в области культуры сформирована заявка на целевую подготовку кадров с высшим и средним профессиональным образованием в учебные заведения под прием в 2021 году  на 67 мест, из них 45 с высшим и 22 со средним специальным образованием, потребность в кадрах остается на уровне за последние 3 года, сохраняется острая нехватка таких специалистов как: музыканты смычковых инструментов, сценаристов, преподавателей в системе специального образования, звукооператоров.</w:t>
      </w:r>
    </w:p>
    <w:p w:rsidR="0042574B" w:rsidRPr="0042574B" w:rsidRDefault="0042574B" w:rsidP="0042574B">
      <w:pPr>
        <w:spacing w:after="0" w:line="240" w:lineRule="auto"/>
        <w:jc w:val="both"/>
        <w:rPr>
          <w:rFonts w:ascii="Times New Roman" w:eastAsia="Times New Roman" w:hAnsi="Times New Roman" w:cs="Times New Roman"/>
          <w:color w:val="000000"/>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76"/>
        <w:gridCol w:w="1276"/>
        <w:gridCol w:w="1193"/>
        <w:gridCol w:w="1216"/>
      </w:tblGrid>
      <w:tr w:rsidR="0042574B" w:rsidRPr="0042574B" w:rsidTr="0042574B">
        <w:tc>
          <w:tcPr>
            <w:tcW w:w="4111"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 xml:space="preserve">Госзаказ </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 xml:space="preserve">2018 </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2019</w:t>
            </w:r>
          </w:p>
        </w:tc>
        <w:tc>
          <w:tcPr>
            <w:tcW w:w="1193"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2020</w:t>
            </w:r>
          </w:p>
        </w:tc>
        <w:tc>
          <w:tcPr>
            <w:tcW w:w="121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2021</w:t>
            </w:r>
          </w:p>
        </w:tc>
      </w:tr>
      <w:tr w:rsidR="0042574B" w:rsidRPr="0042574B" w:rsidTr="0042574B">
        <w:tc>
          <w:tcPr>
            <w:tcW w:w="4111" w:type="dxa"/>
          </w:tcPr>
          <w:p w:rsidR="0042574B" w:rsidRPr="0097645B" w:rsidRDefault="0042574B" w:rsidP="0042574B">
            <w:pPr>
              <w:spacing w:after="0" w:line="240" w:lineRule="auto"/>
              <w:ind w:right="-108"/>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Специалисты с высшим  образованием</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31</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38</w:t>
            </w:r>
          </w:p>
        </w:tc>
        <w:tc>
          <w:tcPr>
            <w:tcW w:w="1193"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40</w:t>
            </w:r>
          </w:p>
        </w:tc>
        <w:tc>
          <w:tcPr>
            <w:tcW w:w="121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45</w:t>
            </w:r>
          </w:p>
        </w:tc>
      </w:tr>
      <w:tr w:rsidR="0042574B" w:rsidRPr="0042574B" w:rsidTr="0042574B">
        <w:tc>
          <w:tcPr>
            <w:tcW w:w="4111" w:type="dxa"/>
          </w:tcPr>
          <w:p w:rsidR="0042574B" w:rsidRPr="0097645B" w:rsidRDefault="0042574B" w:rsidP="0042574B">
            <w:pPr>
              <w:spacing w:after="0" w:line="240" w:lineRule="auto"/>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Специалистов со средним специальным образованием</w:t>
            </w:r>
          </w:p>
        </w:tc>
        <w:tc>
          <w:tcPr>
            <w:tcW w:w="1276" w:type="dxa"/>
          </w:tcPr>
          <w:p w:rsidR="0042574B" w:rsidRPr="0097645B" w:rsidRDefault="0042574B" w:rsidP="0042574B">
            <w:pPr>
              <w:spacing w:after="0" w:line="240" w:lineRule="auto"/>
              <w:ind w:right="-108"/>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30</w:t>
            </w:r>
          </w:p>
        </w:tc>
        <w:tc>
          <w:tcPr>
            <w:tcW w:w="1276" w:type="dxa"/>
          </w:tcPr>
          <w:p w:rsidR="0042574B" w:rsidRPr="0097645B" w:rsidRDefault="0042574B" w:rsidP="0042574B">
            <w:pPr>
              <w:spacing w:after="0" w:line="240" w:lineRule="auto"/>
              <w:ind w:right="-108"/>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28</w:t>
            </w:r>
          </w:p>
        </w:tc>
        <w:tc>
          <w:tcPr>
            <w:tcW w:w="1193"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12</w:t>
            </w:r>
          </w:p>
        </w:tc>
        <w:tc>
          <w:tcPr>
            <w:tcW w:w="1216" w:type="dxa"/>
          </w:tcPr>
          <w:p w:rsidR="0042574B" w:rsidRPr="0097645B" w:rsidRDefault="0042574B" w:rsidP="0042574B">
            <w:pPr>
              <w:spacing w:after="0" w:line="240" w:lineRule="auto"/>
              <w:ind w:right="-108"/>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22</w:t>
            </w:r>
          </w:p>
        </w:tc>
      </w:tr>
      <w:tr w:rsidR="0042574B" w:rsidRPr="0042574B" w:rsidTr="0042574B">
        <w:tc>
          <w:tcPr>
            <w:tcW w:w="4111" w:type="dxa"/>
          </w:tcPr>
          <w:p w:rsidR="0042574B" w:rsidRPr="0097645B" w:rsidRDefault="0042574B" w:rsidP="0042574B">
            <w:pPr>
              <w:spacing w:after="0" w:line="240" w:lineRule="auto"/>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Потребность всего</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61</w:t>
            </w:r>
          </w:p>
        </w:tc>
        <w:tc>
          <w:tcPr>
            <w:tcW w:w="127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66</w:t>
            </w:r>
          </w:p>
        </w:tc>
        <w:tc>
          <w:tcPr>
            <w:tcW w:w="1193"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52</w:t>
            </w:r>
          </w:p>
        </w:tc>
        <w:tc>
          <w:tcPr>
            <w:tcW w:w="1216" w:type="dxa"/>
          </w:tcPr>
          <w:p w:rsidR="0042574B" w:rsidRPr="0097645B" w:rsidRDefault="0042574B" w:rsidP="0042574B">
            <w:pPr>
              <w:spacing w:after="0" w:line="240" w:lineRule="auto"/>
              <w:jc w:val="center"/>
              <w:rPr>
                <w:rFonts w:ascii="Times New Roman" w:eastAsia="Times New Roman" w:hAnsi="Times New Roman" w:cs="Times New Roman"/>
                <w:color w:val="000000"/>
                <w:sz w:val="20"/>
                <w:szCs w:val="20"/>
              </w:rPr>
            </w:pPr>
            <w:r w:rsidRPr="0097645B">
              <w:rPr>
                <w:rFonts w:ascii="Times New Roman" w:eastAsia="Times New Roman" w:hAnsi="Times New Roman" w:cs="Times New Roman"/>
                <w:color w:val="000000"/>
                <w:sz w:val="20"/>
                <w:szCs w:val="20"/>
              </w:rPr>
              <w:t>67</w:t>
            </w:r>
          </w:p>
        </w:tc>
      </w:tr>
    </w:tbl>
    <w:p w:rsidR="0042574B" w:rsidRPr="0042574B" w:rsidRDefault="0042574B" w:rsidP="0042574B">
      <w:pPr>
        <w:spacing w:after="0"/>
        <w:jc w:val="both"/>
        <w:outlineLvl w:val="0"/>
        <w:rPr>
          <w:rFonts w:ascii="Times New Roman" w:eastAsia="Times New Roman" w:hAnsi="Times New Roman" w:cs="Times New Roman"/>
          <w:sz w:val="24"/>
          <w:szCs w:val="24"/>
          <w:highlight w:val="yellow"/>
        </w:rPr>
      </w:pPr>
    </w:p>
    <w:p w:rsidR="0042574B" w:rsidRPr="0042574B" w:rsidRDefault="0042574B" w:rsidP="00052C80">
      <w:pPr>
        <w:tabs>
          <w:tab w:val="left" w:pos="6360"/>
        </w:tabs>
        <w:spacing w:after="0" w:line="240" w:lineRule="auto"/>
        <w:ind w:right="142" w:firstLine="566"/>
        <w:jc w:val="both"/>
        <w:rPr>
          <w:rFonts w:ascii="Times New Roman" w:eastAsia="Times New Roman" w:hAnsi="Times New Roman" w:cs="Times New Roman"/>
          <w:sz w:val="24"/>
          <w:szCs w:val="24"/>
        </w:rPr>
      </w:pPr>
      <w:r w:rsidRPr="0042574B">
        <w:rPr>
          <w:rFonts w:ascii="Times New Roman" w:eastAsia="Times New Roman" w:hAnsi="Times New Roman" w:cs="Times New Roman"/>
          <w:sz w:val="24"/>
          <w:szCs w:val="24"/>
        </w:rPr>
        <w:t xml:space="preserve">В целях реализации кадровой политики в области культуры Министерство культуры </w:t>
      </w:r>
      <w:r w:rsidR="00566FB6">
        <w:rPr>
          <w:rFonts w:ascii="Times New Roman" w:eastAsia="Times New Roman" w:hAnsi="Times New Roman" w:cs="Times New Roman"/>
          <w:sz w:val="24"/>
          <w:szCs w:val="24"/>
        </w:rPr>
        <w:t xml:space="preserve">и туризма </w:t>
      </w:r>
      <w:r w:rsidRPr="0042574B">
        <w:rPr>
          <w:rFonts w:ascii="Times New Roman" w:eastAsia="Times New Roman" w:hAnsi="Times New Roman" w:cs="Times New Roman"/>
          <w:sz w:val="24"/>
          <w:szCs w:val="24"/>
        </w:rPr>
        <w:t>Республики Тыва:</w:t>
      </w:r>
    </w:p>
    <w:p w:rsidR="0042574B" w:rsidRPr="0042574B" w:rsidRDefault="00566FB6" w:rsidP="00052C80">
      <w:pPr>
        <w:spacing w:after="0"/>
        <w:ind w:right="142"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42574B">
        <w:rPr>
          <w:rFonts w:ascii="Times New Roman" w:eastAsia="Calibri" w:hAnsi="Times New Roman" w:cs="Times New Roman"/>
          <w:sz w:val="24"/>
          <w:szCs w:val="24"/>
        </w:rPr>
        <w:t xml:space="preserve">тверждён перечень специальностей </w:t>
      </w:r>
      <w:r>
        <w:rPr>
          <w:rFonts w:ascii="Times New Roman" w:eastAsia="Calibri" w:hAnsi="Times New Roman" w:cs="Times New Roman"/>
          <w:sz w:val="24"/>
          <w:szCs w:val="24"/>
        </w:rPr>
        <w:t>на</w:t>
      </w:r>
      <w:r w:rsidRPr="0042574B">
        <w:rPr>
          <w:rFonts w:ascii="Times New Roman" w:eastAsia="Calibri" w:hAnsi="Times New Roman" w:cs="Times New Roman"/>
          <w:sz w:val="24"/>
          <w:szCs w:val="24"/>
        </w:rPr>
        <w:t xml:space="preserve"> целевой заказ</w:t>
      </w:r>
      <w:r>
        <w:rPr>
          <w:rFonts w:ascii="Times New Roman" w:eastAsia="Calibri" w:hAnsi="Times New Roman" w:cs="Times New Roman"/>
          <w:sz w:val="24"/>
          <w:szCs w:val="24"/>
        </w:rPr>
        <w:t xml:space="preserve"> в</w:t>
      </w:r>
      <w:r w:rsidR="0042574B" w:rsidRPr="0042574B">
        <w:rPr>
          <w:rFonts w:ascii="Times New Roman" w:eastAsia="Calibri" w:hAnsi="Times New Roman" w:cs="Times New Roman"/>
          <w:sz w:val="24"/>
          <w:szCs w:val="24"/>
        </w:rPr>
        <w:t xml:space="preserve"> соответствии с потребностью учреждений культуры в 2021 году распоряжением Правительства Республики Тыва № 169-р от 26 апреля 2021 г. «Об утверждении объемов целевого заказа на подготовку кадров с высшим и средним профессиональным образованием для Республики Тыва на 2021 год»</w:t>
      </w:r>
      <w:r>
        <w:rPr>
          <w:rFonts w:ascii="Times New Roman" w:eastAsia="Calibri" w:hAnsi="Times New Roman" w:cs="Times New Roman"/>
          <w:sz w:val="24"/>
          <w:szCs w:val="24"/>
        </w:rPr>
        <w:t>.</w:t>
      </w:r>
      <w:r w:rsidR="0042574B" w:rsidRPr="0042574B">
        <w:rPr>
          <w:rFonts w:ascii="Times New Roman" w:eastAsia="Calibri" w:hAnsi="Times New Roman" w:cs="Times New Roman"/>
          <w:sz w:val="24"/>
          <w:szCs w:val="24"/>
        </w:rPr>
        <w:t xml:space="preserve"> По направлению культура всего 70 мест</w:t>
      </w:r>
      <w:r>
        <w:rPr>
          <w:rFonts w:ascii="Times New Roman" w:eastAsia="Calibri" w:hAnsi="Times New Roman" w:cs="Times New Roman"/>
          <w:sz w:val="24"/>
          <w:szCs w:val="24"/>
        </w:rPr>
        <w:t>,</w:t>
      </w:r>
      <w:r w:rsidR="0042574B" w:rsidRPr="0042574B">
        <w:rPr>
          <w:rFonts w:ascii="Times New Roman" w:eastAsia="Calibri" w:hAnsi="Times New Roman" w:cs="Times New Roman"/>
          <w:sz w:val="24"/>
          <w:szCs w:val="24"/>
        </w:rPr>
        <w:t xml:space="preserve"> из них 58 на высшее образование и 12 на среднее. Всего 24 направлений.</w:t>
      </w:r>
    </w:p>
    <w:p w:rsidR="00566FB6" w:rsidRDefault="0042574B" w:rsidP="00052C80">
      <w:pPr>
        <w:spacing w:after="0"/>
        <w:ind w:right="142" w:firstLine="566"/>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 xml:space="preserve">Министерством культуры </w:t>
      </w:r>
      <w:r w:rsidR="00566FB6">
        <w:rPr>
          <w:rFonts w:ascii="Times New Roman" w:eastAsia="Calibri" w:hAnsi="Times New Roman" w:cs="Times New Roman"/>
          <w:sz w:val="24"/>
          <w:szCs w:val="24"/>
        </w:rPr>
        <w:t xml:space="preserve">и туризма </w:t>
      </w:r>
      <w:r w:rsidRPr="0042574B">
        <w:rPr>
          <w:rFonts w:ascii="Times New Roman" w:eastAsia="Calibri" w:hAnsi="Times New Roman" w:cs="Times New Roman"/>
          <w:sz w:val="24"/>
          <w:szCs w:val="24"/>
        </w:rPr>
        <w:t xml:space="preserve">Республики Тыва заключены всего 34 договоров </w:t>
      </w:r>
      <w:r w:rsidR="00566FB6">
        <w:rPr>
          <w:rFonts w:ascii="Times New Roman" w:eastAsia="Calibri" w:hAnsi="Times New Roman" w:cs="Times New Roman"/>
          <w:sz w:val="24"/>
          <w:szCs w:val="24"/>
        </w:rPr>
        <w:t xml:space="preserve">на </w:t>
      </w:r>
      <w:r w:rsidRPr="0042574B">
        <w:rPr>
          <w:rFonts w:ascii="Times New Roman" w:eastAsia="Calibri" w:hAnsi="Times New Roman" w:cs="Times New Roman"/>
          <w:sz w:val="24"/>
          <w:szCs w:val="24"/>
        </w:rPr>
        <w:t>целево</w:t>
      </w:r>
      <w:r w:rsidR="00566FB6">
        <w:rPr>
          <w:rFonts w:ascii="Times New Roman" w:eastAsia="Calibri" w:hAnsi="Times New Roman" w:cs="Times New Roman"/>
          <w:sz w:val="24"/>
          <w:szCs w:val="24"/>
        </w:rPr>
        <w:t>е обучение</w:t>
      </w:r>
      <w:r w:rsidRPr="0042574B">
        <w:rPr>
          <w:rFonts w:ascii="Times New Roman" w:eastAsia="Calibri" w:hAnsi="Times New Roman" w:cs="Times New Roman"/>
          <w:sz w:val="24"/>
          <w:szCs w:val="24"/>
        </w:rPr>
        <w:t>. Из 34 договоров поступили в ВУЗы 13 чел</w:t>
      </w:r>
      <w:r w:rsidR="00566FB6">
        <w:rPr>
          <w:rFonts w:ascii="Times New Roman" w:eastAsia="Calibri" w:hAnsi="Times New Roman" w:cs="Times New Roman"/>
          <w:sz w:val="24"/>
          <w:szCs w:val="24"/>
        </w:rPr>
        <w:t>овек</w:t>
      </w:r>
      <w:r w:rsidRPr="0042574B">
        <w:rPr>
          <w:rFonts w:ascii="Times New Roman" w:eastAsia="Calibri" w:hAnsi="Times New Roman" w:cs="Times New Roman"/>
          <w:sz w:val="24"/>
          <w:szCs w:val="24"/>
        </w:rPr>
        <w:t xml:space="preserve">. </w:t>
      </w:r>
    </w:p>
    <w:p w:rsidR="0042574B" w:rsidRPr="0042574B" w:rsidRDefault="000D6C0B" w:rsidP="00EB1A39">
      <w:pPr>
        <w:spacing w:after="0" w:line="240" w:lineRule="auto"/>
        <w:ind w:right="142"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2574B" w:rsidRPr="0042574B">
        <w:rPr>
          <w:rFonts w:ascii="Times New Roman" w:eastAsia="Calibri" w:hAnsi="Times New Roman" w:cs="Times New Roman"/>
          <w:sz w:val="24"/>
          <w:szCs w:val="24"/>
        </w:rPr>
        <w:t xml:space="preserve">роанализирован кадровый состав учреждений культуры. По результатам мониторинга </w:t>
      </w:r>
      <w:r>
        <w:rPr>
          <w:rFonts w:ascii="Times New Roman" w:eastAsia="Calibri" w:hAnsi="Times New Roman" w:cs="Times New Roman"/>
          <w:sz w:val="24"/>
          <w:szCs w:val="24"/>
        </w:rPr>
        <w:t>выявлено, что</w:t>
      </w:r>
      <w:r w:rsidR="0042574B" w:rsidRPr="0042574B">
        <w:rPr>
          <w:rFonts w:ascii="Times New Roman" w:eastAsia="Calibri" w:hAnsi="Times New Roman" w:cs="Times New Roman"/>
          <w:sz w:val="24"/>
          <w:szCs w:val="24"/>
        </w:rPr>
        <w:t xml:space="preserve"> 99 сельских клубов испытывают потребность в </w:t>
      </w:r>
      <w:r w:rsidR="0042574B" w:rsidRPr="0042574B">
        <w:rPr>
          <w:rFonts w:ascii="Times New Roman" w:eastAsia="Calibri" w:hAnsi="Times New Roman" w:cs="Times New Roman"/>
          <w:i/>
          <w:sz w:val="24"/>
          <w:szCs w:val="24"/>
        </w:rPr>
        <w:t>профильных специалистах</w:t>
      </w:r>
      <w:r w:rsidR="0042574B" w:rsidRPr="0042574B">
        <w:rPr>
          <w:rFonts w:ascii="Times New Roman" w:eastAsia="Calibri" w:hAnsi="Times New Roman" w:cs="Times New Roman"/>
          <w:sz w:val="24"/>
          <w:szCs w:val="24"/>
        </w:rPr>
        <w:t xml:space="preserve"> таких как: </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Директор – 12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Художественный руководитель – 49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Методист клубной деятельности – 36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Хормейстер – 3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Звукооператор – 15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Режиссер – 7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Художник – 7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Аккомпаниатор- концертмейстер – 1 ед.</w:t>
      </w:r>
    </w:p>
    <w:p w:rsidR="0042574B" w:rsidRPr="0042574B" w:rsidRDefault="0042574B" w:rsidP="00EB1A39">
      <w:pPr>
        <w:numPr>
          <w:ilvl w:val="0"/>
          <w:numId w:val="6"/>
        </w:numPr>
        <w:spacing w:after="0" w:line="240" w:lineRule="auto"/>
        <w:ind w:left="1276" w:right="142" w:firstLine="566"/>
        <w:contextualSpacing/>
        <w:jc w:val="both"/>
        <w:rPr>
          <w:rFonts w:ascii="Times New Roman" w:eastAsia="Times New Roman" w:hAnsi="Times New Roman" w:cs="Times New Roman"/>
          <w:sz w:val="24"/>
          <w:szCs w:val="24"/>
          <w:lang w:eastAsia="ru-RU"/>
        </w:rPr>
      </w:pPr>
      <w:r w:rsidRPr="0042574B">
        <w:rPr>
          <w:rFonts w:ascii="Times New Roman" w:eastAsia="Times New Roman" w:hAnsi="Times New Roman" w:cs="Times New Roman"/>
          <w:sz w:val="24"/>
          <w:szCs w:val="24"/>
          <w:lang w:eastAsia="ru-RU"/>
        </w:rPr>
        <w:t xml:space="preserve">Руководитель клубного формирования – 5 ед. </w:t>
      </w:r>
    </w:p>
    <w:p w:rsidR="0042574B" w:rsidRPr="0042574B" w:rsidRDefault="00EB1A39" w:rsidP="00EB1A39">
      <w:pPr>
        <w:spacing w:after="0" w:line="240" w:lineRule="auto"/>
        <w:ind w:right="142" w:firstLine="56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2574B">
        <w:rPr>
          <w:rFonts w:ascii="Times New Roman" w:eastAsia="Times New Roman" w:hAnsi="Times New Roman" w:cs="Times New Roman"/>
          <w:sz w:val="24"/>
          <w:szCs w:val="24"/>
          <w:lang w:eastAsia="ru-RU"/>
        </w:rPr>
        <w:t>14 сельских библиотек</w:t>
      </w:r>
      <w:r>
        <w:rPr>
          <w:rFonts w:ascii="Times New Roman" w:eastAsia="Times New Roman" w:hAnsi="Times New Roman" w:cs="Times New Roman"/>
          <w:sz w:val="24"/>
          <w:szCs w:val="24"/>
          <w:lang w:eastAsia="ru-RU"/>
        </w:rPr>
        <w:t xml:space="preserve">ах </w:t>
      </w:r>
      <w:r w:rsidR="0042574B" w:rsidRPr="0042574B">
        <w:rPr>
          <w:rFonts w:ascii="Times New Roman" w:eastAsia="Times New Roman" w:hAnsi="Times New Roman" w:cs="Times New Roman"/>
          <w:sz w:val="24"/>
          <w:szCs w:val="24"/>
          <w:lang w:eastAsia="ru-RU"/>
        </w:rPr>
        <w:t>республик</w:t>
      </w:r>
      <w:r w:rsidR="00566FB6">
        <w:rPr>
          <w:rFonts w:ascii="Times New Roman" w:eastAsia="Times New Roman" w:hAnsi="Times New Roman" w:cs="Times New Roman"/>
          <w:sz w:val="24"/>
          <w:szCs w:val="24"/>
          <w:lang w:eastAsia="ru-RU"/>
        </w:rPr>
        <w:t>и</w:t>
      </w:r>
      <w:r w:rsidR="0042574B" w:rsidRPr="004257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имеется </w:t>
      </w:r>
      <w:r w:rsidR="0042574B" w:rsidRPr="0042574B">
        <w:rPr>
          <w:rFonts w:ascii="Times New Roman" w:eastAsia="Times New Roman" w:hAnsi="Times New Roman" w:cs="Times New Roman"/>
          <w:sz w:val="24"/>
          <w:szCs w:val="24"/>
          <w:lang w:eastAsia="ru-RU"/>
        </w:rPr>
        <w:t xml:space="preserve">потребность </w:t>
      </w:r>
      <w:r w:rsidR="00566FB6">
        <w:rPr>
          <w:rFonts w:ascii="Times New Roman" w:eastAsia="Times New Roman" w:hAnsi="Times New Roman" w:cs="Times New Roman"/>
          <w:sz w:val="24"/>
          <w:szCs w:val="24"/>
          <w:lang w:eastAsia="ru-RU"/>
        </w:rPr>
        <w:t xml:space="preserve">в </w:t>
      </w:r>
      <w:r w:rsidR="0042574B" w:rsidRPr="0042574B">
        <w:rPr>
          <w:rFonts w:ascii="Times New Roman" w:eastAsia="Times New Roman" w:hAnsi="Times New Roman" w:cs="Times New Roman"/>
          <w:sz w:val="24"/>
          <w:szCs w:val="24"/>
          <w:lang w:eastAsia="ru-RU"/>
        </w:rPr>
        <w:t>специалист</w:t>
      </w:r>
      <w:r w:rsidR="00566FB6">
        <w:rPr>
          <w:rFonts w:ascii="Times New Roman" w:eastAsia="Times New Roman" w:hAnsi="Times New Roman" w:cs="Times New Roman"/>
          <w:sz w:val="24"/>
          <w:szCs w:val="24"/>
          <w:lang w:eastAsia="ru-RU"/>
        </w:rPr>
        <w:t>ах</w:t>
      </w:r>
      <w:r w:rsidR="0042574B" w:rsidRPr="0042574B">
        <w:rPr>
          <w:rFonts w:ascii="Times New Roman" w:eastAsia="Times New Roman" w:hAnsi="Times New Roman" w:cs="Times New Roman"/>
          <w:sz w:val="24"/>
          <w:szCs w:val="24"/>
          <w:lang w:eastAsia="ru-RU"/>
        </w:rPr>
        <w:t xml:space="preserve"> по профилю «библиотекарь, информационно библиотечная деятельность»</w:t>
      </w:r>
      <w:r>
        <w:rPr>
          <w:rFonts w:ascii="Times New Roman" w:eastAsia="Times New Roman" w:hAnsi="Times New Roman" w:cs="Times New Roman"/>
          <w:sz w:val="24"/>
          <w:szCs w:val="24"/>
          <w:lang w:eastAsia="ru-RU"/>
        </w:rPr>
        <w:t xml:space="preserve">. </w:t>
      </w:r>
      <w:r w:rsidR="0042574B" w:rsidRPr="0042574B">
        <w:rPr>
          <w:rFonts w:ascii="Times New Roman" w:eastAsia="Times New Roman" w:hAnsi="Times New Roman" w:cs="Times New Roman"/>
          <w:sz w:val="24"/>
          <w:szCs w:val="24"/>
          <w:lang w:eastAsia="ru-RU"/>
        </w:rPr>
        <w:t xml:space="preserve">159 библиотек укомплектованы профильными специалистами. </w:t>
      </w:r>
    </w:p>
    <w:p w:rsidR="0042574B" w:rsidRPr="0042574B" w:rsidRDefault="0042574B" w:rsidP="00EB1A39">
      <w:pPr>
        <w:tabs>
          <w:tab w:val="left" w:pos="6360"/>
        </w:tabs>
        <w:spacing w:after="0" w:line="240" w:lineRule="auto"/>
        <w:ind w:right="142" w:firstLine="566"/>
        <w:jc w:val="both"/>
        <w:rPr>
          <w:rFonts w:ascii="Times New Roman" w:eastAsia="Times New Roman" w:hAnsi="Times New Roman" w:cs="Times New Roman"/>
          <w:sz w:val="24"/>
          <w:szCs w:val="24"/>
          <w:highlight w:val="yellow"/>
        </w:rPr>
      </w:pPr>
      <w:r w:rsidRPr="0042574B">
        <w:rPr>
          <w:rFonts w:ascii="Times New Roman" w:eastAsia="Calibri" w:hAnsi="Times New Roman" w:cs="Times New Roman"/>
          <w:sz w:val="24"/>
          <w:szCs w:val="24"/>
        </w:rPr>
        <w:t>Для решения вопросов кадровой политики в отрасли Министерством разработан ведомственн</w:t>
      </w:r>
      <w:r w:rsidR="00EB1A39">
        <w:rPr>
          <w:rFonts w:ascii="Times New Roman" w:eastAsia="Calibri" w:hAnsi="Times New Roman" w:cs="Times New Roman"/>
          <w:sz w:val="24"/>
          <w:szCs w:val="24"/>
        </w:rPr>
        <w:t>ый</w:t>
      </w:r>
      <w:r w:rsidRPr="0042574B">
        <w:rPr>
          <w:rFonts w:ascii="Times New Roman" w:eastAsia="Calibri" w:hAnsi="Times New Roman" w:cs="Times New Roman"/>
          <w:sz w:val="24"/>
          <w:szCs w:val="24"/>
        </w:rPr>
        <w:t xml:space="preserve"> проект «Адресная подготовка кадров» на 2022-2025 годы</w:t>
      </w:r>
      <w:r w:rsidR="00EB1A39">
        <w:rPr>
          <w:rFonts w:ascii="Times New Roman" w:eastAsia="Calibri" w:hAnsi="Times New Roman" w:cs="Times New Roman"/>
          <w:sz w:val="24"/>
          <w:szCs w:val="24"/>
        </w:rPr>
        <w:t>, который обозначен одним из приоритетных проектов 2022 года</w:t>
      </w:r>
      <w:r w:rsidRPr="0042574B">
        <w:rPr>
          <w:rFonts w:ascii="Times New Roman" w:eastAsia="Calibri" w:hAnsi="Times New Roman" w:cs="Times New Roman"/>
          <w:sz w:val="24"/>
          <w:szCs w:val="24"/>
        </w:rPr>
        <w:t xml:space="preserve">. </w:t>
      </w:r>
    </w:p>
    <w:p w:rsidR="0042574B" w:rsidRPr="0042574B" w:rsidRDefault="0042574B" w:rsidP="00EB1A39">
      <w:pPr>
        <w:spacing w:after="0" w:line="240" w:lineRule="auto"/>
        <w:ind w:right="142" w:firstLine="566"/>
        <w:jc w:val="both"/>
        <w:rPr>
          <w:rFonts w:ascii="Times New Roman" w:eastAsia="Calibri" w:hAnsi="Times New Roman" w:cs="Times New Roman"/>
          <w:bCs/>
          <w:color w:val="000000"/>
          <w:sz w:val="24"/>
          <w:szCs w:val="24"/>
        </w:rPr>
      </w:pPr>
      <w:r w:rsidRPr="0042574B">
        <w:rPr>
          <w:rFonts w:ascii="Times New Roman" w:eastAsia="Times New Roman" w:hAnsi="Times New Roman" w:cs="Times New Roman"/>
          <w:sz w:val="24"/>
          <w:szCs w:val="24"/>
        </w:rPr>
        <w:t xml:space="preserve">В </w:t>
      </w:r>
      <w:r w:rsidRPr="0042574B">
        <w:rPr>
          <w:rFonts w:ascii="Times New Roman" w:eastAsia="Calibri" w:hAnsi="Times New Roman" w:cs="Times New Roman"/>
          <w:sz w:val="24"/>
          <w:szCs w:val="24"/>
        </w:rPr>
        <w:t xml:space="preserve">2021 году ожидаемый выпуск </w:t>
      </w:r>
      <w:r w:rsidR="00EB1A39">
        <w:rPr>
          <w:rFonts w:ascii="Times New Roman" w:eastAsia="Calibri" w:hAnsi="Times New Roman" w:cs="Times New Roman"/>
          <w:sz w:val="24"/>
          <w:szCs w:val="24"/>
        </w:rPr>
        <w:t xml:space="preserve">профильных специалистов </w:t>
      </w:r>
      <w:r w:rsidRPr="0042574B">
        <w:rPr>
          <w:rFonts w:ascii="Times New Roman" w:eastAsia="Calibri" w:hAnsi="Times New Roman" w:cs="Times New Roman"/>
          <w:sz w:val="24"/>
          <w:szCs w:val="24"/>
        </w:rPr>
        <w:t>составил 110 человек</w:t>
      </w:r>
      <w:r w:rsidR="00EB1A39">
        <w:rPr>
          <w:rFonts w:ascii="Times New Roman" w:eastAsia="Calibri" w:hAnsi="Times New Roman" w:cs="Times New Roman"/>
          <w:sz w:val="24"/>
          <w:szCs w:val="24"/>
        </w:rPr>
        <w:t>,</w:t>
      </w:r>
      <w:r w:rsidRPr="0042574B">
        <w:rPr>
          <w:rFonts w:ascii="Times New Roman" w:eastAsia="Calibri" w:hAnsi="Times New Roman" w:cs="Times New Roman"/>
          <w:sz w:val="24"/>
          <w:szCs w:val="24"/>
        </w:rPr>
        <w:t xml:space="preserve"> из них 35 с высшим и 75 со средним специальным образованием выпускников Кызылского колледжа искусств им. А.Б. Чыргал-оола.</w:t>
      </w:r>
    </w:p>
    <w:p w:rsidR="0042574B" w:rsidRPr="0042574B" w:rsidRDefault="0042574B" w:rsidP="00EB1A39">
      <w:pPr>
        <w:spacing w:after="0" w:line="240" w:lineRule="auto"/>
        <w:ind w:right="142" w:firstLine="566"/>
        <w:jc w:val="both"/>
        <w:rPr>
          <w:rFonts w:ascii="Times New Roman" w:eastAsia="Times New Roman" w:hAnsi="Times New Roman" w:cs="Times New Roman"/>
          <w:sz w:val="24"/>
          <w:szCs w:val="24"/>
        </w:rPr>
      </w:pPr>
      <w:r w:rsidRPr="0042574B">
        <w:rPr>
          <w:rFonts w:ascii="Times New Roman" w:eastAsia="Calibri" w:hAnsi="Times New Roman" w:cs="Times New Roman"/>
          <w:sz w:val="24"/>
          <w:szCs w:val="24"/>
        </w:rPr>
        <w:t xml:space="preserve">С целью трудоустройства </w:t>
      </w:r>
      <w:r w:rsidR="00EB1A39">
        <w:rPr>
          <w:rFonts w:ascii="Times New Roman" w:eastAsia="Calibri" w:hAnsi="Times New Roman" w:cs="Times New Roman"/>
          <w:sz w:val="24"/>
          <w:szCs w:val="24"/>
        </w:rPr>
        <w:t xml:space="preserve">выпускников </w:t>
      </w:r>
      <w:r w:rsidR="00EB1A39">
        <w:rPr>
          <w:rFonts w:ascii="Times New Roman" w:eastAsia="Times New Roman" w:hAnsi="Times New Roman" w:cs="Times New Roman"/>
          <w:sz w:val="24"/>
          <w:szCs w:val="24"/>
        </w:rPr>
        <w:t>16 апреля 2021 года к</w:t>
      </w:r>
      <w:r w:rsidRPr="0042574B">
        <w:rPr>
          <w:rFonts w:ascii="Times New Roman" w:eastAsia="Times New Roman" w:hAnsi="Times New Roman" w:cs="Times New Roman"/>
          <w:sz w:val="24"/>
          <w:szCs w:val="24"/>
        </w:rPr>
        <w:t>олледж</w:t>
      </w:r>
      <w:r w:rsidR="00EB1A39">
        <w:rPr>
          <w:rFonts w:ascii="Times New Roman" w:eastAsia="Times New Roman" w:hAnsi="Times New Roman" w:cs="Times New Roman"/>
          <w:sz w:val="24"/>
          <w:szCs w:val="24"/>
        </w:rPr>
        <w:t>ем</w:t>
      </w:r>
      <w:r w:rsidRPr="0042574B">
        <w:rPr>
          <w:rFonts w:ascii="Times New Roman" w:eastAsia="Times New Roman" w:hAnsi="Times New Roman" w:cs="Times New Roman"/>
          <w:sz w:val="24"/>
          <w:szCs w:val="24"/>
        </w:rPr>
        <w:t xml:space="preserve"> искусств </w:t>
      </w:r>
      <w:r w:rsidR="00EB1A39">
        <w:rPr>
          <w:rFonts w:ascii="Times New Roman" w:eastAsia="Times New Roman" w:hAnsi="Times New Roman" w:cs="Times New Roman"/>
          <w:sz w:val="24"/>
          <w:szCs w:val="24"/>
        </w:rPr>
        <w:t>проведена ярмарка</w:t>
      </w:r>
      <w:r w:rsidRPr="0042574B">
        <w:rPr>
          <w:rFonts w:ascii="Times New Roman" w:eastAsia="Times New Roman" w:hAnsi="Times New Roman" w:cs="Times New Roman"/>
          <w:sz w:val="24"/>
          <w:szCs w:val="24"/>
        </w:rPr>
        <w:t>-распределение с приглашением начальни</w:t>
      </w:r>
      <w:r w:rsidR="00EB1A39">
        <w:rPr>
          <w:rFonts w:ascii="Times New Roman" w:eastAsia="Times New Roman" w:hAnsi="Times New Roman" w:cs="Times New Roman"/>
          <w:sz w:val="24"/>
          <w:szCs w:val="24"/>
        </w:rPr>
        <w:t>ков районных отделов культуры, д</w:t>
      </w:r>
      <w:r w:rsidRPr="0042574B">
        <w:rPr>
          <w:rFonts w:ascii="Times New Roman" w:eastAsia="Times New Roman" w:hAnsi="Times New Roman" w:cs="Times New Roman"/>
          <w:sz w:val="24"/>
          <w:szCs w:val="24"/>
        </w:rPr>
        <w:t>иректоров Детских школ искусств и Центров культуры республики.</w:t>
      </w:r>
    </w:p>
    <w:p w:rsidR="0042574B" w:rsidRDefault="0042574B" w:rsidP="00EB1A39">
      <w:pPr>
        <w:tabs>
          <w:tab w:val="left" w:pos="6360"/>
        </w:tabs>
        <w:spacing w:after="0" w:line="240" w:lineRule="auto"/>
        <w:ind w:right="142" w:firstLine="566"/>
        <w:jc w:val="both"/>
        <w:rPr>
          <w:rFonts w:ascii="Times New Roman" w:eastAsia="Calibri" w:hAnsi="Times New Roman" w:cs="Times New Roman"/>
          <w:sz w:val="24"/>
          <w:szCs w:val="24"/>
        </w:rPr>
      </w:pPr>
      <w:r w:rsidRPr="0042574B">
        <w:rPr>
          <w:rFonts w:ascii="Times New Roman" w:eastAsia="Times New Roman" w:hAnsi="Times New Roman" w:cs="Times New Roman"/>
          <w:sz w:val="24"/>
          <w:szCs w:val="24"/>
        </w:rPr>
        <w:t>По состоянию на 31 декабря 2021 года трудоустроены 62 молодых специалистов</w:t>
      </w:r>
      <w:r w:rsidR="00EB1A39">
        <w:rPr>
          <w:rFonts w:ascii="Times New Roman" w:eastAsia="Times New Roman" w:hAnsi="Times New Roman" w:cs="Times New Roman"/>
          <w:sz w:val="24"/>
          <w:szCs w:val="24"/>
        </w:rPr>
        <w:t>,</w:t>
      </w:r>
      <w:r w:rsidRPr="0042574B">
        <w:rPr>
          <w:rFonts w:ascii="Times New Roman" w:eastAsia="Times New Roman" w:hAnsi="Times New Roman" w:cs="Times New Roman"/>
          <w:sz w:val="24"/>
          <w:szCs w:val="24"/>
        </w:rPr>
        <w:t xml:space="preserve"> из них с высшим </w:t>
      </w:r>
      <w:r w:rsidR="00EB1A39">
        <w:rPr>
          <w:rFonts w:ascii="Times New Roman" w:eastAsia="Times New Roman" w:hAnsi="Times New Roman" w:cs="Times New Roman"/>
          <w:sz w:val="24"/>
          <w:szCs w:val="24"/>
        </w:rPr>
        <w:t>обрпазованием</w:t>
      </w:r>
      <w:r w:rsidRPr="0042574B">
        <w:rPr>
          <w:rFonts w:ascii="Times New Roman" w:eastAsia="Times New Roman" w:hAnsi="Times New Roman" w:cs="Times New Roman"/>
          <w:sz w:val="24"/>
          <w:szCs w:val="24"/>
        </w:rPr>
        <w:t xml:space="preserve"> 20 </w:t>
      </w:r>
      <w:r w:rsidR="00EB1A39">
        <w:rPr>
          <w:rFonts w:ascii="Times New Roman" w:eastAsia="Times New Roman" w:hAnsi="Times New Roman" w:cs="Times New Roman"/>
          <w:sz w:val="24"/>
          <w:szCs w:val="24"/>
        </w:rPr>
        <w:t xml:space="preserve">человек, </w:t>
      </w:r>
      <w:r w:rsidRPr="0042574B">
        <w:rPr>
          <w:rFonts w:ascii="Times New Roman" w:eastAsia="Times New Roman" w:hAnsi="Times New Roman" w:cs="Times New Roman"/>
          <w:sz w:val="24"/>
          <w:szCs w:val="24"/>
        </w:rPr>
        <w:t xml:space="preserve">средним специальным образованием </w:t>
      </w:r>
      <w:r w:rsidR="00EB1A39">
        <w:rPr>
          <w:rFonts w:ascii="Times New Roman" w:eastAsia="Times New Roman" w:hAnsi="Times New Roman" w:cs="Times New Roman"/>
          <w:sz w:val="24"/>
          <w:szCs w:val="24"/>
        </w:rPr>
        <w:t xml:space="preserve">- </w:t>
      </w:r>
      <w:r w:rsidRPr="0042574B">
        <w:rPr>
          <w:rFonts w:ascii="Times New Roman" w:eastAsia="Times New Roman" w:hAnsi="Times New Roman" w:cs="Times New Roman"/>
          <w:sz w:val="24"/>
          <w:szCs w:val="24"/>
        </w:rPr>
        <w:t>42,</w:t>
      </w:r>
      <w:r w:rsidRPr="0042574B">
        <w:rPr>
          <w:rFonts w:ascii="Times New Roman" w:eastAsia="Calibri" w:hAnsi="Times New Roman" w:cs="Times New Roman"/>
          <w:bCs/>
          <w:color w:val="000000"/>
          <w:sz w:val="24"/>
          <w:szCs w:val="24"/>
        </w:rPr>
        <w:t xml:space="preserve"> </w:t>
      </w:r>
      <w:r w:rsidRPr="0042574B">
        <w:rPr>
          <w:rFonts w:ascii="Times New Roman" w:eastAsia="Calibri" w:hAnsi="Times New Roman" w:cs="Times New Roman"/>
          <w:sz w:val="24"/>
          <w:szCs w:val="24"/>
        </w:rPr>
        <w:t>что меньше на 2 чел</w:t>
      </w:r>
      <w:r w:rsidR="00EB1A39">
        <w:rPr>
          <w:rFonts w:ascii="Times New Roman" w:eastAsia="Calibri" w:hAnsi="Times New Roman" w:cs="Times New Roman"/>
          <w:sz w:val="24"/>
          <w:szCs w:val="24"/>
        </w:rPr>
        <w:t>овека</w:t>
      </w:r>
      <w:r w:rsidRPr="0042574B">
        <w:rPr>
          <w:rFonts w:ascii="Times New Roman" w:eastAsia="Calibri" w:hAnsi="Times New Roman" w:cs="Times New Roman"/>
          <w:sz w:val="24"/>
          <w:szCs w:val="24"/>
        </w:rPr>
        <w:t xml:space="preserve"> </w:t>
      </w:r>
      <w:r w:rsidR="00EB1A39">
        <w:rPr>
          <w:rFonts w:ascii="Times New Roman" w:eastAsia="Calibri" w:hAnsi="Times New Roman" w:cs="Times New Roman"/>
          <w:sz w:val="24"/>
          <w:szCs w:val="24"/>
        </w:rPr>
        <w:t xml:space="preserve">по сравнению с </w:t>
      </w:r>
      <w:r w:rsidRPr="0042574B">
        <w:rPr>
          <w:rFonts w:ascii="Times New Roman" w:eastAsia="Calibri" w:hAnsi="Times New Roman" w:cs="Times New Roman"/>
          <w:sz w:val="24"/>
          <w:szCs w:val="24"/>
        </w:rPr>
        <w:t>2020 год</w:t>
      </w:r>
      <w:r w:rsidR="00EB1A39">
        <w:rPr>
          <w:rFonts w:ascii="Times New Roman" w:eastAsia="Calibri" w:hAnsi="Times New Roman" w:cs="Times New Roman"/>
          <w:sz w:val="24"/>
          <w:szCs w:val="24"/>
        </w:rPr>
        <w:t>ом</w:t>
      </w:r>
      <w:r w:rsidRPr="0042574B">
        <w:rPr>
          <w:rFonts w:ascii="Times New Roman" w:eastAsia="Calibri" w:hAnsi="Times New Roman" w:cs="Times New Roman"/>
          <w:sz w:val="24"/>
          <w:szCs w:val="24"/>
        </w:rPr>
        <w:t xml:space="preserve">. </w:t>
      </w:r>
    </w:p>
    <w:p w:rsidR="005A43D4" w:rsidRPr="0042574B" w:rsidRDefault="005A43D4" w:rsidP="00EB1A39">
      <w:pPr>
        <w:tabs>
          <w:tab w:val="left" w:pos="6360"/>
        </w:tabs>
        <w:spacing w:after="0" w:line="240" w:lineRule="auto"/>
        <w:ind w:right="142" w:firstLine="566"/>
        <w:jc w:val="both"/>
        <w:rPr>
          <w:rFonts w:ascii="Times New Roman" w:eastAsia="Calibri" w:hAnsi="Times New Roman" w:cs="Times New Roman"/>
          <w:sz w:val="24"/>
          <w:szCs w:val="24"/>
        </w:rPr>
      </w:pPr>
    </w:p>
    <w:tbl>
      <w:tblPr>
        <w:tblW w:w="87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6"/>
        <w:gridCol w:w="1418"/>
        <w:gridCol w:w="1559"/>
        <w:gridCol w:w="2094"/>
        <w:gridCol w:w="1133"/>
      </w:tblGrid>
      <w:tr w:rsidR="0042574B" w:rsidRPr="0042574B" w:rsidTr="0042574B">
        <w:tc>
          <w:tcPr>
            <w:tcW w:w="113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lastRenderedPageBreak/>
              <w:t>Год</w:t>
            </w:r>
          </w:p>
        </w:tc>
        <w:tc>
          <w:tcPr>
            <w:tcW w:w="1416"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Ожидаемый выпуск</w:t>
            </w:r>
          </w:p>
        </w:tc>
        <w:tc>
          <w:tcPr>
            <w:tcW w:w="1418" w:type="dxa"/>
          </w:tcPr>
          <w:p w:rsidR="0042574B" w:rsidRPr="006F54EE" w:rsidRDefault="0042574B" w:rsidP="00EB1A39">
            <w:pPr>
              <w:spacing w:after="0" w:line="240" w:lineRule="auto"/>
              <w:ind w:right="-103"/>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С высшим образованием</w:t>
            </w:r>
          </w:p>
        </w:tc>
        <w:tc>
          <w:tcPr>
            <w:tcW w:w="1559"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Со средним специальным образованием</w:t>
            </w:r>
          </w:p>
        </w:tc>
        <w:tc>
          <w:tcPr>
            <w:tcW w:w="209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Трудоустроено</w:t>
            </w:r>
          </w:p>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на 31.12.2021 г.</w:t>
            </w:r>
          </w:p>
        </w:tc>
        <w:tc>
          <w:tcPr>
            <w:tcW w:w="1133" w:type="dxa"/>
          </w:tcPr>
          <w:p w:rsidR="0042574B" w:rsidRPr="006F54EE" w:rsidRDefault="0042574B" w:rsidP="00EB1A39">
            <w:pPr>
              <w:spacing w:after="0" w:line="240" w:lineRule="auto"/>
              <w:ind w:right="-105" w:hanging="250"/>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w:t>
            </w:r>
          </w:p>
        </w:tc>
      </w:tr>
      <w:tr w:rsidR="0042574B" w:rsidRPr="0042574B" w:rsidTr="0042574B">
        <w:tc>
          <w:tcPr>
            <w:tcW w:w="113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2017</w:t>
            </w:r>
          </w:p>
        </w:tc>
        <w:tc>
          <w:tcPr>
            <w:tcW w:w="1416"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67</w:t>
            </w:r>
          </w:p>
        </w:tc>
        <w:tc>
          <w:tcPr>
            <w:tcW w:w="1418" w:type="dxa"/>
          </w:tcPr>
          <w:p w:rsidR="0042574B" w:rsidRPr="006F54EE" w:rsidRDefault="0042574B" w:rsidP="00EB1A39">
            <w:pPr>
              <w:spacing w:after="0" w:line="240" w:lineRule="auto"/>
              <w:ind w:firstLine="11"/>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23</w:t>
            </w:r>
          </w:p>
        </w:tc>
        <w:tc>
          <w:tcPr>
            <w:tcW w:w="1559"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44</w:t>
            </w:r>
          </w:p>
        </w:tc>
        <w:tc>
          <w:tcPr>
            <w:tcW w:w="2094" w:type="dxa"/>
          </w:tcPr>
          <w:p w:rsidR="0042574B" w:rsidRPr="006F54EE" w:rsidRDefault="0042574B" w:rsidP="00EB1A39">
            <w:pPr>
              <w:spacing w:after="0" w:line="240" w:lineRule="auto"/>
              <w:ind w:hanging="108"/>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37</w:t>
            </w:r>
          </w:p>
        </w:tc>
        <w:tc>
          <w:tcPr>
            <w:tcW w:w="1133"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55%</w:t>
            </w:r>
          </w:p>
        </w:tc>
      </w:tr>
      <w:tr w:rsidR="0042574B" w:rsidRPr="0042574B" w:rsidTr="0042574B">
        <w:tc>
          <w:tcPr>
            <w:tcW w:w="113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2018</w:t>
            </w:r>
          </w:p>
        </w:tc>
        <w:tc>
          <w:tcPr>
            <w:tcW w:w="1416"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84</w:t>
            </w:r>
          </w:p>
        </w:tc>
        <w:tc>
          <w:tcPr>
            <w:tcW w:w="1418" w:type="dxa"/>
          </w:tcPr>
          <w:p w:rsidR="0042574B" w:rsidRPr="006F54EE" w:rsidRDefault="0042574B" w:rsidP="00EB1A39">
            <w:pPr>
              <w:spacing w:after="0" w:line="240" w:lineRule="auto"/>
              <w:ind w:firstLine="11"/>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35</w:t>
            </w:r>
          </w:p>
        </w:tc>
        <w:tc>
          <w:tcPr>
            <w:tcW w:w="1559"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49</w:t>
            </w:r>
          </w:p>
        </w:tc>
        <w:tc>
          <w:tcPr>
            <w:tcW w:w="2094" w:type="dxa"/>
          </w:tcPr>
          <w:p w:rsidR="0042574B" w:rsidRPr="006F54EE" w:rsidRDefault="0042574B" w:rsidP="00EB1A39">
            <w:pPr>
              <w:spacing w:after="0" w:line="240" w:lineRule="auto"/>
              <w:ind w:hanging="108"/>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41</w:t>
            </w:r>
          </w:p>
        </w:tc>
        <w:tc>
          <w:tcPr>
            <w:tcW w:w="1133"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49%</w:t>
            </w:r>
          </w:p>
        </w:tc>
      </w:tr>
      <w:tr w:rsidR="0042574B" w:rsidRPr="0042574B" w:rsidTr="0042574B">
        <w:tc>
          <w:tcPr>
            <w:tcW w:w="113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2019</w:t>
            </w:r>
          </w:p>
        </w:tc>
        <w:tc>
          <w:tcPr>
            <w:tcW w:w="1416"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89</w:t>
            </w:r>
          </w:p>
        </w:tc>
        <w:tc>
          <w:tcPr>
            <w:tcW w:w="1418" w:type="dxa"/>
          </w:tcPr>
          <w:p w:rsidR="0042574B" w:rsidRPr="006F54EE" w:rsidRDefault="0042574B" w:rsidP="00EB1A39">
            <w:pPr>
              <w:spacing w:after="0" w:line="240" w:lineRule="auto"/>
              <w:ind w:firstLine="11"/>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35</w:t>
            </w:r>
          </w:p>
        </w:tc>
        <w:tc>
          <w:tcPr>
            <w:tcW w:w="1559"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54</w:t>
            </w:r>
          </w:p>
        </w:tc>
        <w:tc>
          <w:tcPr>
            <w:tcW w:w="2094" w:type="dxa"/>
          </w:tcPr>
          <w:p w:rsidR="0042574B" w:rsidRPr="006F54EE" w:rsidRDefault="0042574B" w:rsidP="00EB1A39">
            <w:pPr>
              <w:spacing w:after="0" w:line="240" w:lineRule="auto"/>
              <w:ind w:hanging="108"/>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5</w:t>
            </w:r>
            <w:r w:rsidRPr="006F54EE">
              <w:rPr>
                <w:rFonts w:ascii="Times New Roman" w:eastAsia="Times New Roman" w:hAnsi="Times New Roman" w:cs="Times New Roman"/>
                <w:sz w:val="16"/>
                <w:szCs w:val="16"/>
                <w:lang w:val="en-US"/>
              </w:rPr>
              <w:t>9</w:t>
            </w:r>
          </w:p>
        </w:tc>
        <w:tc>
          <w:tcPr>
            <w:tcW w:w="1133"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6</w:t>
            </w:r>
            <w:r w:rsidRPr="006F54EE">
              <w:rPr>
                <w:rFonts w:ascii="Times New Roman" w:eastAsia="Times New Roman" w:hAnsi="Times New Roman" w:cs="Times New Roman"/>
                <w:sz w:val="16"/>
                <w:szCs w:val="16"/>
                <w:lang w:val="en-US"/>
              </w:rPr>
              <w:t>6</w:t>
            </w:r>
            <w:r w:rsidRPr="006F54EE">
              <w:rPr>
                <w:rFonts w:ascii="Times New Roman" w:eastAsia="Times New Roman" w:hAnsi="Times New Roman" w:cs="Times New Roman"/>
                <w:sz w:val="16"/>
                <w:szCs w:val="16"/>
              </w:rPr>
              <w:t>%</w:t>
            </w:r>
          </w:p>
        </w:tc>
      </w:tr>
      <w:tr w:rsidR="0042574B" w:rsidRPr="0042574B" w:rsidTr="0042574B">
        <w:tc>
          <w:tcPr>
            <w:tcW w:w="1134"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2020</w:t>
            </w:r>
          </w:p>
        </w:tc>
        <w:tc>
          <w:tcPr>
            <w:tcW w:w="1416"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97</w:t>
            </w:r>
          </w:p>
        </w:tc>
        <w:tc>
          <w:tcPr>
            <w:tcW w:w="1418" w:type="dxa"/>
          </w:tcPr>
          <w:p w:rsidR="0042574B" w:rsidRPr="006F54EE" w:rsidRDefault="0042574B" w:rsidP="00EB1A39">
            <w:pPr>
              <w:spacing w:after="0" w:line="240" w:lineRule="auto"/>
              <w:ind w:firstLine="11"/>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32</w:t>
            </w:r>
          </w:p>
        </w:tc>
        <w:tc>
          <w:tcPr>
            <w:tcW w:w="1559"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65</w:t>
            </w:r>
          </w:p>
        </w:tc>
        <w:tc>
          <w:tcPr>
            <w:tcW w:w="2094" w:type="dxa"/>
          </w:tcPr>
          <w:p w:rsidR="0042574B" w:rsidRPr="006F54EE" w:rsidRDefault="0042574B" w:rsidP="00EB1A39">
            <w:pPr>
              <w:spacing w:after="0" w:line="240" w:lineRule="auto"/>
              <w:ind w:hanging="108"/>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64</w:t>
            </w:r>
          </w:p>
        </w:tc>
        <w:tc>
          <w:tcPr>
            <w:tcW w:w="1133" w:type="dxa"/>
          </w:tcPr>
          <w:p w:rsidR="0042574B" w:rsidRPr="006F54EE" w:rsidRDefault="0042574B" w:rsidP="00EB1A39">
            <w:pPr>
              <w:spacing w:after="0" w:line="240" w:lineRule="auto"/>
              <w:jc w:val="center"/>
              <w:rPr>
                <w:rFonts w:ascii="Times New Roman" w:eastAsia="Times New Roman" w:hAnsi="Times New Roman" w:cs="Times New Roman"/>
                <w:sz w:val="16"/>
                <w:szCs w:val="16"/>
              </w:rPr>
            </w:pPr>
            <w:r w:rsidRPr="006F54EE">
              <w:rPr>
                <w:rFonts w:ascii="Times New Roman" w:eastAsia="Times New Roman" w:hAnsi="Times New Roman" w:cs="Times New Roman"/>
                <w:sz w:val="16"/>
                <w:szCs w:val="16"/>
              </w:rPr>
              <w:t>66%</w:t>
            </w:r>
          </w:p>
        </w:tc>
      </w:tr>
      <w:tr w:rsidR="0042574B" w:rsidRPr="0042574B" w:rsidTr="0042574B">
        <w:tc>
          <w:tcPr>
            <w:tcW w:w="1134" w:type="dxa"/>
            <w:shd w:val="clear" w:color="auto" w:fill="auto"/>
          </w:tcPr>
          <w:p w:rsidR="0042574B" w:rsidRPr="0042574B" w:rsidRDefault="0042574B" w:rsidP="00EB1A39">
            <w:pPr>
              <w:spacing w:after="0" w:line="240" w:lineRule="auto"/>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2021</w:t>
            </w:r>
          </w:p>
        </w:tc>
        <w:tc>
          <w:tcPr>
            <w:tcW w:w="1416" w:type="dxa"/>
            <w:shd w:val="clear" w:color="auto" w:fill="auto"/>
          </w:tcPr>
          <w:p w:rsidR="0042574B" w:rsidRPr="0042574B" w:rsidRDefault="0042574B" w:rsidP="00EB1A39">
            <w:pPr>
              <w:spacing w:after="0" w:line="240" w:lineRule="auto"/>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110</w:t>
            </w:r>
          </w:p>
        </w:tc>
        <w:tc>
          <w:tcPr>
            <w:tcW w:w="1418" w:type="dxa"/>
            <w:shd w:val="clear" w:color="auto" w:fill="auto"/>
          </w:tcPr>
          <w:p w:rsidR="0042574B" w:rsidRPr="0042574B" w:rsidRDefault="0042574B" w:rsidP="00EB1A39">
            <w:pPr>
              <w:spacing w:after="0" w:line="240" w:lineRule="auto"/>
              <w:ind w:firstLine="11"/>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35</w:t>
            </w:r>
          </w:p>
        </w:tc>
        <w:tc>
          <w:tcPr>
            <w:tcW w:w="1559" w:type="dxa"/>
            <w:shd w:val="clear" w:color="auto" w:fill="auto"/>
          </w:tcPr>
          <w:p w:rsidR="0042574B" w:rsidRPr="0042574B" w:rsidRDefault="0042574B" w:rsidP="00EB1A39">
            <w:pPr>
              <w:spacing w:after="0" w:line="240" w:lineRule="auto"/>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75</w:t>
            </w:r>
          </w:p>
        </w:tc>
        <w:tc>
          <w:tcPr>
            <w:tcW w:w="2094" w:type="dxa"/>
            <w:shd w:val="clear" w:color="auto" w:fill="auto"/>
          </w:tcPr>
          <w:p w:rsidR="0042574B" w:rsidRPr="0042574B" w:rsidRDefault="0042574B" w:rsidP="00EB1A39">
            <w:pPr>
              <w:spacing w:after="0" w:line="240" w:lineRule="auto"/>
              <w:ind w:hanging="108"/>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62</w:t>
            </w:r>
          </w:p>
        </w:tc>
        <w:tc>
          <w:tcPr>
            <w:tcW w:w="1133" w:type="dxa"/>
          </w:tcPr>
          <w:p w:rsidR="0042574B" w:rsidRPr="0042574B" w:rsidRDefault="0042574B" w:rsidP="00EB1A39">
            <w:pPr>
              <w:spacing w:after="0" w:line="240" w:lineRule="auto"/>
              <w:jc w:val="center"/>
              <w:rPr>
                <w:rFonts w:ascii="Times New Roman" w:eastAsia="Times New Roman" w:hAnsi="Times New Roman" w:cs="Times New Roman"/>
                <w:sz w:val="20"/>
                <w:szCs w:val="20"/>
                <w:highlight w:val="yellow"/>
              </w:rPr>
            </w:pPr>
            <w:r w:rsidRPr="0042574B">
              <w:rPr>
                <w:rFonts w:ascii="Times New Roman" w:eastAsia="Calibri" w:hAnsi="Times New Roman" w:cs="Times New Roman"/>
                <w:sz w:val="20"/>
                <w:szCs w:val="20"/>
              </w:rPr>
              <w:t>56 %</w:t>
            </w:r>
          </w:p>
        </w:tc>
      </w:tr>
    </w:tbl>
    <w:p w:rsidR="005A43D4" w:rsidRDefault="005A43D4" w:rsidP="003E431B">
      <w:pPr>
        <w:spacing w:after="0" w:line="240" w:lineRule="auto"/>
        <w:ind w:right="142" w:firstLine="850"/>
        <w:jc w:val="both"/>
        <w:rPr>
          <w:rFonts w:ascii="Times New Roman" w:eastAsia="Calibri" w:hAnsi="Times New Roman" w:cs="Times New Roman"/>
          <w:spacing w:val="2"/>
          <w:sz w:val="24"/>
          <w:szCs w:val="24"/>
        </w:rPr>
      </w:pPr>
    </w:p>
    <w:p w:rsidR="00400720" w:rsidRDefault="00EB1A39" w:rsidP="003E431B">
      <w:pPr>
        <w:spacing w:after="0" w:line="240" w:lineRule="auto"/>
        <w:ind w:right="142" w:firstLine="850"/>
        <w:jc w:val="both"/>
        <w:rPr>
          <w:rFonts w:ascii="Times New Roman" w:eastAsia="Calibri" w:hAnsi="Times New Roman" w:cs="Times New Roman"/>
          <w:spacing w:val="2"/>
          <w:sz w:val="24"/>
          <w:szCs w:val="24"/>
        </w:rPr>
      </w:pPr>
      <w:r w:rsidRPr="00EB1A39">
        <w:rPr>
          <w:rFonts w:ascii="Times New Roman" w:eastAsia="Calibri" w:hAnsi="Times New Roman" w:cs="Times New Roman"/>
          <w:spacing w:val="2"/>
          <w:sz w:val="24"/>
          <w:szCs w:val="24"/>
        </w:rPr>
        <w:t>Осуществлены важные шаги для в</w:t>
      </w:r>
      <w:r w:rsidR="00400720" w:rsidRPr="00EB1A39">
        <w:rPr>
          <w:rFonts w:ascii="Times New Roman" w:eastAsia="Calibri" w:hAnsi="Times New Roman" w:cs="Times New Roman"/>
          <w:spacing w:val="2"/>
          <w:sz w:val="24"/>
          <w:szCs w:val="24"/>
        </w:rPr>
        <w:t>озрождени</w:t>
      </w:r>
      <w:r w:rsidRPr="00EB1A39">
        <w:rPr>
          <w:rFonts w:ascii="Times New Roman" w:eastAsia="Calibri" w:hAnsi="Times New Roman" w:cs="Times New Roman"/>
          <w:spacing w:val="2"/>
          <w:sz w:val="24"/>
          <w:szCs w:val="24"/>
        </w:rPr>
        <w:t>я</w:t>
      </w:r>
      <w:r w:rsidR="00400720" w:rsidRPr="00EB1A39">
        <w:rPr>
          <w:rFonts w:ascii="Times New Roman" w:eastAsia="Calibri" w:hAnsi="Times New Roman" w:cs="Times New Roman"/>
          <w:spacing w:val="2"/>
          <w:sz w:val="24"/>
          <w:szCs w:val="24"/>
        </w:rPr>
        <w:t xml:space="preserve"> тувинского цирка</w:t>
      </w:r>
      <w:r w:rsidRPr="00EB1A39">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По итогам</w:t>
      </w:r>
      <w:r w:rsidR="00400720" w:rsidRPr="00EB1A39">
        <w:rPr>
          <w:rFonts w:ascii="Times New Roman" w:eastAsia="Calibri" w:hAnsi="Times New Roman" w:cs="Times New Roman"/>
          <w:spacing w:val="2"/>
          <w:sz w:val="24"/>
          <w:szCs w:val="24"/>
        </w:rPr>
        <w:t xml:space="preserve"> вступительны</w:t>
      </w:r>
      <w:r>
        <w:rPr>
          <w:rFonts w:ascii="Times New Roman" w:eastAsia="Calibri" w:hAnsi="Times New Roman" w:cs="Times New Roman"/>
          <w:spacing w:val="2"/>
          <w:sz w:val="24"/>
          <w:szCs w:val="24"/>
        </w:rPr>
        <w:t>х</w:t>
      </w:r>
      <w:r w:rsidR="00400720" w:rsidRPr="00EB1A39">
        <w:rPr>
          <w:rFonts w:ascii="Times New Roman" w:eastAsia="Calibri" w:hAnsi="Times New Roman" w:cs="Times New Roman"/>
          <w:spacing w:val="2"/>
          <w:sz w:val="24"/>
          <w:szCs w:val="24"/>
        </w:rPr>
        <w:t xml:space="preserve"> экзамен</w:t>
      </w:r>
      <w:r>
        <w:rPr>
          <w:rFonts w:ascii="Times New Roman" w:eastAsia="Calibri" w:hAnsi="Times New Roman" w:cs="Times New Roman"/>
          <w:spacing w:val="2"/>
          <w:sz w:val="24"/>
          <w:szCs w:val="24"/>
        </w:rPr>
        <w:t>ов</w:t>
      </w:r>
      <w:r w:rsidR="00400720" w:rsidRPr="00EB1A39">
        <w:rPr>
          <w:rFonts w:ascii="Times New Roman" w:eastAsia="Calibri" w:hAnsi="Times New Roman" w:cs="Times New Roman"/>
          <w:spacing w:val="2"/>
          <w:sz w:val="24"/>
          <w:szCs w:val="24"/>
        </w:rPr>
        <w:t xml:space="preserve"> в Государственное училище циркового и эстрадного искусства </w:t>
      </w:r>
      <w:r>
        <w:rPr>
          <w:rFonts w:ascii="Times New Roman" w:eastAsia="Calibri" w:hAnsi="Times New Roman" w:cs="Times New Roman"/>
          <w:spacing w:val="2"/>
          <w:sz w:val="24"/>
          <w:szCs w:val="24"/>
        </w:rPr>
        <w:t xml:space="preserve">им. М.Н. Румянцева (Карандаша) </w:t>
      </w:r>
      <w:r w:rsidR="00400720" w:rsidRPr="00EB1A39">
        <w:rPr>
          <w:rFonts w:ascii="Times New Roman" w:eastAsia="Calibri" w:hAnsi="Times New Roman" w:cs="Times New Roman"/>
          <w:spacing w:val="2"/>
          <w:sz w:val="24"/>
          <w:szCs w:val="24"/>
        </w:rPr>
        <w:t xml:space="preserve">из 23 </w:t>
      </w:r>
      <w:r>
        <w:rPr>
          <w:rFonts w:ascii="Times New Roman" w:eastAsia="Calibri" w:hAnsi="Times New Roman" w:cs="Times New Roman"/>
          <w:spacing w:val="2"/>
          <w:sz w:val="24"/>
          <w:szCs w:val="24"/>
        </w:rPr>
        <w:t xml:space="preserve">претендентов </w:t>
      </w:r>
      <w:r w:rsidR="00400720" w:rsidRPr="00EB1A39">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человека </w:t>
      </w:r>
      <w:r w:rsidRPr="00EB1A39">
        <w:rPr>
          <w:rFonts w:ascii="Times New Roman" w:eastAsia="Calibri" w:hAnsi="Times New Roman" w:cs="Times New Roman"/>
          <w:spacing w:val="2"/>
          <w:sz w:val="24"/>
          <w:szCs w:val="24"/>
        </w:rPr>
        <w:t>зачислены на эстрадное отделение циркового училища по специальности «Цирковое искусство»</w:t>
      </w:r>
      <w:r>
        <w:rPr>
          <w:rFonts w:ascii="Times New Roman" w:eastAsia="Calibri" w:hAnsi="Times New Roman" w:cs="Times New Roman"/>
          <w:spacing w:val="2"/>
          <w:sz w:val="24"/>
          <w:szCs w:val="24"/>
        </w:rPr>
        <w:t xml:space="preserve"> (</w:t>
      </w:r>
      <w:r w:rsidR="00400720" w:rsidRPr="00EB1A39">
        <w:rPr>
          <w:rFonts w:ascii="Times New Roman" w:eastAsia="Calibri" w:hAnsi="Times New Roman" w:cs="Times New Roman"/>
          <w:spacing w:val="2"/>
          <w:sz w:val="24"/>
          <w:szCs w:val="24"/>
        </w:rPr>
        <w:t>Сат Александра Сотовна, Сенги-Доржу Милана Игоревна</w:t>
      </w:r>
      <w:r>
        <w:rPr>
          <w:rFonts w:ascii="Times New Roman" w:eastAsia="Calibri" w:hAnsi="Times New Roman" w:cs="Times New Roman"/>
          <w:spacing w:val="2"/>
          <w:sz w:val="24"/>
          <w:szCs w:val="24"/>
        </w:rPr>
        <w:t>).</w:t>
      </w:r>
      <w:r w:rsidR="00E660F2">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Студенткам </w:t>
      </w:r>
      <w:r w:rsidR="00E660F2">
        <w:rPr>
          <w:rFonts w:ascii="Times New Roman" w:eastAsia="Calibri" w:hAnsi="Times New Roman" w:cs="Times New Roman"/>
          <w:spacing w:val="2"/>
          <w:sz w:val="24"/>
          <w:szCs w:val="24"/>
        </w:rPr>
        <w:t xml:space="preserve">предоставлены </w:t>
      </w:r>
      <w:r>
        <w:rPr>
          <w:rFonts w:ascii="Times New Roman" w:eastAsia="Calibri" w:hAnsi="Times New Roman" w:cs="Times New Roman"/>
          <w:spacing w:val="2"/>
          <w:sz w:val="24"/>
          <w:szCs w:val="24"/>
        </w:rPr>
        <w:t xml:space="preserve">комнаты в </w:t>
      </w:r>
      <w:r w:rsidR="00400720" w:rsidRPr="00EB1A39">
        <w:rPr>
          <w:rFonts w:ascii="Times New Roman" w:eastAsia="Calibri" w:hAnsi="Times New Roman" w:cs="Times New Roman"/>
          <w:spacing w:val="2"/>
          <w:sz w:val="24"/>
          <w:szCs w:val="24"/>
        </w:rPr>
        <w:t>общежитии</w:t>
      </w:r>
      <w:r>
        <w:rPr>
          <w:rFonts w:ascii="Times New Roman" w:eastAsia="Calibri" w:hAnsi="Times New Roman" w:cs="Times New Roman"/>
          <w:spacing w:val="2"/>
          <w:sz w:val="24"/>
          <w:szCs w:val="24"/>
        </w:rPr>
        <w:t xml:space="preserve"> училища</w:t>
      </w:r>
      <w:r w:rsidR="00400720" w:rsidRPr="00EB1A39">
        <w:rPr>
          <w:rFonts w:ascii="Times New Roman" w:eastAsia="Calibri" w:hAnsi="Times New Roman" w:cs="Times New Roman"/>
          <w:spacing w:val="2"/>
          <w:sz w:val="24"/>
          <w:szCs w:val="24"/>
        </w:rPr>
        <w:t xml:space="preserve">. Министерством культуры и туризма Республики Тыва </w:t>
      </w:r>
      <w:r>
        <w:rPr>
          <w:rFonts w:ascii="Times New Roman" w:eastAsia="Calibri" w:hAnsi="Times New Roman" w:cs="Times New Roman"/>
          <w:spacing w:val="2"/>
          <w:sz w:val="24"/>
          <w:szCs w:val="24"/>
        </w:rPr>
        <w:t>выделяются ежемесячные</w:t>
      </w:r>
      <w:r w:rsidR="00400720" w:rsidRPr="00EB1A39">
        <w:rPr>
          <w:rFonts w:ascii="Times New Roman" w:eastAsia="Calibri" w:hAnsi="Times New Roman" w:cs="Times New Roman"/>
          <w:spacing w:val="2"/>
          <w:sz w:val="24"/>
          <w:szCs w:val="24"/>
        </w:rPr>
        <w:t xml:space="preserve"> стипендии.</w:t>
      </w:r>
    </w:p>
    <w:p w:rsidR="00E660F2" w:rsidRDefault="0042574B" w:rsidP="003E431B">
      <w:pPr>
        <w:spacing w:after="0" w:line="240" w:lineRule="auto"/>
        <w:ind w:right="142" w:firstLine="850"/>
        <w:jc w:val="both"/>
        <w:rPr>
          <w:rFonts w:ascii="Times New Roman" w:eastAsia="Calibri" w:hAnsi="Times New Roman" w:cs="Times New Roman"/>
          <w:sz w:val="24"/>
          <w:szCs w:val="24"/>
        </w:rPr>
      </w:pPr>
      <w:r w:rsidRPr="0042574B">
        <w:rPr>
          <w:rFonts w:ascii="Times New Roman" w:eastAsia="Calibri" w:hAnsi="Times New Roman" w:cs="Times New Roman"/>
          <w:spacing w:val="2"/>
          <w:sz w:val="24"/>
          <w:szCs w:val="24"/>
        </w:rPr>
        <w:t>Из 1275 рабочих мест в подведомственных учреждениях культуры и искусства с 2014 г</w:t>
      </w:r>
      <w:r w:rsidR="00E660F2">
        <w:rPr>
          <w:rFonts w:ascii="Times New Roman" w:eastAsia="Calibri" w:hAnsi="Times New Roman" w:cs="Times New Roman"/>
          <w:spacing w:val="2"/>
          <w:sz w:val="24"/>
          <w:szCs w:val="24"/>
        </w:rPr>
        <w:t>ода</w:t>
      </w:r>
      <w:r w:rsidRPr="0042574B">
        <w:rPr>
          <w:rFonts w:ascii="Times New Roman" w:eastAsia="Calibri" w:hAnsi="Times New Roman" w:cs="Times New Roman"/>
          <w:spacing w:val="2"/>
          <w:sz w:val="24"/>
          <w:szCs w:val="24"/>
        </w:rPr>
        <w:t xml:space="preserve"> прошли </w:t>
      </w:r>
      <w:r w:rsidRPr="0042574B">
        <w:rPr>
          <w:rFonts w:ascii="Times New Roman" w:eastAsia="Calibri" w:hAnsi="Times New Roman" w:cs="Times New Roman"/>
          <w:sz w:val="24"/>
          <w:szCs w:val="24"/>
        </w:rPr>
        <w:t>специальную оценку условий труда 1015 рабочих мест (81%) на общую сумму 739290,72 руб., в том числе: из собственных средств 537689,79 руб. и 259601,93 руб. из средств Фонда социального страхования из средств Фонда социального страхования. В 2022 году запланировано провести специальную оценку труда 232 рабочих мест, фактически проведено 17 рабочих мест на общую сумму 117276,79 руб. из средств Фонда социального страхования. Следующие мероприятия по проведению СОУТ планируется в 2023 году. По итогам специальной оценки условий труда 238 (30</w:t>
      </w:r>
      <w:r w:rsidR="00E660F2">
        <w:rPr>
          <w:rFonts w:ascii="Times New Roman" w:eastAsia="Calibri" w:hAnsi="Times New Roman" w:cs="Times New Roman"/>
          <w:sz w:val="24"/>
          <w:szCs w:val="24"/>
        </w:rPr>
        <w:t xml:space="preserve"> </w:t>
      </w:r>
      <w:r w:rsidRPr="0042574B">
        <w:rPr>
          <w:rFonts w:ascii="Times New Roman" w:eastAsia="Calibri" w:hAnsi="Times New Roman" w:cs="Times New Roman"/>
          <w:sz w:val="24"/>
          <w:szCs w:val="24"/>
        </w:rPr>
        <w:t xml:space="preserve">%) рабочих мест отнесены к вредным условиям труда. </w:t>
      </w:r>
    </w:p>
    <w:p w:rsidR="00986C17" w:rsidRDefault="0042574B" w:rsidP="003E431B">
      <w:pPr>
        <w:spacing w:after="0" w:line="240" w:lineRule="auto"/>
        <w:ind w:right="142" w:firstLine="850"/>
        <w:jc w:val="both"/>
        <w:rPr>
          <w:rFonts w:ascii="Times New Roman" w:eastAsia="Calibri" w:hAnsi="Times New Roman" w:cs="Times New Roman"/>
          <w:spacing w:val="2"/>
          <w:sz w:val="24"/>
          <w:szCs w:val="24"/>
        </w:rPr>
      </w:pPr>
      <w:r w:rsidRPr="0042574B">
        <w:rPr>
          <w:rFonts w:ascii="Times New Roman" w:eastAsia="Calibri" w:hAnsi="Times New Roman" w:cs="Times New Roman"/>
          <w:sz w:val="24"/>
          <w:szCs w:val="24"/>
        </w:rPr>
        <w:t>Работникам</w:t>
      </w:r>
      <w:r w:rsidR="00986C17">
        <w:rPr>
          <w:rFonts w:ascii="Times New Roman" w:eastAsia="Calibri" w:hAnsi="Times New Roman" w:cs="Times New Roman"/>
          <w:sz w:val="24"/>
          <w:szCs w:val="24"/>
        </w:rPr>
        <w:t>,</w:t>
      </w:r>
      <w:r w:rsidRPr="0042574B">
        <w:rPr>
          <w:rFonts w:ascii="Times New Roman" w:eastAsia="Calibri" w:hAnsi="Times New Roman" w:cs="Times New Roman"/>
          <w:sz w:val="24"/>
          <w:szCs w:val="24"/>
        </w:rPr>
        <w:t xml:space="preserve"> заняты</w:t>
      </w:r>
      <w:r w:rsidR="00986C17">
        <w:rPr>
          <w:rFonts w:ascii="Times New Roman" w:eastAsia="Calibri" w:hAnsi="Times New Roman" w:cs="Times New Roman"/>
          <w:sz w:val="24"/>
          <w:szCs w:val="24"/>
        </w:rPr>
        <w:t>м</w:t>
      </w:r>
      <w:r w:rsidRPr="0042574B">
        <w:rPr>
          <w:rFonts w:ascii="Times New Roman" w:eastAsia="Calibri" w:hAnsi="Times New Roman" w:cs="Times New Roman"/>
          <w:sz w:val="24"/>
          <w:szCs w:val="24"/>
        </w:rPr>
        <w:t xml:space="preserve"> во вредных условиях труда</w:t>
      </w:r>
      <w:r w:rsidR="00986C17">
        <w:rPr>
          <w:rFonts w:ascii="Times New Roman" w:eastAsia="Calibri" w:hAnsi="Times New Roman" w:cs="Times New Roman"/>
          <w:sz w:val="24"/>
          <w:szCs w:val="24"/>
        </w:rPr>
        <w:t>,</w:t>
      </w:r>
      <w:r w:rsidRPr="0042574B">
        <w:rPr>
          <w:rFonts w:ascii="Times New Roman" w:eastAsia="Calibri" w:hAnsi="Times New Roman" w:cs="Times New Roman"/>
          <w:sz w:val="24"/>
          <w:szCs w:val="24"/>
        </w:rPr>
        <w:t xml:space="preserve"> производятся доплаты к должностному окладу </w:t>
      </w:r>
      <w:r w:rsidRPr="0042574B">
        <w:rPr>
          <w:rFonts w:ascii="Times New Roman" w:eastAsia="Calibri" w:hAnsi="Times New Roman" w:cs="Times New Roman"/>
          <w:spacing w:val="2"/>
          <w:sz w:val="24"/>
          <w:szCs w:val="24"/>
        </w:rPr>
        <w:t>от 4 до 15</w:t>
      </w:r>
      <w:r w:rsidR="00986C17">
        <w:rPr>
          <w:rFonts w:ascii="Times New Roman" w:eastAsia="Calibri" w:hAnsi="Times New Roman" w:cs="Times New Roman"/>
          <w:spacing w:val="2"/>
          <w:sz w:val="24"/>
          <w:szCs w:val="24"/>
        </w:rPr>
        <w:t xml:space="preserve"> </w:t>
      </w:r>
      <w:r w:rsidRPr="0042574B">
        <w:rPr>
          <w:rFonts w:ascii="Times New Roman" w:eastAsia="Calibri" w:hAnsi="Times New Roman" w:cs="Times New Roman"/>
          <w:spacing w:val="2"/>
          <w:sz w:val="24"/>
          <w:szCs w:val="24"/>
        </w:rPr>
        <w:t>%</w:t>
      </w:r>
      <w:r w:rsidR="00E660F2">
        <w:rPr>
          <w:rFonts w:ascii="Times New Roman" w:eastAsia="Calibri" w:hAnsi="Times New Roman" w:cs="Times New Roman"/>
          <w:spacing w:val="2"/>
          <w:sz w:val="24"/>
          <w:szCs w:val="24"/>
        </w:rPr>
        <w:t>:</w:t>
      </w:r>
      <w:r w:rsidRPr="0042574B">
        <w:rPr>
          <w:rFonts w:ascii="Times New Roman" w:eastAsia="Calibri" w:hAnsi="Times New Roman" w:cs="Times New Roman"/>
          <w:spacing w:val="2"/>
          <w:sz w:val="24"/>
          <w:szCs w:val="24"/>
        </w:rPr>
        <w:t xml:space="preserve"> </w:t>
      </w:r>
      <w:r w:rsidRPr="0042574B">
        <w:rPr>
          <w:rFonts w:ascii="Times New Roman" w:eastAsia="Calibri" w:hAnsi="Times New Roman" w:cs="Times New Roman"/>
          <w:sz w:val="24"/>
          <w:szCs w:val="24"/>
        </w:rPr>
        <w:t xml:space="preserve">в Национальном музыкально-драматическом театре Республики Тыва им. В.Кок-оола, Национальном театре музыки и танца </w:t>
      </w:r>
      <w:r w:rsidRPr="0042574B">
        <w:rPr>
          <w:rFonts w:ascii="Times New Roman" w:eastAsia="Calibri" w:hAnsi="Times New Roman" w:cs="Times New Roman"/>
          <w:spacing w:val="2"/>
          <w:sz w:val="24"/>
          <w:szCs w:val="24"/>
        </w:rPr>
        <w:t>«Саяны», Тувинском государственном театре кукол, Духовом оркестре Правительства Республики Тыва им. Т.Д. Дулуша, Центре развития тувинской традиционной культуры и ремесел, Кызылском колледже искусств им. А.Б. Чыргал-оола, Республиканской школе искусств им. Р.Д. Кенденбиля, Республиканской специальной библиотеке для незрячих и слабовидящих и Республиканской детской библиотеке им. К.И. Чуковского</w:t>
      </w:r>
      <w:r w:rsidR="00986C17">
        <w:rPr>
          <w:rFonts w:ascii="Times New Roman" w:eastAsia="Calibri" w:hAnsi="Times New Roman" w:cs="Times New Roman"/>
          <w:spacing w:val="2"/>
          <w:sz w:val="24"/>
          <w:szCs w:val="24"/>
        </w:rPr>
        <w:t>.</w:t>
      </w:r>
    </w:p>
    <w:p w:rsidR="0042574B" w:rsidRPr="0042574B" w:rsidRDefault="0042574B" w:rsidP="003E431B">
      <w:pPr>
        <w:tabs>
          <w:tab w:val="left" w:pos="6360"/>
        </w:tabs>
        <w:spacing w:after="0" w:line="240" w:lineRule="auto"/>
        <w:ind w:right="142" w:firstLine="709"/>
        <w:jc w:val="both"/>
        <w:rPr>
          <w:rFonts w:ascii="Times New Roman" w:eastAsia="Calibri" w:hAnsi="Times New Roman" w:cs="Times New Roman"/>
          <w:sz w:val="24"/>
          <w:szCs w:val="24"/>
        </w:rPr>
      </w:pPr>
      <w:r w:rsidRPr="0042574B">
        <w:rPr>
          <w:rFonts w:ascii="Times New Roman" w:eastAsia="Calibri" w:hAnsi="Times New Roman" w:cs="Times New Roman"/>
          <w:sz w:val="24"/>
          <w:szCs w:val="24"/>
        </w:rPr>
        <w:t xml:space="preserve">В условиях распространения новой коронавирусной инфекции </w:t>
      </w:r>
      <w:r w:rsidRPr="0042574B">
        <w:rPr>
          <w:rFonts w:ascii="Times New Roman" w:eastAsia="Calibri" w:hAnsi="Times New Roman" w:cs="Times New Roman"/>
          <w:sz w:val="24"/>
          <w:szCs w:val="24"/>
          <w:lang w:val="en-US"/>
        </w:rPr>
        <w:t>COVID</w:t>
      </w:r>
      <w:r w:rsidRPr="0042574B">
        <w:rPr>
          <w:rFonts w:ascii="Times New Roman" w:eastAsia="Calibri" w:hAnsi="Times New Roman" w:cs="Times New Roman"/>
          <w:sz w:val="24"/>
          <w:szCs w:val="24"/>
        </w:rPr>
        <w:t>-19 в</w:t>
      </w:r>
      <w:r w:rsidRPr="0042574B">
        <w:rPr>
          <w:rFonts w:ascii="Times New Roman" w:eastAsia="Times New Roman" w:hAnsi="Times New Roman" w:cs="Times New Roman"/>
          <w:sz w:val="24"/>
          <w:szCs w:val="24"/>
        </w:rPr>
        <w:t xml:space="preserve"> 2021 году </w:t>
      </w:r>
      <w:r w:rsidRPr="0042574B">
        <w:rPr>
          <w:rFonts w:ascii="Times New Roman" w:eastAsia="Calibri" w:hAnsi="Times New Roman" w:cs="Times New Roman"/>
          <w:sz w:val="24"/>
          <w:szCs w:val="24"/>
        </w:rPr>
        <w:t>повысили квалификацию 1243 (31%) работников от общего числа специалистов, работающих в сфере культуры и искусства, из них 1118 (92%) человек прошли курсы в онлайн</w:t>
      </w:r>
      <w:r w:rsidR="0003420D">
        <w:rPr>
          <w:rFonts w:ascii="Times New Roman" w:eastAsia="Calibri" w:hAnsi="Times New Roman" w:cs="Times New Roman"/>
          <w:sz w:val="24"/>
          <w:szCs w:val="24"/>
        </w:rPr>
        <w:t xml:space="preserve"> </w:t>
      </w:r>
      <w:r w:rsidRPr="0042574B">
        <w:rPr>
          <w:rFonts w:ascii="Times New Roman" w:eastAsia="Calibri" w:hAnsi="Times New Roman" w:cs="Times New Roman"/>
          <w:sz w:val="24"/>
          <w:szCs w:val="24"/>
        </w:rPr>
        <w:t xml:space="preserve">формате. </w:t>
      </w:r>
      <w:r w:rsidR="0003420D">
        <w:rPr>
          <w:rFonts w:ascii="Times New Roman" w:eastAsia="Calibri" w:hAnsi="Times New Roman" w:cs="Times New Roman"/>
          <w:sz w:val="24"/>
          <w:szCs w:val="24"/>
        </w:rPr>
        <w:t>П</w:t>
      </w:r>
      <w:r w:rsidRPr="0042574B">
        <w:rPr>
          <w:rFonts w:ascii="Times New Roman" w:eastAsia="Calibri" w:hAnsi="Times New Roman" w:cs="Times New Roman"/>
          <w:sz w:val="24"/>
          <w:szCs w:val="24"/>
        </w:rPr>
        <w:t>реподавателей детских школ искусств и колледжа искусств 782</w:t>
      </w:r>
      <w:r w:rsidR="0003420D">
        <w:rPr>
          <w:rFonts w:ascii="Times New Roman" w:eastAsia="Calibri" w:hAnsi="Times New Roman" w:cs="Times New Roman"/>
          <w:sz w:val="24"/>
          <w:szCs w:val="24"/>
        </w:rPr>
        <w:t xml:space="preserve"> человек</w:t>
      </w:r>
      <w:r w:rsidRPr="0042574B">
        <w:rPr>
          <w:rFonts w:ascii="Times New Roman" w:eastAsia="Calibri" w:hAnsi="Times New Roman" w:cs="Times New Roman"/>
          <w:sz w:val="24"/>
          <w:szCs w:val="24"/>
        </w:rPr>
        <w:t xml:space="preserve">, клубных 190, библиотечных 139, аппарата управления и иных учреждений 132, что больше на 693 человек за аналогичный период 2020 года. </w:t>
      </w:r>
    </w:p>
    <w:p w:rsidR="0003420D" w:rsidRDefault="0003420D" w:rsidP="003E431B">
      <w:pPr>
        <w:spacing w:after="0" w:line="240" w:lineRule="auto"/>
        <w:ind w:right="142" w:firstLine="709"/>
        <w:jc w:val="both"/>
        <w:rPr>
          <w:rFonts w:ascii="Times New Roman" w:eastAsia="Times New Roman" w:hAnsi="Times New Roman" w:cs="Times New Roman"/>
          <w:sz w:val="24"/>
          <w:szCs w:val="24"/>
        </w:rPr>
      </w:pPr>
    </w:p>
    <w:p w:rsidR="002D510A" w:rsidRPr="00E02452" w:rsidRDefault="00C254C3" w:rsidP="003E431B">
      <w:pPr>
        <w:spacing w:after="0" w:line="240" w:lineRule="auto"/>
        <w:ind w:left="426" w:right="142" w:hanging="284"/>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2D510A" w:rsidRPr="00E02452">
        <w:rPr>
          <w:rFonts w:ascii="Times New Roman" w:hAnsi="Times New Roman" w:cs="Times New Roman"/>
          <w:b/>
          <w:color w:val="002060"/>
          <w:sz w:val="24"/>
          <w:szCs w:val="24"/>
        </w:rPr>
        <w:t xml:space="preserve">.4. </w:t>
      </w:r>
      <w:r w:rsidR="00D412D7">
        <w:rPr>
          <w:rFonts w:ascii="Times New Roman" w:hAnsi="Times New Roman" w:cs="Times New Roman"/>
          <w:b/>
          <w:color w:val="002060"/>
          <w:sz w:val="24"/>
          <w:szCs w:val="24"/>
        </w:rPr>
        <w:t xml:space="preserve">ИНФОРМАТИЗАЦИЯ </w:t>
      </w:r>
      <w:r w:rsidR="005D4E43">
        <w:rPr>
          <w:rFonts w:ascii="Times New Roman" w:hAnsi="Times New Roman" w:cs="Times New Roman"/>
          <w:b/>
          <w:color w:val="002060"/>
          <w:sz w:val="24"/>
          <w:szCs w:val="24"/>
        </w:rPr>
        <w:t>И ВНЕДРЕНИЕ НОВЫХ ТЕХНОЛОГИЙ</w:t>
      </w:r>
      <w:r w:rsidR="00005D54">
        <w:rPr>
          <w:rFonts w:ascii="Times New Roman" w:hAnsi="Times New Roman" w:cs="Times New Roman"/>
          <w:b/>
          <w:color w:val="002060"/>
          <w:sz w:val="24"/>
          <w:szCs w:val="24"/>
        </w:rPr>
        <w:t xml:space="preserve"> </w:t>
      </w:r>
      <w:r w:rsidR="001803B9">
        <w:rPr>
          <w:rFonts w:ascii="Times New Roman" w:hAnsi="Times New Roman" w:cs="Times New Roman"/>
          <w:b/>
          <w:color w:val="002060"/>
          <w:sz w:val="24"/>
          <w:szCs w:val="24"/>
        </w:rPr>
        <w:t xml:space="preserve">В СФЕРЕ КУЛЬТУРЫ </w:t>
      </w:r>
      <w:r w:rsidR="00005D54">
        <w:rPr>
          <w:rFonts w:ascii="Times New Roman" w:hAnsi="Times New Roman" w:cs="Times New Roman"/>
          <w:b/>
          <w:color w:val="002060"/>
          <w:sz w:val="24"/>
          <w:szCs w:val="24"/>
        </w:rPr>
        <w:t>В РАМКАХ ГОДА НАУКИ И ТЕХНОЛОГИЙ В РОССИИ</w:t>
      </w:r>
    </w:p>
    <w:p w:rsidR="006F79AB" w:rsidRPr="006F79AB" w:rsidRDefault="006F79AB" w:rsidP="003E431B">
      <w:pPr>
        <w:spacing w:after="0" w:line="240" w:lineRule="auto"/>
        <w:ind w:right="142" w:firstLine="567"/>
        <w:jc w:val="both"/>
        <w:rPr>
          <w:rFonts w:ascii="Times New Roman" w:eastAsia="Calibri" w:hAnsi="Times New Roman" w:cs="Times New Roman"/>
          <w:sz w:val="24"/>
          <w:szCs w:val="24"/>
        </w:rPr>
      </w:pPr>
      <w:r w:rsidRPr="006F79AB">
        <w:rPr>
          <w:rFonts w:ascii="Times New Roman" w:eastAsia="Calibri" w:hAnsi="Times New Roman" w:cs="Times New Roman"/>
          <w:sz w:val="24"/>
          <w:szCs w:val="24"/>
        </w:rPr>
        <w:t xml:space="preserve">В рамках </w:t>
      </w:r>
      <w:r w:rsidR="00EA02B8">
        <w:rPr>
          <w:rFonts w:ascii="Times New Roman" w:eastAsia="Calibri" w:hAnsi="Times New Roman" w:cs="Times New Roman"/>
          <w:sz w:val="24"/>
          <w:szCs w:val="24"/>
        </w:rPr>
        <w:t>Года науки и технологий в России</w:t>
      </w:r>
      <w:r w:rsidRPr="006F79AB">
        <w:rPr>
          <w:rFonts w:ascii="Times New Roman" w:eastAsia="Calibri" w:hAnsi="Times New Roman" w:cs="Times New Roman"/>
          <w:sz w:val="24"/>
          <w:szCs w:val="24"/>
        </w:rPr>
        <w:t xml:space="preserve"> усилена работа по внедрению информационных технологий в деятельности учреждений культуры в целях расширения доступа граждан к культурным благам. </w:t>
      </w:r>
    </w:p>
    <w:p w:rsidR="006F79AB" w:rsidRPr="006F79AB" w:rsidRDefault="00681282" w:rsidP="003E431B">
      <w:pPr>
        <w:spacing w:after="0" w:line="240" w:lineRule="auto"/>
        <w:ind w:right="142" w:firstLine="426"/>
        <w:jc w:val="both"/>
        <w:rPr>
          <w:rFonts w:ascii="Times New Roman" w:hAnsi="Times New Roman" w:cs="Times New Roman"/>
          <w:sz w:val="24"/>
          <w:szCs w:val="24"/>
        </w:rPr>
      </w:pPr>
      <w:r w:rsidRPr="008A7335">
        <w:rPr>
          <w:rFonts w:ascii="Times New Roman" w:hAnsi="Times New Roman" w:cs="Times New Roman"/>
          <w:b/>
          <w:color w:val="002060"/>
          <w:sz w:val="24"/>
          <w:szCs w:val="24"/>
        </w:rPr>
        <w:t>Автоматизация, информатизация библиотечных процессов</w:t>
      </w:r>
      <w:r>
        <w:rPr>
          <w:rFonts w:ascii="Times New Roman" w:hAnsi="Times New Roman" w:cs="Times New Roman"/>
          <w:b/>
          <w:color w:val="002060"/>
          <w:sz w:val="24"/>
          <w:szCs w:val="24"/>
        </w:rPr>
        <w:t>.</w:t>
      </w:r>
      <w:r w:rsidRPr="006F79AB">
        <w:rPr>
          <w:rFonts w:ascii="Times New Roman" w:hAnsi="Times New Roman" w:cs="Times New Roman"/>
          <w:sz w:val="24"/>
          <w:szCs w:val="24"/>
        </w:rPr>
        <w:t xml:space="preserve"> </w:t>
      </w:r>
      <w:r w:rsidR="006F79AB" w:rsidRPr="006F79AB">
        <w:rPr>
          <w:rFonts w:ascii="Times New Roman" w:hAnsi="Times New Roman" w:cs="Times New Roman"/>
          <w:sz w:val="24"/>
          <w:szCs w:val="24"/>
        </w:rPr>
        <w:t xml:space="preserve">Общедоступные библиотеки </w:t>
      </w:r>
      <w:r w:rsidR="00E5520B">
        <w:rPr>
          <w:rFonts w:ascii="Times New Roman" w:hAnsi="Times New Roman" w:cs="Times New Roman"/>
          <w:sz w:val="24"/>
          <w:szCs w:val="24"/>
        </w:rPr>
        <w:t xml:space="preserve">республики активно внедряют новые системы информатизации, </w:t>
      </w:r>
      <w:r w:rsidR="006F79AB" w:rsidRPr="006F79AB">
        <w:rPr>
          <w:rFonts w:ascii="Times New Roman" w:hAnsi="Times New Roman" w:cs="Times New Roman"/>
          <w:sz w:val="24"/>
          <w:szCs w:val="24"/>
        </w:rPr>
        <w:t>обеспечива</w:t>
      </w:r>
      <w:r w:rsidR="00E5520B">
        <w:rPr>
          <w:rFonts w:ascii="Times New Roman" w:hAnsi="Times New Roman" w:cs="Times New Roman"/>
          <w:sz w:val="24"/>
          <w:szCs w:val="24"/>
        </w:rPr>
        <w:t>я</w:t>
      </w:r>
      <w:r w:rsidR="006F79AB" w:rsidRPr="006F79AB">
        <w:rPr>
          <w:rFonts w:ascii="Times New Roman" w:hAnsi="Times New Roman" w:cs="Times New Roman"/>
          <w:sz w:val="24"/>
          <w:szCs w:val="24"/>
        </w:rPr>
        <w:t xml:space="preserve"> свободный доступ к информации </w:t>
      </w:r>
      <w:r w:rsidR="005C7F7F">
        <w:rPr>
          <w:rFonts w:ascii="Times New Roman" w:hAnsi="Times New Roman" w:cs="Times New Roman"/>
          <w:sz w:val="24"/>
          <w:szCs w:val="24"/>
        </w:rPr>
        <w:t>читател</w:t>
      </w:r>
      <w:r w:rsidR="0003420D">
        <w:rPr>
          <w:rFonts w:ascii="Times New Roman" w:hAnsi="Times New Roman" w:cs="Times New Roman"/>
          <w:sz w:val="24"/>
          <w:szCs w:val="24"/>
        </w:rPr>
        <w:t>ям</w:t>
      </w:r>
      <w:r w:rsidR="006F79AB" w:rsidRPr="006F79AB">
        <w:rPr>
          <w:rFonts w:ascii="Times New Roman" w:hAnsi="Times New Roman" w:cs="Times New Roman"/>
          <w:sz w:val="24"/>
          <w:szCs w:val="24"/>
        </w:rPr>
        <w:t xml:space="preserve"> по месту жительства. Библиотеками ведется перевод традиционных каталогов в электронную форму в АБИС «Ирбис», оцифровка редких краеведческих изданий, работа по интеграции библиотечных ресурсов в российские и международные информационные сети. Электронные каталоги ведутся во всех библиотеках муниципальных образований, общее число составляет 956 658 записей. Совокупный объем электронного каталога по республике составляет свыше 1 млн. 246 тыс. библиографических записей.</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С открытием информационных центров в центральных районных библиотеках, пользователям предоставляется доступ к информационным ресурсам сети Интернет, </w:t>
      </w:r>
      <w:r w:rsidRPr="006F79AB">
        <w:rPr>
          <w:rFonts w:ascii="Times New Roman" w:hAnsi="Times New Roman" w:cs="Times New Roman"/>
          <w:sz w:val="24"/>
          <w:szCs w:val="24"/>
        </w:rPr>
        <w:lastRenderedPageBreak/>
        <w:t>выполняются запросы в справочно-правовой системе «КонсультантПлюс», проводятся уроки компьютерной грамотности для населения. С целью удовлетворения информационных запросов удаленных потребителей</w:t>
      </w:r>
      <w:r w:rsidR="007556E3">
        <w:rPr>
          <w:rFonts w:ascii="Times New Roman" w:hAnsi="Times New Roman" w:cs="Times New Roman"/>
          <w:sz w:val="24"/>
          <w:szCs w:val="24"/>
        </w:rPr>
        <w:t>,</w:t>
      </w:r>
      <w:r w:rsidRPr="006F79AB">
        <w:rPr>
          <w:rFonts w:ascii="Times New Roman" w:hAnsi="Times New Roman" w:cs="Times New Roman"/>
          <w:sz w:val="24"/>
          <w:szCs w:val="24"/>
        </w:rPr>
        <w:t xml:space="preserve"> действует виртуальная справочная служба «Спроси библиографа».</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Одним из приоритетных направлений деятельности библиотек является организация доступа пользователей к удаленным информационным ресурсам, в том числе к электронным фондам Национальной электронной библиотеки (НЭБ). В </w:t>
      </w:r>
      <w:r w:rsidR="0003420D">
        <w:rPr>
          <w:rFonts w:ascii="Times New Roman" w:hAnsi="Times New Roman" w:cs="Times New Roman"/>
          <w:sz w:val="24"/>
          <w:szCs w:val="24"/>
        </w:rPr>
        <w:t>2021 году</w:t>
      </w:r>
      <w:r w:rsidRPr="006F79AB">
        <w:rPr>
          <w:rFonts w:ascii="Times New Roman" w:hAnsi="Times New Roman" w:cs="Times New Roman"/>
          <w:sz w:val="24"/>
          <w:szCs w:val="24"/>
        </w:rPr>
        <w:t xml:space="preserve"> к НЭБ подключены 3 государственных и 7 муниципальных библиотек республики.</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Согласно Распоряжению Правительства Российской Федерации от 13 марта 2021 г. № 608-р, к широкополосной сети Интернет к 2030 году должны быть подключены не менее 90 % библиотек. </w:t>
      </w:r>
      <w:r w:rsidR="0003420D">
        <w:rPr>
          <w:rFonts w:ascii="Times New Roman" w:hAnsi="Times New Roman" w:cs="Times New Roman"/>
          <w:sz w:val="24"/>
          <w:szCs w:val="24"/>
        </w:rPr>
        <w:t>В 2021 году</w:t>
      </w:r>
      <w:r w:rsidRPr="006F79AB">
        <w:rPr>
          <w:rFonts w:ascii="Times New Roman" w:hAnsi="Times New Roman" w:cs="Times New Roman"/>
          <w:sz w:val="24"/>
          <w:szCs w:val="24"/>
        </w:rPr>
        <w:t xml:space="preserve"> в Республике Тыва к сети Интернет подключены 139 (81,8 %) муниципальных библиотек:</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w:t>
      </w:r>
      <w:r w:rsidRPr="006F79AB">
        <w:rPr>
          <w:rFonts w:ascii="Times New Roman" w:hAnsi="Times New Roman" w:cs="Times New Roman"/>
          <w:sz w:val="24"/>
          <w:szCs w:val="24"/>
        </w:rPr>
        <w:tab/>
        <w:t xml:space="preserve">100 библиотек </w:t>
      </w:r>
      <w:r w:rsidR="007556E3" w:rsidRPr="006F79AB">
        <w:rPr>
          <w:rFonts w:ascii="Times New Roman" w:hAnsi="Times New Roman" w:cs="Times New Roman"/>
          <w:sz w:val="24"/>
          <w:szCs w:val="24"/>
        </w:rPr>
        <w:t xml:space="preserve">(58,9 %) </w:t>
      </w:r>
      <w:r w:rsidRPr="006F79AB">
        <w:rPr>
          <w:rFonts w:ascii="Times New Roman" w:hAnsi="Times New Roman" w:cs="Times New Roman"/>
          <w:sz w:val="24"/>
          <w:szCs w:val="24"/>
        </w:rPr>
        <w:t>подключены к широкополосной сети Интернет,</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 в том числе в рамках реализации национального проекта «Цифровая экономика» - 80 (47%) библиотек; </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- 9 библиотек </w:t>
      </w:r>
      <w:r w:rsidR="007556E3" w:rsidRPr="006F79AB">
        <w:rPr>
          <w:rFonts w:ascii="Times New Roman" w:hAnsi="Times New Roman" w:cs="Times New Roman"/>
          <w:sz w:val="24"/>
          <w:szCs w:val="24"/>
        </w:rPr>
        <w:t xml:space="preserve">(5,2 %) </w:t>
      </w:r>
      <w:r w:rsidRPr="006F79AB">
        <w:rPr>
          <w:rFonts w:ascii="Times New Roman" w:hAnsi="Times New Roman" w:cs="Times New Roman"/>
          <w:sz w:val="24"/>
          <w:szCs w:val="24"/>
        </w:rPr>
        <w:t xml:space="preserve">подключены к одной сети со смежным филиалом в одном здании; </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- 4 библиотеки</w:t>
      </w:r>
      <w:r w:rsidR="007556E3">
        <w:rPr>
          <w:rFonts w:ascii="Times New Roman" w:hAnsi="Times New Roman" w:cs="Times New Roman"/>
          <w:sz w:val="24"/>
          <w:szCs w:val="24"/>
        </w:rPr>
        <w:t xml:space="preserve"> </w:t>
      </w:r>
      <w:r w:rsidR="007556E3" w:rsidRPr="006F79AB">
        <w:rPr>
          <w:rFonts w:ascii="Times New Roman" w:hAnsi="Times New Roman" w:cs="Times New Roman"/>
          <w:sz w:val="24"/>
          <w:szCs w:val="24"/>
        </w:rPr>
        <w:t xml:space="preserve">(2,4%) </w:t>
      </w:r>
      <w:r w:rsidRPr="006F79AB">
        <w:rPr>
          <w:rFonts w:ascii="Times New Roman" w:hAnsi="Times New Roman" w:cs="Times New Roman"/>
          <w:sz w:val="24"/>
          <w:szCs w:val="24"/>
        </w:rPr>
        <w:t>подключены к сети Интернет с администрацией села в одном здании;</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w:t>
      </w:r>
      <w:r w:rsidRPr="006F79AB">
        <w:rPr>
          <w:rFonts w:ascii="Times New Roman" w:hAnsi="Times New Roman" w:cs="Times New Roman"/>
          <w:sz w:val="24"/>
          <w:szCs w:val="24"/>
        </w:rPr>
        <w:tab/>
        <w:t>29 библиотек</w:t>
      </w:r>
      <w:r w:rsidR="007556E3">
        <w:rPr>
          <w:rFonts w:ascii="Times New Roman" w:hAnsi="Times New Roman" w:cs="Times New Roman"/>
          <w:sz w:val="24"/>
          <w:szCs w:val="24"/>
        </w:rPr>
        <w:t xml:space="preserve"> </w:t>
      </w:r>
      <w:r w:rsidR="007556E3" w:rsidRPr="006F79AB">
        <w:rPr>
          <w:rFonts w:ascii="Times New Roman" w:hAnsi="Times New Roman" w:cs="Times New Roman"/>
          <w:sz w:val="24"/>
          <w:szCs w:val="24"/>
        </w:rPr>
        <w:t xml:space="preserve">(17 %) </w:t>
      </w:r>
      <w:r w:rsidRPr="006F79AB">
        <w:rPr>
          <w:rFonts w:ascii="Times New Roman" w:hAnsi="Times New Roman" w:cs="Times New Roman"/>
          <w:sz w:val="24"/>
          <w:szCs w:val="24"/>
        </w:rPr>
        <w:t xml:space="preserve">подключены с помощью беспроводных модемов операторов связи; </w:t>
      </w:r>
    </w:p>
    <w:p w:rsid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w:t>
      </w:r>
      <w:r w:rsidRPr="006F79AB">
        <w:rPr>
          <w:rFonts w:ascii="Times New Roman" w:hAnsi="Times New Roman" w:cs="Times New Roman"/>
          <w:sz w:val="24"/>
          <w:szCs w:val="24"/>
        </w:rPr>
        <w:tab/>
        <w:t>6 библиотек</w:t>
      </w:r>
      <w:r w:rsidR="007556E3">
        <w:rPr>
          <w:rFonts w:ascii="Times New Roman" w:hAnsi="Times New Roman" w:cs="Times New Roman"/>
          <w:sz w:val="24"/>
          <w:szCs w:val="24"/>
        </w:rPr>
        <w:t xml:space="preserve"> </w:t>
      </w:r>
      <w:r w:rsidR="007556E3" w:rsidRPr="006F79AB">
        <w:rPr>
          <w:rFonts w:ascii="Times New Roman" w:hAnsi="Times New Roman" w:cs="Times New Roman"/>
          <w:sz w:val="24"/>
          <w:szCs w:val="24"/>
        </w:rPr>
        <w:t xml:space="preserve">(3,6 %) </w:t>
      </w:r>
      <w:r w:rsidRPr="006F79AB">
        <w:rPr>
          <w:rFonts w:ascii="Times New Roman" w:hAnsi="Times New Roman" w:cs="Times New Roman"/>
          <w:sz w:val="24"/>
          <w:szCs w:val="24"/>
        </w:rPr>
        <w:t>подключены с помощью спутниковой тарелки.</w:t>
      </w:r>
    </w:p>
    <w:p w:rsidR="00D269A0" w:rsidRPr="00D269A0" w:rsidRDefault="00D269A0" w:rsidP="003E431B">
      <w:pPr>
        <w:spacing w:after="0" w:line="240" w:lineRule="auto"/>
        <w:ind w:right="142" w:firstLine="426"/>
        <w:jc w:val="both"/>
        <w:rPr>
          <w:rFonts w:ascii="Times New Roman" w:hAnsi="Times New Roman" w:cs="Times New Roman"/>
          <w:sz w:val="24"/>
          <w:szCs w:val="24"/>
        </w:rPr>
      </w:pPr>
      <w:r w:rsidRPr="00D269A0">
        <w:rPr>
          <w:rFonts w:ascii="Times New Roman" w:hAnsi="Times New Roman" w:cs="Times New Roman"/>
          <w:sz w:val="24"/>
          <w:szCs w:val="24"/>
        </w:rPr>
        <w:t>Тувинск</w:t>
      </w:r>
      <w:r>
        <w:rPr>
          <w:rFonts w:ascii="Times New Roman" w:hAnsi="Times New Roman" w:cs="Times New Roman"/>
          <w:sz w:val="24"/>
          <w:szCs w:val="24"/>
        </w:rPr>
        <w:t>ой</w:t>
      </w:r>
      <w:r w:rsidRPr="00D269A0">
        <w:rPr>
          <w:rFonts w:ascii="Times New Roman" w:hAnsi="Times New Roman" w:cs="Times New Roman"/>
          <w:sz w:val="24"/>
          <w:szCs w:val="24"/>
        </w:rPr>
        <w:t xml:space="preserve"> республиканск</w:t>
      </w:r>
      <w:r>
        <w:rPr>
          <w:rFonts w:ascii="Times New Roman" w:hAnsi="Times New Roman" w:cs="Times New Roman"/>
          <w:sz w:val="24"/>
          <w:szCs w:val="24"/>
        </w:rPr>
        <w:t>ой</w:t>
      </w:r>
      <w:r w:rsidRPr="00D269A0">
        <w:rPr>
          <w:rFonts w:ascii="Times New Roman" w:hAnsi="Times New Roman" w:cs="Times New Roman"/>
          <w:sz w:val="24"/>
          <w:szCs w:val="24"/>
        </w:rPr>
        <w:t xml:space="preserve"> специальн</w:t>
      </w:r>
      <w:r>
        <w:rPr>
          <w:rFonts w:ascii="Times New Roman" w:hAnsi="Times New Roman" w:cs="Times New Roman"/>
          <w:sz w:val="24"/>
          <w:szCs w:val="24"/>
        </w:rPr>
        <w:t>ой</w:t>
      </w:r>
      <w:r w:rsidRPr="00D269A0">
        <w:rPr>
          <w:rFonts w:ascii="Times New Roman" w:hAnsi="Times New Roman" w:cs="Times New Roman"/>
          <w:sz w:val="24"/>
          <w:szCs w:val="24"/>
        </w:rPr>
        <w:t xml:space="preserve"> библиотек</w:t>
      </w:r>
      <w:r>
        <w:rPr>
          <w:rFonts w:ascii="Times New Roman" w:hAnsi="Times New Roman" w:cs="Times New Roman"/>
          <w:sz w:val="24"/>
          <w:szCs w:val="24"/>
        </w:rPr>
        <w:t>ой</w:t>
      </w:r>
      <w:r w:rsidRPr="00D269A0">
        <w:rPr>
          <w:rFonts w:ascii="Times New Roman" w:hAnsi="Times New Roman" w:cs="Times New Roman"/>
          <w:sz w:val="24"/>
          <w:szCs w:val="24"/>
        </w:rPr>
        <w:t xml:space="preserve"> для незрячих и слабовидящих</w:t>
      </w:r>
      <w:r>
        <w:rPr>
          <w:rFonts w:ascii="Times New Roman" w:hAnsi="Times New Roman" w:cs="Times New Roman"/>
          <w:sz w:val="24"/>
          <w:szCs w:val="24"/>
        </w:rPr>
        <w:t xml:space="preserve"> </w:t>
      </w:r>
      <w:r w:rsidR="0003420D">
        <w:rPr>
          <w:rFonts w:ascii="Times New Roman" w:hAnsi="Times New Roman" w:cs="Times New Roman"/>
          <w:sz w:val="24"/>
          <w:szCs w:val="24"/>
        </w:rPr>
        <w:t xml:space="preserve">совместно </w:t>
      </w:r>
      <w:r w:rsidRPr="00D269A0">
        <w:rPr>
          <w:rFonts w:ascii="Times New Roman" w:hAnsi="Times New Roman" w:cs="Times New Roman"/>
          <w:sz w:val="24"/>
          <w:szCs w:val="24"/>
        </w:rPr>
        <w:t xml:space="preserve">с НКО “Тувинская библиотечная Ассоциация” </w:t>
      </w:r>
      <w:r>
        <w:rPr>
          <w:rFonts w:ascii="Times New Roman" w:hAnsi="Times New Roman" w:cs="Times New Roman"/>
          <w:sz w:val="24"/>
          <w:szCs w:val="24"/>
        </w:rPr>
        <w:t>реализован с</w:t>
      </w:r>
      <w:r w:rsidRPr="00D269A0">
        <w:rPr>
          <w:rFonts w:ascii="Times New Roman" w:hAnsi="Times New Roman" w:cs="Times New Roman"/>
          <w:sz w:val="24"/>
          <w:szCs w:val="24"/>
        </w:rPr>
        <w:t xml:space="preserve">оциальный проект </w:t>
      </w:r>
      <w:r w:rsidRPr="0076067A">
        <w:rPr>
          <w:rFonts w:ascii="Times New Roman" w:hAnsi="Times New Roman" w:cs="Times New Roman"/>
          <w:b/>
          <w:color w:val="002060"/>
          <w:sz w:val="24"/>
          <w:szCs w:val="24"/>
        </w:rPr>
        <w:t>«Доступное чтение и Flash технология».</w:t>
      </w:r>
      <w:r w:rsidRPr="0076067A">
        <w:rPr>
          <w:rFonts w:ascii="Times New Roman" w:hAnsi="Times New Roman" w:cs="Times New Roman"/>
          <w:color w:val="002060"/>
          <w:sz w:val="24"/>
          <w:szCs w:val="24"/>
        </w:rPr>
        <w:t xml:space="preserve"> </w:t>
      </w:r>
      <w:r w:rsidRPr="00D269A0">
        <w:rPr>
          <w:rFonts w:ascii="Times New Roman" w:hAnsi="Times New Roman" w:cs="Times New Roman"/>
          <w:sz w:val="24"/>
          <w:szCs w:val="24"/>
        </w:rPr>
        <w:t>Организовано бесплатное пользование устройствами для чтения «говорящих книг»</w:t>
      </w:r>
      <w:r w:rsidR="001979AC">
        <w:rPr>
          <w:rFonts w:ascii="Times New Roman" w:hAnsi="Times New Roman" w:cs="Times New Roman"/>
          <w:sz w:val="24"/>
          <w:szCs w:val="24"/>
        </w:rPr>
        <w:t>, п</w:t>
      </w:r>
      <w:r w:rsidRPr="00D269A0">
        <w:rPr>
          <w:rFonts w:ascii="Times New Roman" w:hAnsi="Times New Roman" w:cs="Times New Roman"/>
          <w:sz w:val="24"/>
          <w:szCs w:val="24"/>
        </w:rPr>
        <w:t xml:space="preserve">риобретены 8 тифлофлешплееров «ТФП СОЛО-4» и 17 флэш-карт SD-формата. </w:t>
      </w:r>
      <w:r w:rsidR="001979AC">
        <w:rPr>
          <w:rFonts w:ascii="Times New Roman" w:hAnsi="Times New Roman" w:cs="Times New Roman"/>
          <w:sz w:val="24"/>
          <w:szCs w:val="24"/>
        </w:rPr>
        <w:t>З</w:t>
      </w:r>
      <w:r w:rsidRPr="00D269A0">
        <w:rPr>
          <w:rFonts w:ascii="Times New Roman" w:hAnsi="Times New Roman" w:cs="Times New Roman"/>
          <w:sz w:val="24"/>
          <w:szCs w:val="24"/>
        </w:rPr>
        <w:t xml:space="preserve">а 2021 год тифлофлешплеерами воспользовались 43 читателей, книговыдача увеличилась на 1776 экземпляров, посещение на 554. Результаты проекта дают возможность увеличения количества контрольных показателей библиотеки. Данный проект имеет долгосрочную перспективу, </w:t>
      </w:r>
      <w:r w:rsidR="001979AC">
        <w:rPr>
          <w:rFonts w:ascii="Times New Roman" w:hAnsi="Times New Roman" w:cs="Times New Roman"/>
          <w:sz w:val="24"/>
          <w:szCs w:val="24"/>
        </w:rPr>
        <w:t xml:space="preserve">расширяет </w:t>
      </w:r>
      <w:r w:rsidRPr="00D269A0">
        <w:rPr>
          <w:rFonts w:ascii="Times New Roman" w:hAnsi="Times New Roman" w:cs="Times New Roman"/>
          <w:sz w:val="24"/>
          <w:szCs w:val="24"/>
        </w:rPr>
        <w:t xml:space="preserve">возможности предоставления информационных услуг </w:t>
      </w:r>
      <w:r w:rsidR="001979AC">
        <w:rPr>
          <w:rFonts w:ascii="Times New Roman" w:hAnsi="Times New Roman" w:cs="Times New Roman"/>
          <w:sz w:val="24"/>
          <w:szCs w:val="24"/>
        </w:rPr>
        <w:t xml:space="preserve">и </w:t>
      </w:r>
      <w:r w:rsidRPr="00D269A0">
        <w:rPr>
          <w:rFonts w:ascii="Times New Roman" w:hAnsi="Times New Roman" w:cs="Times New Roman"/>
          <w:sz w:val="24"/>
          <w:szCs w:val="24"/>
        </w:rPr>
        <w:t>улучшение качества жизни незрячих и слабовидящих пользователей. Проект будет продолжен в 2022 году.</w:t>
      </w:r>
    </w:p>
    <w:p w:rsidR="00D269A0" w:rsidRPr="00D269A0" w:rsidRDefault="001979AC"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Реализован п</w:t>
      </w:r>
      <w:r w:rsidR="00D269A0" w:rsidRPr="00D269A0">
        <w:rPr>
          <w:rFonts w:ascii="Times New Roman" w:hAnsi="Times New Roman" w:cs="Times New Roman"/>
          <w:sz w:val="24"/>
          <w:szCs w:val="24"/>
        </w:rPr>
        <w:t>роект для детей «Сказки онлайн»</w:t>
      </w:r>
      <w:r>
        <w:rPr>
          <w:rFonts w:ascii="Times New Roman" w:hAnsi="Times New Roman" w:cs="Times New Roman"/>
          <w:sz w:val="24"/>
          <w:szCs w:val="24"/>
        </w:rPr>
        <w:t xml:space="preserve"> по созданию</w:t>
      </w:r>
      <w:r w:rsidR="00D269A0" w:rsidRPr="00D269A0">
        <w:rPr>
          <w:rFonts w:ascii="Times New Roman" w:hAnsi="Times New Roman" w:cs="Times New Roman"/>
          <w:sz w:val="24"/>
          <w:szCs w:val="24"/>
        </w:rPr>
        <w:t xml:space="preserve"> </w:t>
      </w:r>
      <w:r>
        <w:rPr>
          <w:rFonts w:ascii="Times New Roman" w:hAnsi="Times New Roman" w:cs="Times New Roman"/>
          <w:sz w:val="24"/>
          <w:szCs w:val="24"/>
        </w:rPr>
        <w:t xml:space="preserve">доступных </w:t>
      </w:r>
      <w:r w:rsidR="00D269A0" w:rsidRPr="00D269A0">
        <w:rPr>
          <w:rFonts w:ascii="Times New Roman" w:hAnsi="Times New Roman" w:cs="Times New Roman"/>
          <w:sz w:val="24"/>
          <w:szCs w:val="24"/>
        </w:rPr>
        <w:t>для детей дошкольного возрас</w:t>
      </w:r>
      <w:r>
        <w:rPr>
          <w:rFonts w:ascii="Times New Roman" w:hAnsi="Times New Roman" w:cs="Times New Roman"/>
          <w:sz w:val="24"/>
          <w:szCs w:val="24"/>
        </w:rPr>
        <w:t>та и учащихся начальных классов</w:t>
      </w:r>
      <w:r w:rsidR="00D269A0" w:rsidRPr="00D269A0">
        <w:rPr>
          <w:rFonts w:ascii="Times New Roman" w:hAnsi="Times New Roman" w:cs="Times New Roman"/>
          <w:sz w:val="24"/>
          <w:szCs w:val="24"/>
        </w:rPr>
        <w:t xml:space="preserve"> архивирован</w:t>
      </w:r>
      <w:r>
        <w:rPr>
          <w:rFonts w:ascii="Times New Roman" w:hAnsi="Times New Roman" w:cs="Times New Roman"/>
          <w:sz w:val="24"/>
          <w:szCs w:val="24"/>
        </w:rPr>
        <w:t>н</w:t>
      </w:r>
      <w:r w:rsidR="00D269A0" w:rsidRPr="00D269A0">
        <w:rPr>
          <w:rFonts w:ascii="Times New Roman" w:hAnsi="Times New Roman" w:cs="Times New Roman"/>
          <w:sz w:val="24"/>
          <w:szCs w:val="24"/>
        </w:rPr>
        <w:t>ы</w:t>
      </w:r>
      <w:r>
        <w:rPr>
          <w:rFonts w:ascii="Times New Roman" w:hAnsi="Times New Roman" w:cs="Times New Roman"/>
          <w:sz w:val="24"/>
          <w:szCs w:val="24"/>
        </w:rPr>
        <w:t>х</w:t>
      </w:r>
      <w:r w:rsidR="00D269A0" w:rsidRPr="00D269A0">
        <w:rPr>
          <w:rFonts w:ascii="Times New Roman" w:hAnsi="Times New Roman" w:cs="Times New Roman"/>
          <w:sz w:val="24"/>
          <w:szCs w:val="24"/>
        </w:rPr>
        <w:t xml:space="preserve"> аудиофайл</w:t>
      </w:r>
      <w:r>
        <w:rPr>
          <w:rFonts w:ascii="Times New Roman" w:hAnsi="Times New Roman" w:cs="Times New Roman"/>
          <w:sz w:val="24"/>
          <w:szCs w:val="24"/>
        </w:rPr>
        <w:t>ов</w:t>
      </w:r>
      <w:r w:rsidR="00D269A0" w:rsidRPr="00D269A0">
        <w:rPr>
          <w:rFonts w:ascii="Times New Roman" w:hAnsi="Times New Roman" w:cs="Times New Roman"/>
          <w:sz w:val="24"/>
          <w:szCs w:val="24"/>
        </w:rPr>
        <w:t xml:space="preserve"> 100 тувинских народных аудиосказок. «Сказки онлайн=Онлайн тоолдар» доступны для желающих прослушать их по электронному адресу https://vk.com/wall-126260700_1190.   </w:t>
      </w:r>
      <w:r>
        <w:rPr>
          <w:rFonts w:ascii="Times New Roman" w:hAnsi="Times New Roman" w:cs="Times New Roman"/>
          <w:sz w:val="24"/>
          <w:szCs w:val="24"/>
        </w:rPr>
        <w:t xml:space="preserve">Разработан </w:t>
      </w:r>
      <w:r w:rsidR="00D269A0" w:rsidRPr="00D269A0">
        <w:rPr>
          <w:rFonts w:ascii="Times New Roman" w:hAnsi="Times New Roman" w:cs="Times New Roman"/>
          <w:sz w:val="24"/>
          <w:szCs w:val="24"/>
        </w:rPr>
        <w:t>QR-код</w:t>
      </w:r>
      <w:r>
        <w:rPr>
          <w:rFonts w:ascii="Times New Roman" w:hAnsi="Times New Roman" w:cs="Times New Roman"/>
          <w:sz w:val="24"/>
          <w:szCs w:val="24"/>
        </w:rPr>
        <w:t xml:space="preserve"> аудиоконтента</w:t>
      </w:r>
      <w:r w:rsidR="00D269A0" w:rsidRPr="00D269A0">
        <w:rPr>
          <w:rFonts w:ascii="Times New Roman" w:hAnsi="Times New Roman" w:cs="Times New Roman"/>
          <w:sz w:val="24"/>
          <w:szCs w:val="24"/>
        </w:rPr>
        <w:t>, обеспечивает доступность информации</w:t>
      </w:r>
      <w:r>
        <w:rPr>
          <w:rFonts w:ascii="Times New Roman" w:hAnsi="Times New Roman" w:cs="Times New Roman"/>
          <w:sz w:val="24"/>
          <w:szCs w:val="24"/>
        </w:rPr>
        <w:t xml:space="preserve"> </w:t>
      </w:r>
      <w:r w:rsidR="00D269A0" w:rsidRPr="00D269A0">
        <w:rPr>
          <w:rFonts w:ascii="Times New Roman" w:hAnsi="Times New Roman" w:cs="Times New Roman"/>
          <w:sz w:val="24"/>
          <w:szCs w:val="24"/>
        </w:rPr>
        <w:t>всем желающим слушателям аудиосказки на тувинском языке.</w:t>
      </w:r>
    </w:p>
    <w:p w:rsidR="00D269A0" w:rsidRPr="00D269A0" w:rsidRDefault="00822B07"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В рамках и</w:t>
      </w:r>
      <w:r w:rsidR="00D269A0" w:rsidRPr="00D269A0">
        <w:rPr>
          <w:rFonts w:ascii="Times New Roman" w:hAnsi="Times New Roman" w:cs="Times New Roman"/>
          <w:sz w:val="24"/>
          <w:szCs w:val="24"/>
        </w:rPr>
        <w:t>нклюзивн</w:t>
      </w:r>
      <w:r>
        <w:rPr>
          <w:rFonts w:ascii="Times New Roman" w:hAnsi="Times New Roman" w:cs="Times New Roman"/>
          <w:sz w:val="24"/>
          <w:szCs w:val="24"/>
        </w:rPr>
        <w:t>ого</w:t>
      </w:r>
      <w:r w:rsidR="00D269A0" w:rsidRPr="00D269A0">
        <w:rPr>
          <w:rFonts w:ascii="Times New Roman" w:hAnsi="Times New Roman" w:cs="Times New Roman"/>
          <w:sz w:val="24"/>
          <w:szCs w:val="24"/>
        </w:rPr>
        <w:t xml:space="preserve"> проект</w:t>
      </w:r>
      <w:r>
        <w:rPr>
          <w:rFonts w:ascii="Times New Roman" w:hAnsi="Times New Roman" w:cs="Times New Roman"/>
          <w:sz w:val="24"/>
          <w:szCs w:val="24"/>
        </w:rPr>
        <w:t>а</w:t>
      </w:r>
      <w:r w:rsidR="00D269A0" w:rsidRPr="00D269A0">
        <w:rPr>
          <w:rFonts w:ascii="Times New Roman" w:hAnsi="Times New Roman" w:cs="Times New Roman"/>
          <w:sz w:val="24"/>
          <w:szCs w:val="24"/>
        </w:rPr>
        <w:t xml:space="preserve"> "Особый взгляд на историю" </w:t>
      </w:r>
      <w:r w:rsidRPr="00D269A0">
        <w:rPr>
          <w:rFonts w:ascii="Times New Roman" w:hAnsi="Times New Roman" w:cs="Times New Roman"/>
          <w:sz w:val="24"/>
          <w:szCs w:val="24"/>
        </w:rPr>
        <w:t>приобретены 3Д принтер и расходные материалы (PLA-пластик различного цветов)</w:t>
      </w:r>
      <w:r w:rsidR="009F65DC">
        <w:rPr>
          <w:rFonts w:ascii="Times New Roman" w:hAnsi="Times New Roman" w:cs="Times New Roman"/>
          <w:sz w:val="24"/>
          <w:szCs w:val="24"/>
        </w:rPr>
        <w:t xml:space="preserve">, </w:t>
      </w:r>
      <w:r w:rsidRPr="00D269A0">
        <w:rPr>
          <w:rFonts w:ascii="Times New Roman" w:hAnsi="Times New Roman" w:cs="Times New Roman"/>
          <w:sz w:val="24"/>
          <w:szCs w:val="24"/>
        </w:rPr>
        <w:t>выпущено видеоэкскурсия с тифлокомментированием на тувинском</w:t>
      </w:r>
      <w:r w:rsidR="009F65DC">
        <w:rPr>
          <w:rFonts w:ascii="Times New Roman" w:hAnsi="Times New Roman" w:cs="Times New Roman"/>
          <w:sz w:val="24"/>
          <w:szCs w:val="24"/>
        </w:rPr>
        <w:t xml:space="preserve"> и русском</w:t>
      </w:r>
      <w:r w:rsidRPr="00D269A0">
        <w:rPr>
          <w:rFonts w:ascii="Times New Roman" w:hAnsi="Times New Roman" w:cs="Times New Roman"/>
          <w:sz w:val="24"/>
          <w:szCs w:val="24"/>
        </w:rPr>
        <w:t xml:space="preserve"> язык</w:t>
      </w:r>
      <w:r w:rsidR="009F65DC">
        <w:rPr>
          <w:rFonts w:ascii="Times New Roman" w:hAnsi="Times New Roman" w:cs="Times New Roman"/>
          <w:sz w:val="24"/>
          <w:szCs w:val="24"/>
        </w:rPr>
        <w:t>ах</w:t>
      </w:r>
      <w:r w:rsidRPr="00D269A0">
        <w:rPr>
          <w:rFonts w:ascii="Times New Roman" w:hAnsi="Times New Roman" w:cs="Times New Roman"/>
          <w:sz w:val="24"/>
          <w:szCs w:val="24"/>
        </w:rPr>
        <w:t>, и тактильно осязаемые 3D-объекты историко-мемориального комплекса с. Кочетово Тандинского кожууна</w:t>
      </w:r>
      <w:r w:rsidR="009F65DC">
        <w:rPr>
          <w:rFonts w:ascii="Times New Roman" w:hAnsi="Times New Roman" w:cs="Times New Roman"/>
          <w:sz w:val="24"/>
          <w:szCs w:val="24"/>
        </w:rPr>
        <w:t>. Проект осуществлен в целях п</w:t>
      </w:r>
      <w:r w:rsidR="00D269A0" w:rsidRPr="00D269A0">
        <w:rPr>
          <w:rFonts w:ascii="Times New Roman" w:hAnsi="Times New Roman" w:cs="Times New Roman"/>
          <w:sz w:val="24"/>
          <w:szCs w:val="24"/>
        </w:rPr>
        <w:t>риобщение людей с нарушениями зрения к познанию истор</w:t>
      </w:r>
      <w:r w:rsidR="009F65DC">
        <w:rPr>
          <w:rFonts w:ascii="Times New Roman" w:hAnsi="Times New Roman" w:cs="Times New Roman"/>
          <w:sz w:val="24"/>
          <w:szCs w:val="24"/>
        </w:rPr>
        <w:t>ико-архитектурных памятников</w:t>
      </w:r>
      <w:r w:rsidR="00D269A0" w:rsidRPr="00D269A0">
        <w:rPr>
          <w:rFonts w:ascii="Times New Roman" w:hAnsi="Times New Roman" w:cs="Times New Roman"/>
          <w:sz w:val="24"/>
          <w:szCs w:val="24"/>
        </w:rPr>
        <w:t xml:space="preserve"> республики. </w:t>
      </w:r>
      <w:r w:rsidR="009F65DC">
        <w:rPr>
          <w:rFonts w:ascii="Times New Roman" w:hAnsi="Times New Roman" w:cs="Times New Roman"/>
          <w:sz w:val="24"/>
          <w:szCs w:val="24"/>
          <w:lang w:val="en-US"/>
        </w:rPr>
        <w:t>DVD</w:t>
      </w:r>
      <w:r w:rsidR="009F65DC" w:rsidRPr="00D269A0">
        <w:rPr>
          <w:rFonts w:ascii="Times New Roman" w:hAnsi="Times New Roman" w:cs="Times New Roman"/>
          <w:sz w:val="24"/>
          <w:szCs w:val="24"/>
        </w:rPr>
        <w:t xml:space="preserve">-диски </w:t>
      </w:r>
      <w:r w:rsidR="009F65DC">
        <w:rPr>
          <w:rFonts w:ascii="Times New Roman" w:hAnsi="Times New Roman" w:cs="Times New Roman"/>
          <w:sz w:val="24"/>
          <w:szCs w:val="24"/>
        </w:rPr>
        <w:t xml:space="preserve">будут переданы в </w:t>
      </w:r>
      <w:r w:rsidR="00D269A0" w:rsidRPr="00D269A0">
        <w:rPr>
          <w:rFonts w:ascii="Times New Roman" w:hAnsi="Times New Roman" w:cs="Times New Roman"/>
          <w:sz w:val="24"/>
          <w:szCs w:val="24"/>
        </w:rPr>
        <w:t>библиотеки</w:t>
      </w:r>
      <w:r w:rsidR="009F65DC">
        <w:rPr>
          <w:rFonts w:ascii="Times New Roman" w:hAnsi="Times New Roman" w:cs="Times New Roman"/>
          <w:sz w:val="24"/>
          <w:szCs w:val="24"/>
        </w:rPr>
        <w:t xml:space="preserve"> республики </w:t>
      </w:r>
      <w:r w:rsidR="00D269A0" w:rsidRPr="00D269A0">
        <w:rPr>
          <w:rFonts w:ascii="Times New Roman" w:hAnsi="Times New Roman" w:cs="Times New Roman"/>
          <w:sz w:val="24"/>
          <w:szCs w:val="24"/>
        </w:rPr>
        <w:t>в 1 квартале 2022</w:t>
      </w:r>
      <w:r w:rsidR="009F65DC">
        <w:rPr>
          <w:rFonts w:ascii="Times New Roman" w:hAnsi="Times New Roman" w:cs="Times New Roman"/>
          <w:sz w:val="24"/>
          <w:szCs w:val="24"/>
        </w:rPr>
        <w:t xml:space="preserve"> </w:t>
      </w:r>
      <w:r w:rsidR="00D269A0" w:rsidRPr="00D269A0">
        <w:rPr>
          <w:rFonts w:ascii="Times New Roman" w:hAnsi="Times New Roman" w:cs="Times New Roman"/>
          <w:sz w:val="24"/>
          <w:szCs w:val="24"/>
        </w:rPr>
        <w:t>г</w:t>
      </w:r>
      <w:r w:rsidR="009F65DC">
        <w:rPr>
          <w:rFonts w:ascii="Times New Roman" w:hAnsi="Times New Roman" w:cs="Times New Roman"/>
          <w:sz w:val="24"/>
          <w:szCs w:val="24"/>
        </w:rPr>
        <w:t>ода</w:t>
      </w:r>
      <w:r w:rsidR="00D269A0" w:rsidRPr="00D269A0">
        <w:rPr>
          <w:rFonts w:ascii="Times New Roman" w:hAnsi="Times New Roman" w:cs="Times New Roman"/>
          <w:sz w:val="24"/>
          <w:szCs w:val="24"/>
        </w:rPr>
        <w:t xml:space="preserve">.   </w:t>
      </w:r>
    </w:p>
    <w:p w:rsidR="00D269A0" w:rsidRPr="00D269A0" w:rsidRDefault="009F65DC"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По п</w:t>
      </w:r>
      <w:r w:rsidR="00D269A0" w:rsidRPr="00D269A0">
        <w:rPr>
          <w:rFonts w:ascii="Times New Roman" w:hAnsi="Times New Roman" w:cs="Times New Roman"/>
          <w:sz w:val="24"/>
          <w:szCs w:val="24"/>
        </w:rPr>
        <w:t>роект</w:t>
      </w:r>
      <w:r>
        <w:rPr>
          <w:rFonts w:ascii="Times New Roman" w:hAnsi="Times New Roman" w:cs="Times New Roman"/>
          <w:sz w:val="24"/>
          <w:szCs w:val="24"/>
        </w:rPr>
        <w:t>у</w:t>
      </w:r>
      <w:r w:rsidR="00D269A0" w:rsidRPr="00D269A0">
        <w:rPr>
          <w:rFonts w:ascii="Times New Roman" w:hAnsi="Times New Roman" w:cs="Times New Roman"/>
          <w:sz w:val="24"/>
          <w:szCs w:val="24"/>
        </w:rPr>
        <w:t xml:space="preserve"> «Тос ч</w:t>
      </w:r>
      <w:r w:rsidR="00531258">
        <w:rPr>
          <w:rFonts w:ascii="Times New Roman" w:hAnsi="Times New Roman" w:cs="Times New Roman"/>
          <w:sz w:val="24"/>
          <w:szCs w:val="24"/>
        </w:rPr>
        <w:t>үзү</w:t>
      </w:r>
      <w:r w:rsidR="00D269A0" w:rsidRPr="00D269A0">
        <w:rPr>
          <w:rFonts w:ascii="Times New Roman" w:hAnsi="Times New Roman" w:cs="Times New Roman"/>
          <w:sz w:val="24"/>
          <w:szCs w:val="24"/>
        </w:rPr>
        <w:t>н малымайны» создана тактильно-звуковая рукодельная книга для детей с на</w:t>
      </w:r>
      <w:r w:rsidR="00945568">
        <w:rPr>
          <w:rFonts w:ascii="Times New Roman" w:hAnsi="Times New Roman" w:cs="Times New Roman"/>
          <w:sz w:val="24"/>
          <w:szCs w:val="24"/>
        </w:rPr>
        <w:t xml:space="preserve">рушениями зрения в целях </w:t>
      </w:r>
      <w:r w:rsidR="00D269A0" w:rsidRPr="00D269A0">
        <w:rPr>
          <w:rFonts w:ascii="Times New Roman" w:hAnsi="Times New Roman" w:cs="Times New Roman"/>
          <w:sz w:val="24"/>
          <w:szCs w:val="24"/>
        </w:rPr>
        <w:t>ознакомления незрячих детей 9 видам домашнего скота тувинцев и их голосам, посредством зрительного, тактильного и звукового восприятия. Тактильная рукодельная книга имеет аудиостикеры, которую считывает «говорящая ручка». Также в комплект входят альбомы, имеющие тактильные изображения, полноцветные изображения, текст укрупненным шрифтом, шрифт по системе Брайля на тувинском и русском языках.  В комплект входит «говорящая ручка» для воспроизведения звуковых файлов. Данное пособие способствует развитию у ребенка зрительной и слуховой памяти, его логического мышления и воображения.</w:t>
      </w:r>
    </w:p>
    <w:p w:rsidR="00D269A0" w:rsidRPr="00D269A0" w:rsidRDefault="00D269A0" w:rsidP="003E431B">
      <w:pPr>
        <w:spacing w:after="0" w:line="240" w:lineRule="auto"/>
        <w:ind w:right="142" w:firstLine="426"/>
        <w:jc w:val="both"/>
        <w:rPr>
          <w:rFonts w:ascii="Times New Roman" w:hAnsi="Times New Roman" w:cs="Times New Roman"/>
          <w:sz w:val="24"/>
          <w:szCs w:val="24"/>
        </w:rPr>
      </w:pPr>
      <w:r w:rsidRPr="00D269A0">
        <w:rPr>
          <w:rFonts w:ascii="Times New Roman" w:hAnsi="Times New Roman" w:cs="Times New Roman"/>
          <w:sz w:val="24"/>
          <w:szCs w:val="24"/>
        </w:rPr>
        <w:lastRenderedPageBreak/>
        <w:t>Данное пособие отправлено в Москву для участия во Всероссийском конкурсе на лучшее издание для детей и юношества с нарушениями зрения «С книгой открывая мир»</w:t>
      </w:r>
      <w:r w:rsidR="008C600A">
        <w:rPr>
          <w:rFonts w:ascii="Times New Roman" w:hAnsi="Times New Roman" w:cs="Times New Roman"/>
          <w:sz w:val="24"/>
          <w:szCs w:val="24"/>
        </w:rPr>
        <w:t xml:space="preserve"> (результаты конкурса в 2022 году)</w:t>
      </w:r>
      <w:r w:rsidRPr="00D269A0">
        <w:rPr>
          <w:rFonts w:ascii="Times New Roman" w:hAnsi="Times New Roman" w:cs="Times New Roman"/>
          <w:sz w:val="24"/>
          <w:szCs w:val="24"/>
        </w:rPr>
        <w:t>.</w:t>
      </w:r>
    </w:p>
    <w:p w:rsidR="006F79AB" w:rsidRP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В целях развития туризма и доступности туристических продуктов в Республике Тыва разработана автоматизированная информационная система </w:t>
      </w:r>
      <w:r w:rsidRPr="00134DA9">
        <w:rPr>
          <w:rFonts w:ascii="Times New Roman" w:hAnsi="Times New Roman" w:cs="Times New Roman"/>
          <w:b/>
          <w:color w:val="002060"/>
          <w:sz w:val="24"/>
          <w:szCs w:val="24"/>
        </w:rPr>
        <w:t>"Гость Тувы" (https://visittuva.ru/). АИС «Гость Тувы»</w:t>
      </w:r>
      <w:r w:rsidRPr="00134DA9">
        <w:rPr>
          <w:rFonts w:ascii="Times New Roman" w:hAnsi="Times New Roman" w:cs="Times New Roman"/>
          <w:color w:val="002060"/>
          <w:sz w:val="24"/>
          <w:szCs w:val="24"/>
        </w:rPr>
        <w:t xml:space="preserve"> </w:t>
      </w:r>
      <w:r w:rsidRPr="006F79AB">
        <w:rPr>
          <w:rFonts w:ascii="Times New Roman" w:hAnsi="Times New Roman" w:cs="Times New Roman"/>
          <w:sz w:val="24"/>
          <w:szCs w:val="24"/>
        </w:rPr>
        <w:t>главный туристический портал республик</w:t>
      </w:r>
      <w:r w:rsidR="00A319B5">
        <w:rPr>
          <w:rFonts w:ascii="Times New Roman" w:hAnsi="Times New Roman" w:cs="Times New Roman"/>
          <w:sz w:val="24"/>
          <w:szCs w:val="24"/>
        </w:rPr>
        <w:t xml:space="preserve">и, в котором </w:t>
      </w:r>
      <w:r w:rsidR="007670B8">
        <w:rPr>
          <w:rFonts w:ascii="Times New Roman" w:hAnsi="Times New Roman" w:cs="Times New Roman"/>
          <w:sz w:val="24"/>
          <w:szCs w:val="24"/>
        </w:rPr>
        <w:t>представлена информация о</w:t>
      </w:r>
      <w:r w:rsidRPr="006F79AB">
        <w:rPr>
          <w:rFonts w:ascii="Times New Roman" w:hAnsi="Times New Roman" w:cs="Times New Roman"/>
          <w:sz w:val="24"/>
          <w:szCs w:val="24"/>
        </w:rPr>
        <w:t xml:space="preserve"> туристской отрасли региона (гостин</w:t>
      </w:r>
      <w:r w:rsidR="007670B8">
        <w:rPr>
          <w:rFonts w:ascii="Times New Roman" w:hAnsi="Times New Roman" w:cs="Times New Roman"/>
          <w:sz w:val="24"/>
          <w:szCs w:val="24"/>
        </w:rPr>
        <w:t>и</w:t>
      </w:r>
      <w:r w:rsidRPr="006F79AB">
        <w:rPr>
          <w:rFonts w:ascii="Times New Roman" w:hAnsi="Times New Roman" w:cs="Times New Roman"/>
          <w:sz w:val="24"/>
          <w:szCs w:val="24"/>
        </w:rPr>
        <w:t xml:space="preserve">цы, туроператоры, турмаршруты, базы отдыха и т.д.), национальной кухне и культуре. Также на сайте представлены все экстренные телефоны, афиши мероприятий и др.  </w:t>
      </w:r>
    </w:p>
    <w:p w:rsidR="006F79AB" w:rsidRPr="006F79AB" w:rsidRDefault="00407C7A"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Одним из нововведений 2021 года является проект Министерства культуры России «Пушкинская карта», к которой подключены</w:t>
      </w:r>
      <w:r w:rsidR="006F79AB" w:rsidRPr="006F79AB">
        <w:rPr>
          <w:rFonts w:ascii="Times New Roman" w:hAnsi="Times New Roman" w:cs="Times New Roman"/>
          <w:sz w:val="24"/>
          <w:szCs w:val="24"/>
        </w:rPr>
        <w:t xml:space="preserve"> 9 </w:t>
      </w:r>
      <w:r>
        <w:rPr>
          <w:rFonts w:ascii="Times New Roman" w:hAnsi="Times New Roman" w:cs="Times New Roman"/>
          <w:sz w:val="24"/>
          <w:szCs w:val="24"/>
        </w:rPr>
        <w:t xml:space="preserve">республиканских </w:t>
      </w:r>
      <w:r w:rsidR="006F79AB" w:rsidRPr="006F79AB">
        <w:rPr>
          <w:rFonts w:ascii="Times New Roman" w:hAnsi="Times New Roman" w:cs="Times New Roman"/>
          <w:sz w:val="24"/>
          <w:szCs w:val="24"/>
        </w:rPr>
        <w:t>учреждений культуры</w:t>
      </w:r>
      <w:r>
        <w:rPr>
          <w:rFonts w:ascii="Times New Roman" w:hAnsi="Times New Roman" w:cs="Times New Roman"/>
          <w:sz w:val="24"/>
          <w:szCs w:val="24"/>
        </w:rPr>
        <w:t xml:space="preserve"> республики</w:t>
      </w:r>
      <w:r w:rsidR="006F79AB" w:rsidRPr="006F79AB">
        <w:rPr>
          <w:rFonts w:ascii="Times New Roman" w:hAnsi="Times New Roman" w:cs="Times New Roman"/>
          <w:sz w:val="24"/>
          <w:szCs w:val="24"/>
        </w:rPr>
        <w:t>: Национальный музыкально-драматический театра им. В.Кок-оола, Тувинский государственный театр кукол, Театр музыки и танца «Саяны», Тувинская государственная филармония им. В.Халилова, Духовой оркестр Правительства Республики Тыва им. Т.Дулуша, Тувинский национальный оркестр, Центр развития тувинской традиционной культуры и ремёсел, Республиканский центр народного творчества и досуга.</w:t>
      </w:r>
    </w:p>
    <w:p w:rsid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 xml:space="preserve">С начала реализации программы </w:t>
      </w:r>
      <w:r w:rsidR="00791387">
        <w:rPr>
          <w:rFonts w:ascii="Times New Roman" w:hAnsi="Times New Roman" w:cs="Times New Roman"/>
          <w:sz w:val="24"/>
          <w:szCs w:val="24"/>
        </w:rPr>
        <w:t xml:space="preserve">«Пушкинская карта» </w:t>
      </w:r>
      <w:r w:rsidRPr="006F79AB">
        <w:rPr>
          <w:rFonts w:ascii="Times New Roman" w:hAnsi="Times New Roman" w:cs="Times New Roman"/>
          <w:sz w:val="24"/>
          <w:szCs w:val="24"/>
        </w:rPr>
        <w:t>(1 сентября – 31 декабря</w:t>
      </w:r>
      <w:r w:rsidR="00407C7A">
        <w:rPr>
          <w:rFonts w:ascii="Times New Roman" w:hAnsi="Times New Roman" w:cs="Times New Roman"/>
          <w:sz w:val="24"/>
          <w:szCs w:val="24"/>
        </w:rPr>
        <w:t xml:space="preserve"> 2021 года</w:t>
      </w:r>
      <w:r w:rsidRPr="006F79AB">
        <w:rPr>
          <w:rFonts w:ascii="Times New Roman" w:hAnsi="Times New Roman" w:cs="Times New Roman"/>
          <w:sz w:val="24"/>
          <w:szCs w:val="24"/>
        </w:rPr>
        <w:t>) проведено 63 мероприятия</w:t>
      </w:r>
      <w:r w:rsidR="00C20330">
        <w:rPr>
          <w:rFonts w:ascii="Times New Roman" w:hAnsi="Times New Roman" w:cs="Times New Roman"/>
          <w:sz w:val="24"/>
          <w:szCs w:val="24"/>
        </w:rPr>
        <w:t>, п</w:t>
      </w:r>
      <w:r w:rsidRPr="006F79AB">
        <w:rPr>
          <w:rFonts w:ascii="Times New Roman" w:hAnsi="Times New Roman" w:cs="Times New Roman"/>
          <w:sz w:val="24"/>
          <w:szCs w:val="24"/>
        </w:rPr>
        <w:t>роданы 9 949 билетов. Общая сумма дохода составила 4 915 382 руб.</w:t>
      </w:r>
      <w:r w:rsidR="003211FC">
        <w:rPr>
          <w:rFonts w:ascii="Times New Roman" w:hAnsi="Times New Roman" w:cs="Times New Roman"/>
          <w:sz w:val="24"/>
          <w:szCs w:val="24"/>
        </w:rPr>
        <w:t xml:space="preserve"> </w:t>
      </w:r>
      <w:r w:rsidRPr="006F79AB">
        <w:rPr>
          <w:rFonts w:ascii="Times New Roman" w:hAnsi="Times New Roman" w:cs="Times New Roman"/>
          <w:sz w:val="24"/>
          <w:szCs w:val="24"/>
        </w:rPr>
        <w:t xml:space="preserve">На афише Культура.РФ по состоянию на 14.01.2022 </w:t>
      </w:r>
      <w:r w:rsidR="00C20330">
        <w:rPr>
          <w:rFonts w:ascii="Times New Roman" w:hAnsi="Times New Roman" w:cs="Times New Roman"/>
          <w:sz w:val="24"/>
          <w:szCs w:val="24"/>
        </w:rPr>
        <w:t xml:space="preserve">года </w:t>
      </w:r>
      <w:r w:rsidRPr="006F79AB">
        <w:rPr>
          <w:rFonts w:ascii="Times New Roman" w:hAnsi="Times New Roman" w:cs="Times New Roman"/>
          <w:sz w:val="24"/>
          <w:szCs w:val="24"/>
        </w:rPr>
        <w:t>размещены 30 мероприятий.</w:t>
      </w:r>
    </w:p>
    <w:p w:rsidR="004B7499" w:rsidRDefault="004B7499"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Еще одним новшеством года </w:t>
      </w:r>
      <w:r w:rsidR="0028327B" w:rsidRPr="00681282">
        <w:rPr>
          <w:rFonts w:ascii="Times New Roman" w:hAnsi="Times New Roman" w:cs="Times New Roman"/>
          <w:sz w:val="24"/>
          <w:szCs w:val="24"/>
        </w:rPr>
        <w:t xml:space="preserve">стало </w:t>
      </w:r>
      <w:r w:rsidR="0028327B" w:rsidRPr="00681282">
        <w:rPr>
          <w:rFonts w:ascii="Times New Roman" w:hAnsi="Times New Roman" w:cs="Times New Roman"/>
          <w:b/>
          <w:color w:val="002060"/>
          <w:sz w:val="24"/>
          <w:szCs w:val="24"/>
        </w:rPr>
        <w:t>внедрение технологии тифлокомментирования</w:t>
      </w:r>
      <w:r>
        <w:rPr>
          <w:rFonts w:ascii="Times New Roman" w:hAnsi="Times New Roman" w:cs="Times New Roman"/>
          <w:b/>
          <w:color w:val="002060"/>
          <w:sz w:val="24"/>
          <w:szCs w:val="24"/>
        </w:rPr>
        <w:t xml:space="preserve"> в </w:t>
      </w:r>
      <w:r w:rsidRPr="004B7499">
        <w:rPr>
          <w:rFonts w:ascii="Times New Roman" w:hAnsi="Times New Roman" w:cs="Times New Roman"/>
          <w:sz w:val="24"/>
          <w:szCs w:val="24"/>
        </w:rPr>
        <w:t>Национальном театре им. В. Кок-оола и Театре кукол</w:t>
      </w:r>
      <w:r>
        <w:rPr>
          <w:rFonts w:ascii="Times New Roman" w:hAnsi="Times New Roman" w:cs="Times New Roman"/>
          <w:sz w:val="24"/>
          <w:szCs w:val="24"/>
        </w:rPr>
        <w:t>, которое осуществлено в</w:t>
      </w:r>
      <w:r w:rsidR="0028327B" w:rsidRPr="004B7499">
        <w:rPr>
          <w:rFonts w:ascii="Times New Roman" w:hAnsi="Times New Roman" w:cs="Times New Roman"/>
          <w:sz w:val="24"/>
          <w:szCs w:val="24"/>
        </w:rPr>
        <w:t xml:space="preserve"> </w:t>
      </w:r>
      <w:r w:rsidR="0028327B" w:rsidRPr="00681282">
        <w:rPr>
          <w:rFonts w:ascii="Times New Roman" w:hAnsi="Times New Roman" w:cs="Times New Roman"/>
          <w:sz w:val="24"/>
          <w:szCs w:val="24"/>
        </w:rPr>
        <w:t xml:space="preserve">рамках гранта </w:t>
      </w:r>
      <w:r w:rsidRPr="004B7499">
        <w:rPr>
          <w:rFonts w:ascii="Times New Roman" w:hAnsi="Times New Roman" w:cs="Times New Roman"/>
          <w:sz w:val="24"/>
          <w:szCs w:val="24"/>
        </w:rPr>
        <w:t xml:space="preserve">благотворительного фонда Алишера Усманова «Искусство, наука и спорт» в номинации «Старт» </w:t>
      </w:r>
      <w:r w:rsidR="0028327B" w:rsidRPr="00681282">
        <w:rPr>
          <w:rFonts w:ascii="Times New Roman" w:hAnsi="Times New Roman" w:cs="Times New Roman"/>
          <w:sz w:val="24"/>
          <w:szCs w:val="24"/>
        </w:rPr>
        <w:t>на «организацию тифлокомментирования в региональных театрах»</w:t>
      </w:r>
      <w:r>
        <w:rPr>
          <w:rFonts w:ascii="Times New Roman" w:hAnsi="Times New Roman" w:cs="Times New Roman"/>
          <w:sz w:val="24"/>
          <w:szCs w:val="24"/>
        </w:rPr>
        <w:t>.</w:t>
      </w:r>
    </w:p>
    <w:p w:rsidR="0028327B" w:rsidRPr="00681282" w:rsidRDefault="004B7499"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В</w:t>
      </w:r>
      <w:r w:rsidR="00681282" w:rsidRPr="00681282">
        <w:rPr>
          <w:rFonts w:ascii="Times New Roman" w:hAnsi="Times New Roman" w:cs="Times New Roman"/>
          <w:sz w:val="24"/>
          <w:szCs w:val="24"/>
        </w:rPr>
        <w:t xml:space="preserve"> 2021 году </w:t>
      </w:r>
      <w:r w:rsidR="0028327B" w:rsidRPr="00681282">
        <w:rPr>
          <w:rFonts w:ascii="Times New Roman" w:hAnsi="Times New Roman" w:cs="Times New Roman"/>
          <w:sz w:val="24"/>
          <w:szCs w:val="24"/>
        </w:rPr>
        <w:t xml:space="preserve">состоялись </w:t>
      </w:r>
      <w:r w:rsidR="0076067A">
        <w:rPr>
          <w:rFonts w:ascii="Times New Roman" w:hAnsi="Times New Roman" w:cs="Times New Roman"/>
          <w:sz w:val="24"/>
          <w:szCs w:val="24"/>
        </w:rPr>
        <w:t xml:space="preserve">первые </w:t>
      </w:r>
      <w:r w:rsidR="00681282">
        <w:rPr>
          <w:rFonts w:ascii="Times New Roman" w:hAnsi="Times New Roman" w:cs="Times New Roman"/>
          <w:sz w:val="24"/>
          <w:szCs w:val="24"/>
        </w:rPr>
        <w:t>8 показов спектаклей</w:t>
      </w:r>
      <w:r>
        <w:rPr>
          <w:rFonts w:ascii="Times New Roman" w:hAnsi="Times New Roman" w:cs="Times New Roman"/>
          <w:sz w:val="24"/>
          <w:szCs w:val="24"/>
        </w:rPr>
        <w:t xml:space="preserve"> с охватом 90 </w:t>
      </w:r>
      <w:r w:rsidRPr="00681282">
        <w:rPr>
          <w:rFonts w:ascii="Times New Roman" w:hAnsi="Times New Roman" w:cs="Times New Roman"/>
          <w:sz w:val="24"/>
          <w:szCs w:val="24"/>
        </w:rPr>
        <w:t>зрителей</w:t>
      </w:r>
      <w:r>
        <w:rPr>
          <w:rFonts w:ascii="Times New Roman" w:hAnsi="Times New Roman" w:cs="Times New Roman"/>
          <w:sz w:val="24"/>
          <w:szCs w:val="24"/>
        </w:rPr>
        <w:t xml:space="preserve"> </w:t>
      </w:r>
      <w:r w:rsidRPr="00681282">
        <w:rPr>
          <w:rFonts w:ascii="Times New Roman" w:hAnsi="Times New Roman" w:cs="Times New Roman"/>
          <w:sz w:val="24"/>
          <w:szCs w:val="24"/>
        </w:rPr>
        <w:t>с нарушением зрения и 47 сопровождающих</w:t>
      </w:r>
      <w:r>
        <w:rPr>
          <w:rFonts w:ascii="Times New Roman" w:hAnsi="Times New Roman" w:cs="Times New Roman"/>
          <w:sz w:val="24"/>
          <w:szCs w:val="24"/>
        </w:rPr>
        <w:t xml:space="preserve"> их</w:t>
      </w:r>
      <w:r w:rsidRPr="00681282">
        <w:rPr>
          <w:rFonts w:ascii="Times New Roman" w:hAnsi="Times New Roman" w:cs="Times New Roman"/>
          <w:sz w:val="24"/>
          <w:szCs w:val="24"/>
        </w:rPr>
        <w:t xml:space="preserve"> лиц.</w:t>
      </w:r>
      <w:r w:rsidR="0028327B" w:rsidRPr="00681282">
        <w:rPr>
          <w:rFonts w:ascii="Times New Roman" w:hAnsi="Times New Roman" w:cs="Times New Roman"/>
          <w:sz w:val="24"/>
          <w:szCs w:val="24"/>
        </w:rPr>
        <w:t xml:space="preserve"> </w:t>
      </w:r>
      <w:r w:rsidR="00681282">
        <w:rPr>
          <w:rFonts w:ascii="Times New Roman" w:hAnsi="Times New Roman" w:cs="Times New Roman"/>
          <w:sz w:val="24"/>
          <w:szCs w:val="24"/>
        </w:rPr>
        <w:t xml:space="preserve">В комплект </w:t>
      </w:r>
      <w:r w:rsidR="0028327B" w:rsidRPr="00681282">
        <w:rPr>
          <w:rFonts w:ascii="Times New Roman" w:hAnsi="Times New Roman" w:cs="Times New Roman"/>
          <w:sz w:val="24"/>
          <w:szCs w:val="24"/>
        </w:rPr>
        <w:t>оборудования для тифлокомментирования</w:t>
      </w:r>
      <w:r w:rsidR="00681282">
        <w:rPr>
          <w:rFonts w:ascii="Times New Roman" w:hAnsi="Times New Roman" w:cs="Times New Roman"/>
          <w:sz w:val="24"/>
          <w:szCs w:val="24"/>
        </w:rPr>
        <w:t xml:space="preserve"> входят</w:t>
      </w:r>
      <w:r w:rsidR="0028327B" w:rsidRPr="00681282">
        <w:rPr>
          <w:rFonts w:ascii="Times New Roman" w:hAnsi="Times New Roman" w:cs="Times New Roman"/>
          <w:sz w:val="24"/>
          <w:szCs w:val="24"/>
        </w:rPr>
        <w:t>: мобильный передатчик, головной микрофон, 20 приемников слушателя, кейс зарядный на 30 ячеек, 42 аккумуляторные батареи АА 1600 мАч, 500 комплектов одноразовых наушников.</w:t>
      </w:r>
    </w:p>
    <w:p w:rsidR="009A3570" w:rsidRPr="009A3570" w:rsidRDefault="009A3570" w:rsidP="003E431B">
      <w:pPr>
        <w:spacing w:after="0" w:line="240" w:lineRule="auto"/>
        <w:ind w:right="142" w:firstLine="708"/>
        <w:jc w:val="both"/>
        <w:rPr>
          <w:rFonts w:ascii="Times New Roman" w:eastAsia="Calibri" w:hAnsi="Times New Roman" w:cs="Times New Roman"/>
          <w:sz w:val="24"/>
          <w:szCs w:val="24"/>
        </w:rPr>
      </w:pPr>
      <w:r w:rsidRPr="009A3570">
        <w:rPr>
          <w:rFonts w:ascii="Times New Roman" w:eastAsia="Calibri" w:hAnsi="Times New Roman" w:cs="Times New Roman"/>
          <w:sz w:val="24"/>
          <w:szCs w:val="24"/>
        </w:rPr>
        <w:t>Национальн</w:t>
      </w:r>
      <w:r>
        <w:rPr>
          <w:rFonts w:ascii="Times New Roman" w:eastAsia="Calibri" w:hAnsi="Times New Roman" w:cs="Times New Roman"/>
          <w:sz w:val="24"/>
          <w:szCs w:val="24"/>
        </w:rPr>
        <w:t>ым</w:t>
      </w:r>
      <w:r w:rsidRPr="009A3570">
        <w:rPr>
          <w:rFonts w:ascii="Times New Roman" w:eastAsia="Calibri" w:hAnsi="Times New Roman" w:cs="Times New Roman"/>
          <w:sz w:val="24"/>
          <w:szCs w:val="24"/>
        </w:rPr>
        <w:t xml:space="preserve"> архив</w:t>
      </w:r>
      <w:r>
        <w:rPr>
          <w:rFonts w:ascii="Times New Roman" w:eastAsia="Calibri" w:hAnsi="Times New Roman" w:cs="Times New Roman"/>
          <w:sz w:val="24"/>
          <w:szCs w:val="24"/>
        </w:rPr>
        <w:t>ом</w:t>
      </w:r>
      <w:r w:rsidRPr="009A35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совместно с учреждениями культуры продолжена работа по </w:t>
      </w:r>
      <w:r w:rsidRPr="009A3570">
        <w:rPr>
          <w:rFonts w:ascii="Times New Roman" w:eastAsia="Calibri" w:hAnsi="Times New Roman" w:cs="Times New Roman"/>
          <w:sz w:val="24"/>
          <w:szCs w:val="24"/>
        </w:rPr>
        <w:t>наполн</w:t>
      </w:r>
      <w:r>
        <w:rPr>
          <w:rFonts w:ascii="Times New Roman" w:eastAsia="Calibri" w:hAnsi="Times New Roman" w:cs="Times New Roman"/>
          <w:sz w:val="24"/>
          <w:szCs w:val="24"/>
        </w:rPr>
        <w:t>ению</w:t>
      </w:r>
      <w:r w:rsidRPr="009A3570">
        <w:rPr>
          <w:rFonts w:ascii="Times New Roman" w:eastAsia="Calibri" w:hAnsi="Times New Roman" w:cs="Times New Roman"/>
          <w:sz w:val="24"/>
          <w:szCs w:val="24"/>
        </w:rPr>
        <w:t xml:space="preserve"> портала </w:t>
      </w:r>
      <w:r w:rsidRPr="0076067A">
        <w:rPr>
          <w:rFonts w:ascii="Times New Roman" w:eastAsia="Calibri" w:hAnsi="Times New Roman" w:cs="Times New Roman"/>
          <w:b/>
          <w:color w:val="002060"/>
          <w:sz w:val="24"/>
          <w:szCs w:val="24"/>
        </w:rPr>
        <w:t>«Культурное наследие Тувы».</w:t>
      </w:r>
      <w:r w:rsidRPr="009A3570">
        <w:rPr>
          <w:rFonts w:ascii="Times New Roman" w:eastAsia="Calibri" w:hAnsi="Times New Roman" w:cs="Times New Roman"/>
          <w:sz w:val="24"/>
          <w:szCs w:val="24"/>
        </w:rPr>
        <w:t xml:space="preserve"> На 1 января 2022 г. </w:t>
      </w:r>
      <w:r>
        <w:rPr>
          <w:rFonts w:ascii="Times New Roman" w:eastAsia="Calibri" w:hAnsi="Times New Roman" w:cs="Times New Roman"/>
          <w:sz w:val="24"/>
          <w:szCs w:val="24"/>
        </w:rPr>
        <w:t>в</w:t>
      </w:r>
      <w:r w:rsidRPr="009A3570">
        <w:rPr>
          <w:rFonts w:ascii="Times New Roman" w:eastAsia="Calibri" w:hAnsi="Times New Roman" w:cs="Times New Roman"/>
          <w:sz w:val="24"/>
          <w:szCs w:val="24"/>
        </w:rPr>
        <w:t xml:space="preserve"> портале опубликовано 879 записей, из них </w:t>
      </w:r>
      <w:r>
        <w:rPr>
          <w:rFonts w:ascii="Times New Roman" w:eastAsia="Calibri" w:hAnsi="Times New Roman" w:cs="Times New Roman"/>
          <w:sz w:val="24"/>
          <w:szCs w:val="24"/>
        </w:rPr>
        <w:t xml:space="preserve">материалов </w:t>
      </w:r>
      <w:r w:rsidRPr="009A3570">
        <w:rPr>
          <w:rFonts w:ascii="Times New Roman" w:eastAsia="Calibri" w:hAnsi="Times New Roman" w:cs="Times New Roman"/>
          <w:sz w:val="24"/>
          <w:szCs w:val="24"/>
        </w:rPr>
        <w:t>Национального архива – 207. В рамках Года культурного наследия народов России в сентябре 2022 г</w:t>
      </w:r>
      <w:r>
        <w:rPr>
          <w:rFonts w:ascii="Times New Roman" w:eastAsia="Calibri" w:hAnsi="Times New Roman" w:cs="Times New Roman"/>
          <w:sz w:val="24"/>
          <w:szCs w:val="24"/>
        </w:rPr>
        <w:t>ода</w:t>
      </w:r>
      <w:r w:rsidRPr="009A3570">
        <w:rPr>
          <w:rFonts w:ascii="Times New Roman" w:eastAsia="Calibri" w:hAnsi="Times New Roman" w:cs="Times New Roman"/>
          <w:sz w:val="24"/>
          <w:szCs w:val="24"/>
        </w:rPr>
        <w:t xml:space="preserve"> планируется проведение презентации портала с сопровождением рекламной кампании.</w:t>
      </w:r>
    </w:p>
    <w:p w:rsidR="009A3570" w:rsidRPr="009A3570" w:rsidRDefault="00833412" w:rsidP="003E431B">
      <w:pPr>
        <w:spacing w:after="0" w:line="240" w:lineRule="auto"/>
        <w:ind w:right="142" w:firstLine="708"/>
        <w:jc w:val="both"/>
        <w:rPr>
          <w:rFonts w:ascii="Times New Roman" w:eastAsia="Calibri" w:hAnsi="Times New Roman" w:cs="Times New Roman"/>
          <w:noProof/>
          <w:sz w:val="24"/>
          <w:szCs w:val="24"/>
          <w:lang w:eastAsia="ru-RU" w:bidi="en-US"/>
        </w:rPr>
      </w:pPr>
      <w:r>
        <w:rPr>
          <w:rFonts w:ascii="Times New Roman" w:eastAsia="Calibri" w:hAnsi="Times New Roman" w:cs="Times New Roman"/>
          <w:noProof/>
          <w:sz w:val="24"/>
          <w:szCs w:val="24"/>
          <w:lang w:eastAsia="ru-RU" w:bidi="en-US"/>
        </w:rPr>
        <w:t>Национальным архивом р</w:t>
      </w:r>
      <w:r w:rsidR="009A3570" w:rsidRPr="009A3570">
        <w:rPr>
          <w:rFonts w:ascii="Times New Roman" w:eastAsia="Calibri" w:hAnsi="Times New Roman" w:cs="Times New Roman"/>
          <w:noProof/>
          <w:sz w:val="24"/>
          <w:szCs w:val="24"/>
          <w:lang w:eastAsia="ru-RU" w:bidi="en-US"/>
        </w:rPr>
        <w:t xml:space="preserve">азработана электронная информационная система </w:t>
      </w:r>
      <w:r w:rsidR="009A3570" w:rsidRPr="0076067A">
        <w:rPr>
          <w:rFonts w:ascii="Times New Roman" w:eastAsia="Calibri" w:hAnsi="Times New Roman" w:cs="Times New Roman"/>
          <w:b/>
          <w:noProof/>
          <w:color w:val="002060"/>
          <w:sz w:val="24"/>
          <w:szCs w:val="24"/>
          <w:lang w:eastAsia="ru-RU" w:bidi="en-US"/>
        </w:rPr>
        <w:t>«Нацархив»,</w:t>
      </w:r>
      <w:r w:rsidR="009A3570" w:rsidRPr="0076067A">
        <w:rPr>
          <w:rFonts w:ascii="Times New Roman" w:eastAsia="Calibri" w:hAnsi="Times New Roman" w:cs="Times New Roman"/>
          <w:noProof/>
          <w:color w:val="002060"/>
          <w:sz w:val="24"/>
          <w:szCs w:val="24"/>
          <w:lang w:eastAsia="ru-RU" w:bidi="en-US"/>
        </w:rPr>
        <w:t xml:space="preserve"> </w:t>
      </w:r>
      <w:r w:rsidR="009A3570" w:rsidRPr="009A3570">
        <w:rPr>
          <w:rFonts w:ascii="Times New Roman" w:eastAsia="Calibri" w:hAnsi="Times New Roman" w:cs="Times New Roman"/>
          <w:noProof/>
          <w:sz w:val="24"/>
          <w:szCs w:val="24"/>
          <w:lang w:eastAsia="ru-RU" w:bidi="en-US"/>
        </w:rPr>
        <w:t xml:space="preserve">в каталог которого загружено более десяти тысяч единиц исторических документов периода </w:t>
      </w:r>
      <w:r>
        <w:rPr>
          <w:rFonts w:ascii="Times New Roman" w:eastAsia="Calibri" w:hAnsi="Times New Roman" w:cs="Times New Roman"/>
          <w:noProof/>
          <w:sz w:val="24"/>
          <w:szCs w:val="24"/>
          <w:lang w:eastAsia="ru-RU" w:bidi="en-US"/>
        </w:rPr>
        <w:t xml:space="preserve">Тувинской Народной Республики и </w:t>
      </w:r>
      <w:r w:rsidR="009A3570" w:rsidRPr="009A3570">
        <w:rPr>
          <w:rFonts w:ascii="Times New Roman" w:eastAsia="Calibri" w:hAnsi="Times New Roman" w:cs="Times New Roman"/>
          <w:noProof/>
          <w:sz w:val="24"/>
          <w:szCs w:val="24"/>
          <w:lang w:eastAsia="ru-RU" w:bidi="en-US"/>
        </w:rPr>
        <w:t>фотографий В.П. Ермолаева. Уникальные цифровые копии документов будут доступны для самого широкого круга исследователей. Таким образом, Национальный архив начал реализацию программы цифровизации архивного дела в Туве за счет передовых технологий, в том числе с использованием искусственного интеллекта. Презентация ЭИС «Нацархив» запланирована на 17 ноября 2022 года.</w:t>
      </w:r>
    </w:p>
    <w:p w:rsidR="006F79AB" w:rsidRDefault="006F79AB" w:rsidP="003E431B">
      <w:pPr>
        <w:spacing w:after="0" w:line="240" w:lineRule="auto"/>
        <w:ind w:right="142" w:firstLine="426"/>
        <w:jc w:val="both"/>
        <w:rPr>
          <w:rFonts w:ascii="Times New Roman" w:hAnsi="Times New Roman" w:cs="Times New Roman"/>
          <w:sz w:val="24"/>
          <w:szCs w:val="24"/>
        </w:rPr>
      </w:pPr>
      <w:r w:rsidRPr="006F79AB">
        <w:rPr>
          <w:rFonts w:ascii="Times New Roman" w:hAnsi="Times New Roman" w:cs="Times New Roman"/>
          <w:sz w:val="24"/>
          <w:szCs w:val="24"/>
        </w:rPr>
        <w:t>В</w:t>
      </w:r>
      <w:r w:rsidR="00EF7AEB">
        <w:rPr>
          <w:rFonts w:ascii="Times New Roman" w:hAnsi="Times New Roman" w:cs="Times New Roman"/>
          <w:sz w:val="24"/>
          <w:szCs w:val="24"/>
        </w:rPr>
        <w:t xml:space="preserve"> целях усиления мер по профилактике новой коронавирусной инфекции в</w:t>
      </w:r>
      <w:r w:rsidRPr="006F79AB">
        <w:rPr>
          <w:rFonts w:ascii="Times New Roman" w:hAnsi="Times New Roman" w:cs="Times New Roman"/>
          <w:sz w:val="24"/>
          <w:szCs w:val="24"/>
        </w:rPr>
        <w:t xml:space="preserve"> республиканских учреждениях культуры </w:t>
      </w:r>
      <w:r w:rsidR="004A1101">
        <w:rPr>
          <w:rFonts w:ascii="Times New Roman" w:hAnsi="Times New Roman" w:cs="Times New Roman"/>
          <w:sz w:val="24"/>
          <w:szCs w:val="24"/>
        </w:rPr>
        <w:t xml:space="preserve">с 2021 года </w:t>
      </w:r>
      <w:r w:rsidR="0084381D">
        <w:rPr>
          <w:rFonts w:ascii="Times New Roman" w:hAnsi="Times New Roman" w:cs="Times New Roman"/>
          <w:sz w:val="24"/>
          <w:szCs w:val="24"/>
        </w:rPr>
        <w:t xml:space="preserve">введена система </w:t>
      </w:r>
      <w:r w:rsidR="00EF7AEB">
        <w:rPr>
          <w:rFonts w:ascii="Times New Roman" w:hAnsi="Times New Roman" w:cs="Times New Roman"/>
          <w:sz w:val="24"/>
          <w:szCs w:val="24"/>
        </w:rPr>
        <w:t>считывани</w:t>
      </w:r>
      <w:r w:rsidR="0084381D">
        <w:rPr>
          <w:rFonts w:ascii="Times New Roman" w:hAnsi="Times New Roman" w:cs="Times New Roman"/>
          <w:sz w:val="24"/>
          <w:szCs w:val="24"/>
        </w:rPr>
        <w:t>я</w:t>
      </w:r>
      <w:r w:rsidRPr="006F79AB">
        <w:rPr>
          <w:rFonts w:ascii="Times New Roman" w:hAnsi="Times New Roman" w:cs="Times New Roman"/>
          <w:sz w:val="24"/>
          <w:szCs w:val="24"/>
        </w:rPr>
        <w:t xml:space="preserve"> </w:t>
      </w:r>
      <w:r w:rsidRPr="00853302">
        <w:rPr>
          <w:rFonts w:ascii="Times New Roman" w:hAnsi="Times New Roman" w:cs="Times New Roman"/>
          <w:b/>
          <w:color w:val="002060"/>
          <w:sz w:val="24"/>
          <w:szCs w:val="24"/>
        </w:rPr>
        <w:t>QRкодов</w:t>
      </w:r>
      <w:r w:rsidR="0084381D" w:rsidRPr="00853302">
        <w:rPr>
          <w:rFonts w:ascii="Times New Roman" w:hAnsi="Times New Roman" w:cs="Times New Roman"/>
          <w:color w:val="002060"/>
          <w:sz w:val="24"/>
          <w:szCs w:val="24"/>
        </w:rPr>
        <w:t xml:space="preserve"> </w:t>
      </w:r>
      <w:r w:rsidR="0084381D">
        <w:rPr>
          <w:rFonts w:ascii="Times New Roman" w:hAnsi="Times New Roman" w:cs="Times New Roman"/>
          <w:sz w:val="24"/>
          <w:szCs w:val="24"/>
        </w:rPr>
        <w:t>вакцинированных граждан</w:t>
      </w:r>
      <w:r w:rsidRPr="006F79AB">
        <w:rPr>
          <w:rFonts w:ascii="Times New Roman" w:hAnsi="Times New Roman" w:cs="Times New Roman"/>
          <w:sz w:val="24"/>
          <w:szCs w:val="24"/>
        </w:rPr>
        <w:t xml:space="preserve">. </w:t>
      </w:r>
    </w:p>
    <w:p w:rsidR="00BA1125" w:rsidRDefault="00786F11" w:rsidP="003E431B">
      <w:pPr>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Кроме этого, 20 республиканских учреждений культуры и 19 управлений культуры подключены к </w:t>
      </w:r>
      <w:r w:rsidR="006F79AB" w:rsidRPr="006F79AB">
        <w:rPr>
          <w:rFonts w:ascii="Times New Roman" w:hAnsi="Times New Roman" w:cs="Times New Roman"/>
          <w:sz w:val="24"/>
          <w:szCs w:val="24"/>
        </w:rPr>
        <w:t>программно</w:t>
      </w:r>
      <w:r>
        <w:rPr>
          <w:rFonts w:ascii="Times New Roman" w:hAnsi="Times New Roman" w:cs="Times New Roman"/>
          <w:sz w:val="24"/>
          <w:szCs w:val="24"/>
        </w:rPr>
        <w:t xml:space="preserve">му </w:t>
      </w:r>
      <w:r w:rsidR="006F79AB" w:rsidRPr="006F79AB">
        <w:rPr>
          <w:rFonts w:ascii="Times New Roman" w:hAnsi="Times New Roman" w:cs="Times New Roman"/>
          <w:sz w:val="24"/>
          <w:szCs w:val="24"/>
        </w:rPr>
        <w:t>о</w:t>
      </w:r>
      <w:r>
        <w:rPr>
          <w:rFonts w:ascii="Times New Roman" w:hAnsi="Times New Roman" w:cs="Times New Roman"/>
          <w:sz w:val="24"/>
          <w:szCs w:val="24"/>
        </w:rPr>
        <w:t>беспечению</w:t>
      </w:r>
      <w:r w:rsidR="006F79AB" w:rsidRPr="006F79AB">
        <w:rPr>
          <w:rFonts w:ascii="Times New Roman" w:hAnsi="Times New Roman" w:cs="Times New Roman"/>
          <w:sz w:val="24"/>
          <w:szCs w:val="24"/>
        </w:rPr>
        <w:t xml:space="preserve"> TrueConf для </w:t>
      </w:r>
      <w:r w:rsidR="004400A5">
        <w:rPr>
          <w:rFonts w:ascii="Times New Roman" w:hAnsi="Times New Roman" w:cs="Times New Roman"/>
          <w:sz w:val="24"/>
          <w:szCs w:val="24"/>
        </w:rPr>
        <w:t xml:space="preserve">оперативного дистанционного </w:t>
      </w:r>
      <w:r>
        <w:rPr>
          <w:rFonts w:ascii="Times New Roman" w:hAnsi="Times New Roman" w:cs="Times New Roman"/>
          <w:sz w:val="24"/>
          <w:szCs w:val="24"/>
        </w:rPr>
        <w:t>участия в видеоконференцсвязях</w:t>
      </w:r>
      <w:r w:rsidR="004B7499">
        <w:rPr>
          <w:rFonts w:ascii="Times New Roman" w:hAnsi="Times New Roman" w:cs="Times New Roman"/>
          <w:sz w:val="24"/>
          <w:szCs w:val="24"/>
        </w:rPr>
        <w:t xml:space="preserve"> </w:t>
      </w:r>
      <w:r w:rsidR="00E06797">
        <w:rPr>
          <w:rFonts w:ascii="Times New Roman" w:hAnsi="Times New Roman" w:cs="Times New Roman"/>
          <w:sz w:val="24"/>
          <w:szCs w:val="24"/>
        </w:rPr>
        <w:t>в период удаленной работы</w:t>
      </w:r>
      <w:r w:rsidR="006F79AB" w:rsidRPr="006F79AB">
        <w:rPr>
          <w:rFonts w:ascii="Times New Roman" w:hAnsi="Times New Roman" w:cs="Times New Roman"/>
          <w:sz w:val="24"/>
          <w:szCs w:val="24"/>
        </w:rPr>
        <w:t>.</w:t>
      </w:r>
    </w:p>
    <w:p w:rsidR="00D43F99" w:rsidRDefault="00D43F99" w:rsidP="003E431B">
      <w:pPr>
        <w:spacing w:after="0" w:line="240" w:lineRule="auto"/>
        <w:ind w:right="142" w:firstLine="709"/>
        <w:jc w:val="both"/>
        <w:rPr>
          <w:rFonts w:ascii="Times New Roman" w:hAnsi="Times New Roman" w:cs="Times New Roman"/>
          <w:b/>
          <w:color w:val="002060"/>
          <w:sz w:val="24"/>
          <w:szCs w:val="24"/>
        </w:rPr>
      </w:pPr>
    </w:p>
    <w:p w:rsidR="006B1881" w:rsidRPr="00E02452" w:rsidRDefault="00C254C3" w:rsidP="003E431B">
      <w:pPr>
        <w:spacing w:after="0" w:line="240" w:lineRule="auto"/>
        <w:ind w:right="142"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6B1881" w:rsidRPr="00E02452">
        <w:rPr>
          <w:rFonts w:ascii="Times New Roman" w:hAnsi="Times New Roman" w:cs="Times New Roman"/>
          <w:b/>
          <w:color w:val="002060"/>
          <w:sz w:val="24"/>
          <w:szCs w:val="24"/>
        </w:rPr>
        <w:t>.5. ФИНАНСИРОВАНИЕ</w:t>
      </w:r>
      <w:r w:rsidR="00F26884" w:rsidRPr="00E02452">
        <w:rPr>
          <w:rFonts w:ascii="Times New Roman" w:hAnsi="Times New Roman" w:cs="Times New Roman"/>
          <w:b/>
          <w:color w:val="002060"/>
          <w:sz w:val="24"/>
          <w:szCs w:val="24"/>
        </w:rPr>
        <w:t xml:space="preserve"> КУЛЬТУРЫ</w:t>
      </w:r>
      <w:r w:rsidR="00D43F99">
        <w:rPr>
          <w:rFonts w:ascii="Times New Roman" w:hAnsi="Times New Roman" w:cs="Times New Roman"/>
          <w:b/>
          <w:color w:val="002060"/>
          <w:sz w:val="24"/>
          <w:szCs w:val="24"/>
        </w:rPr>
        <w:t xml:space="preserve"> И ТУРИЗМА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630412">
        <w:rPr>
          <w:rFonts w:ascii="Times New Roman" w:eastAsia="Calibri" w:hAnsi="Times New Roman" w:cs="Times New Roman"/>
          <w:sz w:val="24"/>
          <w:szCs w:val="24"/>
        </w:rPr>
        <w:t>республиканском бюджете Республики Тыва на 2021 год и на плановый период 2022 и 2023 годов" объем финансовых расходов на культуру составил 2 млрд. 270 млн. 089,7 тыс. рублей при плане 2 млрд. 412 млн. 695 тысяч рублей, или 94 % годового плана, в том числе:</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lastRenderedPageBreak/>
        <w:t>- федеральный бюджет 309 млн. 535,5 тыс. рублей, кассовое исполнение 309 млн. 533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республиканский бюджет 975 млн. 515 тыс. рублей, кассовое исполнение 959 млн. 053,3 тыс. рублей;</w:t>
      </w:r>
    </w:p>
    <w:p w:rsidR="00630412" w:rsidRPr="00630412" w:rsidRDefault="00630412" w:rsidP="003E431B">
      <w:pPr>
        <w:spacing w:after="0" w:line="240" w:lineRule="auto"/>
        <w:ind w:right="142" w:firstLine="568"/>
        <w:jc w:val="both"/>
        <w:rPr>
          <w:rFonts w:ascii="Calibri" w:eastAsia="Calibri" w:hAnsi="Calibri" w:cs="Times New Roman"/>
        </w:rPr>
      </w:pPr>
      <w:r w:rsidRPr="00630412">
        <w:rPr>
          <w:rFonts w:ascii="Times New Roman" w:eastAsia="Calibri" w:hAnsi="Times New Roman" w:cs="Times New Roman"/>
          <w:sz w:val="24"/>
          <w:szCs w:val="24"/>
        </w:rPr>
        <w:t>- муниципальный бюджет – 1 млрд. 038 млн. 383,5 тыс. рублей, кассовое исполнение 920 млн. 047,4 тыс. рублей (за 11 месяцев 2020 г.);</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внебюджетные источники – 89 млн. 261 тыс. рублей, кассовое исполнение 81 млн. 456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7B595A">
        <w:rPr>
          <w:rFonts w:ascii="Times New Roman" w:eastAsia="Calibri" w:hAnsi="Times New Roman" w:cs="Times New Roman"/>
          <w:i/>
          <w:sz w:val="24"/>
          <w:szCs w:val="24"/>
        </w:rPr>
        <w:t>Средства федерального бюджета</w:t>
      </w:r>
      <w:r w:rsidRPr="007B595A">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В 2021 году подписаны 7 соглашений между Пр</w:t>
      </w:r>
      <w:r w:rsidR="004C1F85">
        <w:rPr>
          <w:rFonts w:ascii="Times New Roman" w:eastAsia="Calibri" w:hAnsi="Times New Roman" w:cs="Times New Roman"/>
          <w:sz w:val="24"/>
          <w:szCs w:val="24"/>
        </w:rPr>
        <w:t>авительством Республики Тыва и ф</w:t>
      </w:r>
      <w:r w:rsidRPr="00630412">
        <w:rPr>
          <w:rFonts w:ascii="Times New Roman" w:eastAsia="Calibri" w:hAnsi="Times New Roman" w:cs="Times New Roman"/>
          <w:sz w:val="24"/>
          <w:szCs w:val="24"/>
        </w:rPr>
        <w:t>едеральными органами исполнительной власти на общую сумму 309 млн. 535 тыс. 539,8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Кассовое исполнение федеральных субсидий по состоянию на 31 декабря 2021 года составило 309 млн. 533 тыс. 074 рублей, или 99,99%, в том числе освоение через Министерство культуры </w:t>
      </w:r>
      <w:r w:rsidR="004C1F85">
        <w:rPr>
          <w:rFonts w:ascii="Times New Roman" w:eastAsia="Calibri" w:hAnsi="Times New Roman" w:cs="Times New Roman"/>
          <w:sz w:val="24"/>
          <w:szCs w:val="24"/>
        </w:rPr>
        <w:t>и туризма республики</w:t>
      </w:r>
      <w:r w:rsidRPr="00630412">
        <w:rPr>
          <w:rFonts w:ascii="Times New Roman" w:eastAsia="Calibri" w:hAnsi="Times New Roman" w:cs="Times New Roman"/>
          <w:sz w:val="24"/>
          <w:szCs w:val="24"/>
        </w:rPr>
        <w:t xml:space="preserve"> 253 млн. 974 тыс. 089 рублей или 100</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xml:space="preserve">%, через Министерство строительства и жилищно-коммунального хозяйства </w:t>
      </w:r>
      <w:r w:rsidR="004C1F85">
        <w:rPr>
          <w:rFonts w:ascii="Times New Roman" w:eastAsia="Calibri" w:hAnsi="Times New Roman" w:cs="Times New Roman"/>
          <w:sz w:val="24"/>
          <w:szCs w:val="24"/>
        </w:rPr>
        <w:t>республики</w:t>
      </w:r>
      <w:r w:rsidRPr="00630412">
        <w:rPr>
          <w:rFonts w:ascii="Times New Roman" w:eastAsia="Calibri" w:hAnsi="Times New Roman" w:cs="Times New Roman"/>
          <w:sz w:val="24"/>
          <w:szCs w:val="24"/>
        </w:rPr>
        <w:t xml:space="preserve"> 55 млн. 558 тыс. 984 рублей или 99,9</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плана.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Кассовый расход по направлениям:</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1. Иные межбюджетные трансферты, имеющего целевое назначение, из федерального бюджета бюджету субъекта РФ на создание виртуальных концертных залов – 1 млн. 010,101 тыс. рублей, освоены в сумме 1 010,101 тыс. рублей, или кассовый расход 100%.</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2. Субсидии из федерального бюджета бюджету Республики Тыва на обеспечение развития и укрепления материально-технической базы домов культуры в населенных пунктах с числом жителей до 50 тысяч человек - 6 млн. 700,808 тыс. рублей (ФБ – 6 млн. 633,8 тыс. рублей), или на 100 %.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Закуплены следующие наименования оборудования:</w:t>
      </w:r>
    </w:p>
    <w:p w:rsidR="00630412" w:rsidRPr="00630412" w:rsidRDefault="00630412" w:rsidP="003E431B">
      <w:pPr>
        <w:spacing w:after="0" w:line="240" w:lineRule="auto"/>
        <w:ind w:right="142"/>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- 10 комплектов звукового оборудования на сумму 1 млн. 166,156 тыс. </w:t>
      </w:r>
    </w:p>
    <w:p w:rsidR="00630412" w:rsidRPr="00630412" w:rsidRDefault="00630412" w:rsidP="003E431B">
      <w:pPr>
        <w:spacing w:after="0" w:line="240" w:lineRule="auto"/>
        <w:ind w:right="142"/>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- 11 комплектов светового оборудования на сумму 744,3178 тыс. рублей. ООО «Аудио-Дилер» (г. Владивосток).</w:t>
      </w:r>
    </w:p>
    <w:p w:rsidR="00630412" w:rsidRPr="00630412" w:rsidRDefault="00630412" w:rsidP="003E431B">
      <w:pPr>
        <w:spacing w:after="0" w:line="240" w:lineRule="auto"/>
        <w:ind w:right="142"/>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- 1 518 единиц театральных кресел на сумму 4 млн. 276,965 тыс. рублей. ИП Дереза А.Е. (г. Краснодар).</w:t>
      </w:r>
    </w:p>
    <w:p w:rsidR="00630412" w:rsidRPr="00630412" w:rsidRDefault="00630412" w:rsidP="003E431B">
      <w:pPr>
        <w:spacing w:after="0" w:line="240" w:lineRule="auto"/>
        <w:ind w:right="142"/>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За счет экономии от конкурентных процедур закуплено звуковое оборудование для нужд РДК Бай-Хаак, СДК Кочетово, СДК Морен, СДК Черби на сумму 642,83425 тыс. рублей. ИП Малыгин Ю.С. (г. Новосибирск).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3. Субсидии из федерального бюджета бюджету Республики Тыва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 - 20 млн. 925,323 тыс. рублей, освоены на сумму 20 млн. 952,323 тыс. рублей, или 100%.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Музыкально-драматическому театру им. В. Кок-оола на новые постановки спектаклей и приобретение оборудования </w:t>
      </w:r>
      <w:r w:rsidR="00123F9D">
        <w:rPr>
          <w:rFonts w:ascii="Times New Roman" w:eastAsia="Calibri" w:hAnsi="Times New Roman" w:cs="Times New Roman"/>
          <w:sz w:val="24"/>
          <w:szCs w:val="24"/>
        </w:rPr>
        <w:t xml:space="preserve">выделены </w:t>
      </w:r>
      <w:r w:rsidRPr="00630412">
        <w:rPr>
          <w:rFonts w:ascii="Times New Roman" w:eastAsia="Calibri" w:hAnsi="Times New Roman" w:cs="Times New Roman"/>
          <w:sz w:val="24"/>
          <w:szCs w:val="24"/>
        </w:rPr>
        <w:t xml:space="preserve">субсидии на сумму 7 726,2 тыс. рублей.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По заключенным между Минкультуры РТ и Администрациями муниципальных образований РТ</w:t>
      </w:r>
      <w:r w:rsidR="00123F9D">
        <w:rPr>
          <w:rFonts w:ascii="Times New Roman" w:eastAsia="Calibri" w:hAnsi="Times New Roman" w:cs="Times New Roman"/>
          <w:sz w:val="24"/>
          <w:szCs w:val="24"/>
        </w:rPr>
        <w:t xml:space="preserve"> соглашениям</w:t>
      </w:r>
      <w:r w:rsidRPr="00630412">
        <w:rPr>
          <w:rFonts w:ascii="Times New Roman" w:eastAsia="Calibri" w:hAnsi="Times New Roman" w:cs="Times New Roman"/>
          <w:sz w:val="24"/>
          <w:szCs w:val="24"/>
        </w:rPr>
        <w:t xml:space="preserve"> муниципальным театрам представлены субсидии в сумме 6 000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Дзун-Хемчикский</w:t>
      </w:r>
      <w:r w:rsidR="00123F9D">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xml:space="preserve"> 1000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Барун-Хемчикский </w:t>
      </w:r>
      <w:r w:rsidR="00123F9D" w:rsidRPr="00123F9D">
        <w:rPr>
          <w:rFonts w:ascii="Times New Roman" w:eastAsia="Calibri" w:hAnsi="Times New Roman" w:cs="Times New Roman"/>
          <w:sz w:val="24"/>
          <w:szCs w:val="24"/>
        </w:rPr>
        <w:t>–</w:t>
      </w:r>
      <w:r w:rsidRPr="00630412">
        <w:rPr>
          <w:rFonts w:ascii="Times New Roman" w:eastAsia="Calibri" w:hAnsi="Times New Roman" w:cs="Times New Roman"/>
          <w:sz w:val="24"/>
          <w:szCs w:val="24"/>
        </w:rPr>
        <w:t xml:space="preserve"> 1000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Тандинский </w:t>
      </w:r>
      <w:r w:rsidR="00123F9D" w:rsidRPr="00123F9D">
        <w:rPr>
          <w:rFonts w:ascii="Times New Roman" w:eastAsia="Calibri" w:hAnsi="Times New Roman" w:cs="Times New Roman"/>
          <w:sz w:val="24"/>
          <w:szCs w:val="24"/>
        </w:rPr>
        <w:t>–</w:t>
      </w:r>
      <w:r w:rsidRPr="00630412">
        <w:rPr>
          <w:rFonts w:ascii="Times New Roman" w:eastAsia="Calibri" w:hAnsi="Times New Roman" w:cs="Times New Roman"/>
          <w:sz w:val="24"/>
          <w:szCs w:val="24"/>
        </w:rPr>
        <w:t xml:space="preserve"> 500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Овюрский</w:t>
      </w:r>
      <w:r w:rsidR="00123F9D">
        <w:rPr>
          <w:rFonts w:ascii="Times New Roman" w:eastAsia="Calibri" w:hAnsi="Times New Roman" w:cs="Times New Roman"/>
          <w:sz w:val="24"/>
          <w:szCs w:val="24"/>
        </w:rPr>
        <w:t xml:space="preserve"> </w:t>
      </w:r>
      <w:r w:rsidR="00123F9D" w:rsidRPr="00123F9D">
        <w:rPr>
          <w:rFonts w:ascii="Times New Roman" w:eastAsia="Calibri" w:hAnsi="Times New Roman" w:cs="Times New Roman"/>
          <w:sz w:val="24"/>
          <w:szCs w:val="24"/>
        </w:rPr>
        <w:t>–</w:t>
      </w:r>
      <w:r w:rsidRPr="00630412">
        <w:rPr>
          <w:rFonts w:ascii="Times New Roman" w:eastAsia="Calibri" w:hAnsi="Times New Roman" w:cs="Times New Roman"/>
          <w:sz w:val="24"/>
          <w:szCs w:val="24"/>
        </w:rPr>
        <w:t xml:space="preserve"> 500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Эрзинский </w:t>
      </w:r>
      <w:r w:rsidR="00123F9D" w:rsidRPr="00123F9D">
        <w:rPr>
          <w:rFonts w:ascii="Times New Roman" w:eastAsia="Calibri" w:hAnsi="Times New Roman" w:cs="Times New Roman"/>
          <w:sz w:val="24"/>
          <w:szCs w:val="24"/>
        </w:rPr>
        <w:t>–</w:t>
      </w:r>
      <w:r w:rsidR="00123F9D">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1000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Кызылский </w:t>
      </w:r>
      <w:r w:rsidR="00123F9D" w:rsidRPr="00123F9D">
        <w:rPr>
          <w:rFonts w:ascii="Times New Roman" w:eastAsia="Calibri" w:hAnsi="Times New Roman" w:cs="Times New Roman"/>
          <w:sz w:val="24"/>
          <w:szCs w:val="24"/>
        </w:rPr>
        <w:t>–</w:t>
      </w:r>
      <w:r w:rsidRPr="00630412">
        <w:rPr>
          <w:rFonts w:ascii="Times New Roman" w:eastAsia="Calibri" w:hAnsi="Times New Roman" w:cs="Times New Roman"/>
          <w:sz w:val="24"/>
          <w:szCs w:val="24"/>
        </w:rPr>
        <w:t xml:space="preserve"> 1500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Сут-Хольский</w:t>
      </w:r>
      <w:r w:rsidR="00123F9D">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xml:space="preserve"> 500 тыс.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Министерством закуплено оборудование на сумму 7 млн. 226,12122 тыс. рублей, в том числе:</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Приобретение осветительного оборудования на сумму 3 млн. 353,3 тыс. рублей. ООО «Эстрада» (г. Красноярск).</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lastRenderedPageBreak/>
        <w:t xml:space="preserve">- Приобретение акустической системы "KV2Audio ES1.8" на сумму 834,6 тыс. рублей. ООО «Эстрада» (г. Красноярск).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Приобретение цифрового микшерного пульта "DiGiCo X-D2R-ANA-C" на сумму 1 млн. 143,35022 тыс. рублей. ООО «Эстрада» (г. Красноярск).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Приобретение фермовой конструкции прожекторам на сумму 252,45 тыс. рублей. ООО «Эстрада» (г. Красноярск).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Приобретение радиосистем на сумму 353,4 тыс. рублей. ООО «Эстрада» (г. Красноярск).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Из экономии от торгов на сумму 597,86 тыс. рублей закуплена одежда сцены Национальному театру. ИП Касьянова И.Л. (г. Новосибирск).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За счет экономии от конкурентных процедур на сумму 646,54077 тыс. рублей закуплены видеокамеры для проведения онлайн-трансляций на экране. ИП Малыгин Ю.С. (г. Новосибирск).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4. Субсидии из федерального бюджета бюджету субъекта РФ субсидии на поддержку отрасли культуры (капремонт ДШИ) – 32 004,89898 тыс. рублей (ФБ - 31 684,850 тыс. рублей). Кассовый расход - 32 млн. 004,89898 тыс. рублей или 100</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плана.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5. Субсидии из федерального бюджета бюджету Республики Тыва на поддержку творческой деятельности и техническое оснащение детских и кукольных театров – 16 млн. 113,93939 тыс. рублей, профинансированы и освоены в полном объеме (ФБ – 15 952,8 тыс. рублей).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6. Иные межбюджетные трансферты, имеющие целевое назначение, из федерального бюджета бюджету субъекта РФ на создание модельных муниципальных библиотек освоены в полном объеме в сумме 25 000 тыс. рублей, или 100</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Созданы модельные муниципальные библиотеки в с. Холчук Чеди-Хольского</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(5 млн. рублей); с. Кызыл-Мажалык Барун-Хемчикского (5 млн. рублей); городской библиотеке г. Ак-Довурак (10 млн. рублей); с. Суг-Бажы Сут-Хольскогокожууна (5 млн.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7. Субсидии из федерального бюджета бюджету Республики Тыва на поддержку отрасли культуры (государственная поддержка лучших работников сельских учреждений культуры и лучших сельских учреждений культуры) - 555,55555 тыс. рублей (ФБ – 550 тыс. рублей) освоены в полном объеме.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8. Капитальный ремонт домов культуры кассовый расход – 55 млн. 558 тыс. 984 рублей при плане 55 561,464 тыс. рублей или 99,99%. Экономия, подлежащая возврату 2 479,66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9. Индивидуальная программа социально-экономического развития Республики Тыва – 149 млн. 861тыс. 414,14 рублей. Кассовый расход - 149 млн. 861,4 тыс. рублей, или 100%, в том числе по мероприятиям:</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Создание санаторно-курортного и оздоровительного комплекса Чедер" – 99 млн. 861 тыс. 414,14 рублей.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Создание туристского комплекса «Станция Тайга» - 50 000 тыс. рублей. Кассовый расход – 100%.</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7B595A">
        <w:rPr>
          <w:rFonts w:ascii="Times New Roman" w:eastAsia="Calibri" w:hAnsi="Times New Roman" w:cs="Times New Roman"/>
          <w:i/>
          <w:sz w:val="24"/>
          <w:szCs w:val="24"/>
        </w:rPr>
        <w:t>Региональный бюджет.</w:t>
      </w:r>
      <w:r w:rsidRPr="007B595A">
        <w:rPr>
          <w:rFonts w:ascii="Times New Roman" w:eastAsia="Calibri" w:hAnsi="Times New Roman" w:cs="Times New Roman"/>
          <w:b/>
          <w:i/>
          <w:sz w:val="24"/>
          <w:szCs w:val="24"/>
        </w:rPr>
        <w:t xml:space="preserve"> </w:t>
      </w:r>
      <w:r w:rsidRPr="00630412">
        <w:rPr>
          <w:rFonts w:ascii="Times New Roman" w:eastAsia="Calibri" w:hAnsi="Times New Roman" w:cs="Times New Roman"/>
          <w:sz w:val="24"/>
          <w:szCs w:val="24"/>
        </w:rPr>
        <w:t xml:space="preserve">В соответствии с уточненным Законом РТ «О республиканском     бюджете   на   2021 г. и плановый период 2022-2023 гг.» в бюджете Республики Тыва предусмотрены финансовые средства в сумме 975 млн.  515,0 тыс. рублей, кассовое исполнение республиканского бюджета на сумму 959 млн. 053,3 тыс. рублей, или 98 % годового плана, в   том   числе: </w:t>
      </w:r>
    </w:p>
    <w:p w:rsidR="00630412" w:rsidRPr="00630412" w:rsidRDefault="004C1F85" w:rsidP="003E431B">
      <w:pPr>
        <w:spacing w:after="0" w:line="240" w:lineRule="auto"/>
        <w:ind w:righ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00630412" w:rsidRPr="00630412">
        <w:rPr>
          <w:rFonts w:ascii="Times New Roman" w:eastAsia="Calibri" w:hAnsi="Times New Roman" w:cs="Times New Roman"/>
          <w:sz w:val="24"/>
          <w:szCs w:val="24"/>
        </w:rPr>
        <w:t>а    годовое    обеспечение   деятельности подведомственных учреждений   культуры предусмотрены финансовые средства в сумме 830 млн. 039,8 тыс.  рублей, исполнены в объеме 811 млн.  537,76 тыс. рублей, или 97,8 % годового плана.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содержание    аппарата    Министерства –  предусмотрены   24 млн.  715,3 тыс. рублей, исполненына сумму 24 млн.  143 тыс. 013 рублей, или 97,7%.</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социальные    выплаты    студентам Кызылского колледжа искусств (стипендии   и    пособие    детям - сиротам) предусмотрены финансовые средства в сумме 5 млн.  627 тыс.  600 рублей, исполнены на сумму 5 </w:t>
      </w:r>
      <w:r w:rsidR="0086426F">
        <w:rPr>
          <w:rFonts w:ascii="Times New Roman" w:eastAsia="Calibri" w:hAnsi="Times New Roman" w:cs="Times New Roman"/>
          <w:sz w:val="24"/>
          <w:szCs w:val="24"/>
        </w:rPr>
        <w:t>м</w:t>
      </w:r>
      <w:r w:rsidRPr="00630412">
        <w:rPr>
          <w:rFonts w:ascii="Times New Roman" w:eastAsia="Calibri" w:hAnsi="Times New Roman" w:cs="Times New Roman"/>
          <w:sz w:val="24"/>
          <w:szCs w:val="24"/>
        </w:rPr>
        <w:t>лн. 498 тыс. 600 рублей,</w:t>
      </w:r>
      <w:r w:rsidR="0086426F">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или 97 %.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lastRenderedPageBreak/>
        <w:t>-  ипотечное    кредитование    для   работниковкультуры исполнены 584 тыс. 100 рублей.</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проведение   культурно-массовых   мероприятий (СТЗ) –  социально- творческий   заказ 49 млн. 059,5 тыс. рублей, профинансировано 49 млн.  059,5 тыс.  рублей.</w:t>
      </w:r>
    </w:p>
    <w:p w:rsidR="00630412" w:rsidRPr="00630412" w:rsidRDefault="004C1F85" w:rsidP="003E431B">
      <w:pPr>
        <w:spacing w:after="0" w:line="240" w:lineRule="auto"/>
        <w:ind w:righ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3F9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630412" w:rsidRPr="00630412">
        <w:rPr>
          <w:rFonts w:ascii="Times New Roman" w:eastAsia="Calibri" w:hAnsi="Times New Roman" w:cs="Times New Roman"/>
          <w:sz w:val="24"/>
          <w:szCs w:val="24"/>
        </w:rPr>
        <w:t>еализацию губернаторского проекта «Сорунза» предусмотрены финансовые средства в сумме 46 млн.  373 тыс. 715</w:t>
      </w:r>
      <w:r w:rsidR="0097645B">
        <w:rPr>
          <w:rFonts w:ascii="Times New Roman" w:eastAsia="Calibri" w:hAnsi="Times New Roman" w:cs="Times New Roman"/>
          <w:sz w:val="24"/>
          <w:szCs w:val="24"/>
        </w:rPr>
        <w:t xml:space="preserve">рублей </w:t>
      </w:r>
      <w:r w:rsidR="00630412" w:rsidRPr="00630412">
        <w:rPr>
          <w:rFonts w:ascii="Times New Roman" w:eastAsia="Calibri" w:hAnsi="Times New Roman" w:cs="Times New Roman"/>
          <w:sz w:val="24"/>
          <w:szCs w:val="24"/>
        </w:rPr>
        <w:t>исполнены в сумме 46 млн.  371 тыс. 238 рублей или 99,9 %.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приобретение оборудования для реализации губернаторского проекта «Сорунза»</w:t>
      </w:r>
      <w:r w:rsidR="0097645B">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предусмотрены финансовые средства в сумме 14 млн. 750 тыс. рублей, исполнены на сумму 14 млн. 749 тыс. 080 рублей</w:t>
      </w:r>
      <w:r w:rsidR="000A4D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или 99,9 %.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w:t>
      </w:r>
      <w:r w:rsidR="004C1F85">
        <w:rPr>
          <w:rFonts w:ascii="Times New Roman" w:eastAsia="Calibri" w:hAnsi="Times New Roman" w:cs="Times New Roman"/>
          <w:sz w:val="24"/>
          <w:szCs w:val="24"/>
        </w:rPr>
        <w:t>по</w:t>
      </w:r>
      <w:r w:rsidRPr="00630412">
        <w:rPr>
          <w:rFonts w:ascii="Times New Roman" w:eastAsia="Calibri" w:hAnsi="Times New Roman" w:cs="Times New Roman"/>
          <w:sz w:val="24"/>
          <w:szCs w:val="24"/>
        </w:rPr>
        <w:t xml:space="preserve"> госпрограмме   РТ «Профилактика   пьянства, алкоголизма» исполнены   200 тыс.  рублей или 100 % плана.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w:t>
      </w:r>
      <w:r w:rsidR="004C1F85">
        <w:rPr>
          <w:rFonts w:ascii="Times New Roman" w:eastAsia="Calibri" w:hAnsi="Times New Roman" w:cs="Times New Roman"/>
          <w:sz w:val="24"/>
          <w:szCs w:val="24"/>
        </w:rPr>
        <w:t>п</w:t>
      </w:r>
      <w:r w:rsidRPr="00630412">
        <w:rPr>
          <w:rFonts w:ascii="Times New Roman" w:eastAsia="Calibri" w:hAnsi="Times New Roman" w:cs="Times New Roman"/>
          <w:sz w:val="24"/>
          <w:szCs w:val="24"/>
        </w:rPr>
        <w:t>о   госпрограмме   РТ «Доступная среда средства исполнены в сумме 200 тыс. рублей</w:t>
      </w:r>
      <w:r w:rsidR="000A4D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или</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100 % плана.</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xml:space="preserve">-   </w:t>
      </w:r>
      <w:r w:rsidR="004C1F85">
        <w:rPr>
          <w:rFonts w:ascii="Times New Roman" w:eastAsia="Calibri" w:hAnsi="Times New Roman" w:cs="Times New Roman"/>
          <w:sz w:val="24"/>
          <w:szCs w:val="24"/>
        </w:rPr>
        <w:t>п</w:t>
      </w:r>
      <w:r w:rsidRPr="00630412">
        <w:rPr>
          <w:rFonts w:ascii="Times New Roman" w:eastAsia="Calibri" w:hAnsi="Times New Roman" w:cs="Times New Roman"/>
          <w:sz w:val="24"/>
          <w:szCs w:val="24"/>
        </w:rPr>
        <w:t>о    программе   РТ «Организация   и   проведение     мероприятий    направленных   на   профилактику          употребления   ПАВ    несовершеннолетними» исполнены 50 тыс. рублей</w:t>
      </w:r>
      <w:r w:rsidR="0097645B">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или 100 % плана.</w:t>
      </w:r>
    </w:p>
    <w:p w:rsidR="00630412" w:rsidRPr="00630412" w:rsidRDefault="004C1F85" w:rsidP="003E431B">
      <w:pPr>
        <w:spacing w:after="0" w:line="240" w:lineRule="auto"/>
        <w:ind w:righ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412" w:rsidRPr="00630412">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реализацию р</w:t>
      </w:r>
      <w:r w:rsidR="00630412" w:rsidRPr="00630412">
        <w:rPr>
          <w:rFonts w:ascii="Times New Roman" w:eastAsia="Calibri" w:hAnsi="Times New Roman" w:cs="Times New Roman"/>
          <w:sz w:val="24"/>
          <w:szCs w:val="24"/>
        </w:rPr>
        <w:t>егионального национального проекта Культура предусмотрены и исполненысредства в сумме 4 млн. 400 тыс. рублей</w:t>
      </w:r>
      <w:r>
        <w:rPr>
          <w:rFonts w:ascii="Times New Roman" w:eastAsia="Calibri" w:hAnsi="Times New Roman" w:cs="Times New Roman"/>
          <w:sz w:val="24"/>
          <w:szCs w:val="24"/>
        </w:rPr>
        <w:t xml:space="preserve"> </w:t>
      </w:r>
      <w:r w:rsidR="00630412" w:rsidRPr="00630412">
        <w:rPr>
          <w:rFonts w:ascii="Times New Roman" w:eastAsia="Calibri" w:hAnsi="Times New Roman" w:cs="Times New Roman"/>
          <w:sz w:val="24"/>
          <w:szCs w:val="24"/>
        </w:rPr>
        <w:t>или</w:t>
      </w:r>
      <w:r>
        <w:rPr>
          <w:rFonts w:ascii="Times New Roman" w:eastAsia="Calibri" w:hAnsi="Times New Roman" w:cs="Times New Roman"/>
          <w:sz w:val="24"/>
          <w:szCs w:val="24"/>
        </w:rPr>
        <w:t xml:space="preserve"> </w:t>
      </w:r>
      <w:r w:rsidR="00630412" w:rsidRPr="00630412">
        <w:rPr>
          <w:rFonts w:ascii="Times New Roman" w:eastAsia="Calibri" w:hAnsi="Times New Roman" w:cs="Times New Roman"/>
          <w:sz w:val="24"/>
          <w:szCs w:val="24"/>
        </w:rPr>
        <w:t xml:space="preserve">100 %. </w:t>
      </w:r>
    </w:p>
    <w:p w:rsidR="00630412" w:rsidRPr="00630412" w:rsidRDefault="004C1F85" w:rsidP="003E431B">
      <w:pPr>
        <w:spacing w:after="0" w:line="240" w:lineRule="auto"/>
        <w:ind w:right="142"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630412" w:rsidRPr="00630412">
        <w:rPr>
          <w:rFonts w:ascii="Times New Roman" w:eastAsia="Calibri" w:hAnsi="Times New Roman" w:cs="Times New Roman"/>
          <w:sz w:val="24"/>
          <w:szCs w:val="24"/>
        </w:rPr>
        <w:t xml:space="preserve">редства на реализацию мероприятий по снижению напряжённости труда в сумме 57 тыс. 500 рублей исполнены на 100 %.    </w:t>
      </w:r>
    </w:p>
    <w:p w:rsidR="00630412" w:rsidRPr="00630412" w:rsidRDefault="00630412" w:rsidP="003E431B">
      <w:pPr>
        <w:spacing w:after="0" w:line="240" w:lineRule="auto"/>
        <w:ind w:right="142" w:firstLine="568"/>
        <w:jc w:val="both"/>
        <w:rPr>
          <w:rFonts w:ascii="Times New Roman" w:eastAsia="Calibri" w:hAnsi="Times New Roman" w:cs="Times New Roman"/>
          <w:sz w:val="24"/>
          <w:szCs w:val="24"/>
        </w:rPr>
      </w:pPr>
      <w:r w:rsidRPr="00630412">
        <w:rPr>
          <w:rFonts w:ascii="Times New Roman" w:eastAsia="Calibri" w:hAnsi="Times New Roman" w:cs="Times New Roman"/>
          <w:sz w:val="24"/>
          <w:szCs w:val="24"/>
        </w:rPr>
        <w:t>- открытие зимнего туристического сезона на станции Тайга направлены финансовые средства в сумме 2 млн. 260 тыс. рублей</w:t>
      </w:r>
      <w:r w:rsidR="00517457">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или</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100% плана.</w:t>
      </w:r>
    </w:p>
    <w:p w:rsidR="00630412" w:rsidRDefault="00630412" w:rsidP="003E431B">
      <w:pPr>
        <w:spacing w:after="0" w:line="240" w:lineRule="auto"/>
        <w:ind w:right="142" w:firstLine="568"/>
        <w:jc w:val="both"/>
        <w:rPr>
          <w:rFonts w:ascii="Times New Roman" w:eastAsia="Calibri" w:hAnsi="Times New Roman" w:cs="Times New Roman"/>
          <w:sz w:val="24"/>
          <w:szCs w:val="24"/>
        </w:rPr>
      </w:pPr>
      <w:r w:rsidRPr="007B595A">
        <w:rPr>
          <w:rFonts w:ascii="Times New Roman" w:eastAsia="Calibri" w:hAnsi="Times New Roman" w:cs="Times New Roman"/>
          <w:i/>
          <w:sz w:val="24"/>
          <w:szCs w:val="24"/>
        </w:rPr>
        <w:t>Муниципальный бюджет.</w:t>
      </w:r>
      <w:r w:rsidRPr="007B595A">
        <w:rPr>
          <w:rFonts w:ascii="Times New Roman" w:eastAsia="Calibri" w:hAnsi="Times New Roman" w:cs="Times New Roman"/>
          <w:b/>
          <w:i/>
          <w:sz w:val="24"/>
          <w:szCs w:val="24"/>
        </w:rPr>
        <w:t xml:space="preserve"> </w:t>
      </w:r>
      <w:r w:rsidRPr="00630412">
        <w:rPr>
          <w:rFonts w:ascii="Times New Roman" w:eastAsia="Calibri" w:hAnsi="Times New Roman" w:cs="Times New Roman"/>
          <w:sz w:val="24"/>
          <w:szCs w:val="24"/>
        </w:rPr>
        <w:t xml:space="preserve">Всего исполнение муниципального бюджета </w:t>
      </w:r>
      <w:r w:rsidR="004C1F85">
        <w:rPr>
          <w:rFonts w:ascii="Times New Roman" w:eastAsia="Calibri" w:hAnsi="Times New Roman" w:cs="Times New Roman"/>
          <w:sz w:val="24"/>
          <w:szCs w:val="24"/>
        </w:rPr>
        <w:t>республики</w:t>
      </w:r>
      <w:r w:rsidRPr="00630412">
        <w:rPr>
          <w:rFonts w:ascii="Times New Roman" w:eastAsia="Calibri" w:hAnsi="Times New Roman" w:cs="Times New Roman"/>
          <w:sz w:val="24"/>
          <w:szCs w:val="24"/>
        </w:rPr>
        <w:t xml:space="preserve"> на отрасль культура за </w:t>
      </w:r>
      <w:r w:rsidRPr="007D3D2E">
        <w:rPr>
          <w:rFonts w:ascii="Times New Roman" w:eastAsia="Calibri" w:hAnsi="Times New Roman" w:cs="Times New Roman"/>
          <w:sz w:val="24"/>
          <w:szCs w:val="24"/>
        </w:rPr>
        <w:t>11 месяцев 2021 года</w:t>
      </w:r>
      <w:r w:rsidRPr="00630412">
        <w:rPr>
          <w:rFonts w:ascii="Times New Roman" w:eastAsia="Calibri" w:hAnsi="Times New Roman" w:cs="Times New Roman"/>
          <w:sz w:val="24"/>
          <w:szCs w:val="24"/>
        </w:rPr>
        <w:t xml:space="preserve"> составило 920 млн. 047,4 тыс. рублей или 88,6</w:t>
      </w:r>
      <w:r w:rsidR="004C1F85">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 годового плана при плане 1 млрд. 038 млн. 383,3 млн. 047,4 тыс. рублей.</w:t>
      </w:r>
    </w:p>
    <w:p w:rsidR="00517457" w:rsidRPr="00630412" w:rsidRDefault="00517457" w:rsidP="00517457">
      <w:pPr>
        <w:spacing w:after="0" w:line="240" w:lineRule="auto"/>
        <w:ind w:left="284" w:right="142" w:firstLine="568"/>
        <w:jc w:val="both"/>
        <w:rPr>
          <w:rFonts w:ascii="Times New Roman" w:eastAsia="Calibri" w:hAnsi="Times New Roman" w:cs="Times New Roman"/>
          <w:sz w:val="24"/>
          <w:szCs w:val="24"/>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268"/>
        <w:gridCol w:w="1754"/>
        <w:gridCol w:w="1506"/>
      </w:tblGrid>
      <w:tr w:rsidR="00630412" w:rsidRPr="00630412" w:rsidTr="00CA77A4">
        <w:trPr>
          <w:trHeight w:val="884"/>
        </w:trPr>
        <w:tc>
          <w:tcPr>
            <w:tcW w:w="3402" w:type="dxa"/>
            <w:shd w:val="clear" w:color="auto" w:fill="auto"/>
            <w:hideMark/>
          </w:tcPr>
          <w:p w:rsidR="00630412" w:rsidRPr="00630412" w:rsidRDefault="00630412" w:rsidP="00630412">
            <w:pPr>
              <w:spacing w:after="0" w:line="240" w:lineRule="auto"/>
              <w:ind w:left="57"/>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Муниципальное образование</w:t>
            </w:r>
          </w:p>
        </w:tc>
        <w:tc>
          <w:tcPr>
            <w:tcW w:w="2268" w:type="dxa"/>
            <w:shd w:val="clear" w:color="auto" w:fill="auto"/>
            <w:hideMark/>
          </w:tcPr>
          <w:p w:rsidR="00630412" w:rsidRPr="00630412" w:rsidRDefault="00630412" w:rsidP="00630412">
            <w:pPr>
              <w:spacing w:after="0" w:line="240" w:lineRule="auto"/>
              <w:ind w:left="57"/>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Утвержденные бюджетные назначения</w:t>
            </w:r>
          </w:p>
        </w:tc>
        <w:tc>
          <w:tcPr>
            <w:tcW w:w="1754" w:type="dxa"/>
            <w:shd w:val="clear" w:color="auto" w:fill="auto"/>
            <w:hideMark/>
          </w:tcPr>
          <w:p w:rsidR="00630412" w:rsidRPr="00630412" w:rsidRDefault="00630412" w:rsidP="00630412">
            <w:pPr>
              <w:spacing w:after="0" w:line="240" w:lineRule="auto"/>
              <w:ind w:left="57"/>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Кассовый расход, предварительно за 11 мес. 2021 года</w:t>
            </w:r>
          </w:p>
        </w:tc>
        <w:tc>
          <w:tcPr>
            <w:tcW w:w="1506" w:type="dxa"/>
          </w:tcPr>
          <w:p w:rsidR="00630412" w:rsidRPr="00630412" w:rsidRDefault="00630412" w:rsidP="00630412">
            <w:pPr>
              <w:spacing w:after="0" w:line="240" w:lineRule="auto"/>
              <w:ind w:left="57"/>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Процент исполнения</w:t>
            </w:r>
          </w:p>
        </w:tc>
      </w:tr>
      <w:tr w:rsidR="00630412" w:rsidRPr="00630412" w:rsidTr="00CA77A4">
        <w:trPr>
          <w:trHeight w:val="258"/>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Бюджет города Ак-Довурак</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27 744 901,04</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23 932 635,81</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86,3</w:t>
            </w:r>
          </w:p>
        </w:tc>
      </w:tr>
      <w:tr w:rsidR="00630412" w:rsidRPr="00630412" w:rsidTr="00CA77A4">
        <w:trPr>
          <w:trHeight w:val="238"/>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Бюджет города Кызыла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70 603 763,21</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56 879 637,06</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80,6</w:t>
            </w:r>
          </w:p>
        </w:tc>
      </w:tr>
      <w:tr w:rsidR="00630412" w:rsidRPr="00630412" w:rsidTr="00CA77A4">
        <w:trPr>
          <w:trHeight w:val="189"/>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Бай-Тайгинскогокожууна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49 749 766,48</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48 779 126,66</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98,0</w:t>
            </w:r>
          </w:p>
        </w:tc>
      </w:tr>
      <w:tr w:rsidR="00630412" w:rsidRPr="00630412" w:rsidTr="00CA77A4">
        <w:trPr>
          <w:trHeight w:val="249"/>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Барун-Хемчикскогокожууна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77 017 272,97</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71 352 615,71</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92,6</w:t>
            </w:r>
          </w:p>
        </w:tc>
      </w:tr>
      <w:tr w:rsidR="00630412" w:rsidRPr="00630412" w:rsidTr="00CA77A4">
        <w:trPr>
          <w:trHeight w:val="18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Дзун-Хемчикскогокожууна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86 763 788,57</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79 921 177,10</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92,1</w:t>
            </w:r>
          </w:p>
        </w:tc>
      </w:tr>
      <w:tr w:rsidR="00630412" w:rsidRPr="00630412" w:rsidTr="00CA77A4">
        <w:trPr>
          <w:trHeight w:val="24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Каа-Хемского района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60 782 770,05</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56 085 206,44</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92,3</w:t>
            </w:r>
          </w:p>
        </w:tc>
      </w:tr>
      <w:tr w:rsidR="00630412" w:rsidRPr="00630412" w:rsidTr="00CA77A4">
        <w:trPr>
          <w:trHeight w:val="31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Кызылскогокожууна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79 525 934,42</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70 199 826,72</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88,3</w:t>
            </w:r>
          </w:p>
        </w:tc>
      </w:tr>
      <w:tr w:rsidR="00630412" w:rsidRPr="00630412" w:rsidTr="00CA77A4">
        <w:trPr>
          <w:trHeight w:val="243"/>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Монгун-Тайгинскогокожууна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30 996 912,02</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25 592 214,20</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82,6</w:t>
            </w:r>
          </w:p>
        </w:tc>
      </w:tr>
      <w:tr w:rsidR="00630412" w:rsidRPr="00630412" w:rsidTr="00CA77A4">
        <w:trPr>
          <w:trHeight w:val="294"/>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Овюрскогокожууна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52 942 737,65</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48 496 336,44</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91,6</w:t>
            </w:r>
          </w:p>
        </w:tc>
      </w:tr>
      <w:tr w:rsidR="00630412" w:rsidRPr="00630412" w:rsidTr="00CA77A4">
        <w:trPr>
          <w:trHeight w:val="21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Пий-Хемскогокожууна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57 437 398,00</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48 713 110,16</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84,8</w:t>
            </w:r>
          </w:p>
        </w:tc>
      </w:tr>
      <w:tr w:rsidR="00630412" w:rsidRPr="00630412" w:rsidTr="00CA77A4">
        <w:trPr>
          <w:trHeight w:val="309"/>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Сут-Хольскогокожууна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58 160 623,00</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52 573 522,29</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90,4</w:t>
            </w:r>
          </w:p>
        </w:tc>
      </w:tr>
      <w:tr w:rsidR="00630412" w:rsidRPr="00630412" w:rsidTr="00CA77A4">
        <w:trPr>
          <w:trHeight w:val="278"/>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Тандинскогокожууна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71 797 840,00</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62 123 178,01</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86,5</w:t>
            </w:r>
          </w:p>
        </w:tc>
      </w:tr>
      <w:tr w:rsidR="00630412" w:rsidRPr="00630412" w:rsidTr="00CA77A4">
        <w:trPr>
          <w:trHeight w:val="195"/>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Тере-Хольскогокожууна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12 466 034,42</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7 650 145,03</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61,4</w:t>
            </w:r>
          </w:p>
        </w:tc>
      </w:tr>
      <w:tr w:rsidR="00630412" w:rsidRPr="00630412" w:rsidTr="00CA77A4">
        <w:trPr>
          <w:trHeight w:val="256"/>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Тес-Хемскогокожууна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47 986 683,14</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45 036 733,76</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93,9</w:t>
            </w:r>
          </w:p>
        </w:tc>
      </w:tr>
      <w:tr w:rsidR="00630412" w:rsidRPr="00630412" w:rsidTr="00CA77A4">
        <w:trPr>
          <w:trHeight w:val="21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Тоджинскогокожууна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37 166 300,00</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29 505 307,37</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79,4</w:t>
            </w:r>
          </w:p>
        </w:tc>
      </w:tr>
      <w:tr w:rsidR="00630412" w:rsidRPr="00630412" w:rsidTr="00CA77A4">
        <w:trPr>
          <w:trHeight w:val="271"/>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Улуг-Хемскогокожууна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67 805 737,39</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59 997 881,84</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88,5</w:t>
            </w:r>
          </w:p>
        </w:tc>
      </w:tr>
      <w:tr w:rsidR="00630412" w:rsidRPr="00630412" w:rsidTr="00CA77A4">
        <w:trPr>
          <w:trHeight w:val="199"/>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lastRenderedPageBreak/>
              <w:t>Консолидированный бюджет Чаа-Хольскогокожууна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37 085 937,18</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34 336 131,37</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92,6</w:t>
            </w:r>
          </w:p>
        </w:tc>
      </w:tr>
      <w:tr w:rsidR="00630412" w:rsidRPr="00630412" w:rsidTr="00CA77A4">
        <w:trPr>
          <w:trHeight w:val="273"/>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Чеди-Хольскогокожууна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60 540 634,29</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51 219 466,74</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84,6</w:t>
            </w:r>
          </w:p>
        </w:tc>
      </w:tr>
      <w:tr w:rsidR="00630412" w:rsidRPr="00630412" w:rsidTr="00CA77A4">
        <w:trPr>
          <w:trHeight w:val="347"/>
        </w:trPr>
        <w:tc>
          <w:tcPr>
            <w:tcW w:w="3402" w:type="dxa"/>
            <w:shd w:val="clear" w:color="auto" w:fill="auto"/>
            <w:hideMark/>
          </w:tcPr>
          <w:p w:rsidR="00630412" w:rsidRPr="00630412" w:rsidRDefault="00630412" w:rsidP="00630412">
            <w:pPr>
              <w:spacing w:after="0" w:line="240" w:lineRule="auto"/>
              <w:ind w:left="57"/>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Консолидированный бюджет Эрзинскогокожууна</w:t>
            </w:r>
          </w:p>
        </w:tc>
        <w:tc>
          <w:tcPr>
            <w:tcW w:w="2268"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51 808 320,63</w:t>
            </w:r>
          </w:p>
        </w:tc>
        <w:tc>
          <w:tcPr>
            <w:tcW w:w="1754" w:type="dxa"/>
            <w:shd w:val="clear" w:color="auto" w:fill="auto"/>
            <w:vAlign w:val="center"/>
            <w:hideMark/>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47 653 185,63</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92,0</w:t>
            </w:r>
          </w:p>
        </w:tc>
      </w:tr>
      <w:tr w:rsidR="00630412" w:rsidRPr="00630412" w:rsidTr="00CA77A4">
        <w:trPr>
          <w:trHeight w:val="300"/>
        </w:trPr>
        <w:tc>
          <w:tcPr>
            <w:tcW w:w="3402" w:type="dxa"/>
            <w:shd w:val="clear" w:color="auto" w:fill="auto"/>
            <w:noWrap/>
            <w:hideMark/>
          </w:tcPr>
          <w:p w:rsidR="00630412" w:rsidRPr="00630412" w:rsidRDefault="00630412" w:rsidP="00630412">
            <w:pPr>
              <w:spacing w:after="0" w:line="240" w:lineRule="auto"/>
              <w:ind w:left="57"/>
              <w:jc w:val="both"/>
              <w:rPr>
                <w:rFonts w:ascii="Times New Roman" w:eastAsia="Times New Roman" w:hAnsi="Times New Roman" w:cs="Times New Roman"/>
                <w:b/>
                <w:sz w:val="18"/>
                <w:szCs w:val="18"/>
                <w:lang w:eastAsia="ru-RU"/>
              </w:rPr>
            </w:pPr>
            <w:r w:rsidRPr="00630412">
              <w:rPr>
                <w:rFonts w:ascii="Times New Roman" w:eastAsia="Times New Roman" w:hAnsi="Times New Roman" w:cs="Times New Roman"/>
                <w:b/>
                <w:sz w:val="18"/>
                <w:szCs w:val="18"/>
                <w:lang w:eastAsia="ru-RU"/>
              </w:rPr>
              <w:t>итого</w:t>
            </w:r>
          </w:p>
        </w:tc>
        <w:tc>
          <w:tcPr>
            <w:tcW w:w="2268" w:type="dxa"/>
            <w:shd w:val="clear" w:color="auto" w:fill="auto"/>
            <w:noWrap/>
            <w:vAlign w:val="center"/>
            <w:hideMark/>
          </w:tcPr>
          <w:p w:rsidR="00630412" w:rsidRPr="00630412" w:rsidRDefault="00630412" w:rsidP="00630412">
            <w:pPr>
              <w:spacing w:after="0" w:line="240" w:lineRule="auto"/>
              <w:ind w:left="57"/>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1 038 383 354,46</w:t>
            </w:r>
          </w:p>
        </w:tc>
        <w:tc>
          <w:tcPr>
            <w:tcW w:w="1754" w:type="dxa"/>
            <w:shd w:val="clear" w:color="auto" w:fill="auto"/>
            <w:noWrap/>
            <w:vAlign w:val="center"/>
            <w:hideMark/>
          </w:tcPr>
          <w:p w:rsidR="00630412" w:rsidRPr="00630412" w:rsidRDefault="00630412" w:rsidP="00630412">
            <w:pPr>
              <w:spacing w:after="0" w:line="240" w:lineRule="auto"/>
              <w:ind w:left="57"/>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920 047 438,34</w:t>
            </w:r>
          </w:p>
        </w:tc>
        <w:tc>
          <w:tcPr>
            <w:tcW w:w="1506" w:type="dxa"/>
            <w:vAlign w:val="center"/>
          </w:tcPr>
          <w:p w:rsidR="00630412" w:rsidRPr="00630412" w:rsidRDefault="00630412" w:rsidP="00630412">
            <w:pPr>
              <w:spacing w:after="0" w:line="240" w:lineRule="auto"/>
              <w:ind w:left="57"/>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88,6</w:t>
            </w:r>
          </w:p>
        </w:tc>
      </w:tr>
    </w:tbl>
    <w:p w:rsidR="004C1F85" w:rsidRDefault="004C1F85" w:rsidP="00052C80">
      <w:pPr>
        <w:spacing w:after="0" w:line="240" w:lineRule="auto"/>
        <w:ind w:right="142" w:firstLine="708"/>
        <w:jc w:val="both"/>
        <w:rPr>
          <w:rFonts w:ascii="Times New Roman" w:eastAsia="Times New Roman" w:hAnsi="Times New Roman" w:cs="Times New Roman"/>
          <w:sz w:val="24"/>
          <w:szCs w:val="24"/>
          <w:highlight w:val="green"/>
          <w:lang w:eastAsia="ru-RU"/>
        </w:rPr>
      </w:pPr>
    </w:p>
    <w:p w:rsidR="00630412" w:rsidRPr="007B595A" w:rsidRDefault="00630412" w:rsidP="00052C80">
      <w:pPr>
        <w:spacing w:after="0" w:line="240" w:lineRule="auto"/>
        <w:ind w:right="142" w:firstLine="708"/>
        <w:jc w:val="both"/>
        <w:rPr>
          <w:rFonts w:ascii="Times New Roman" w:eastAsia="Times New Roman" w:hAnsi="Times New Roman" w:cs="Times New Roman"/>
          <w:sz w:val="24"/>
          <w:szCs w:val="24"/>
          <w:lang w:eastAsia="ru-RU"/>
        </w:rPr>
      </w:pPr>
      <w:r w:rsidRPr="007B595A">
        <w:rPr>
          <w:rFonts w:ascii="Times New Roman" w:eastAsia="Times New Roman" w:hAnsi="Times New Roman" w:cs="Times New Roman"/>
          <w:sz w:val="24"/>
          <w:szCs w:val="24"/>
          <w:lang w:eastAsia="ru-RU"/>
        </w:rPr>
        <w:t xml:space="preserve">Данные за 12 месяцев 2021 года будут уточнены в </w:t>
      </w:r>
      <w:r w:rsidR="007B595A">
        <w:rPr>
          <w:rFonts w:ascii="Times New Roman" w:eastAsia="Times New Roman" w:hAnsi="Times New Roman" w:cs="Times New Roman"/>
          <w:sz w:val="24"/>
          <w:szCs w:val="24"/>
          <w:lang w:eastAsia="ru-RU"/>
        </w:rPr>
        <w:t>феврале</w:t>
      </w:r>
      <w:r w:rsidRPr="007B595A">
        <w:rPr>
          <w:rFonts w:ascii="Times New Roman" w:eastAsia="Times New Roman" w:hAnsi="Times New Roman" w:cs="Times New Roman"/>
          <w:sz w:val="24"/>
          <w:szCs w:val="24"/>
          <w:lang w:eastAsia="ru-RU"/>
        </w:rPr>
        <w:t xml:space="preserve"> 2022 года после сдачи годовой отчетности.</w:t>
      </w:r>
    </w:p>
    <w:p w:rsidR="00630412" w:rsidRPr="00630412" w:rsidRDefault="00630412" w:rsidP="00052C80">
      <w:pPr>
        <w:spacing w:after="0" w:line="240" w:lineRule="auto"/>
        <w:ind w:right="142" w:firstLine="708"/>
        <w:jc w:val="both"/>
        <w:rPr>
          <w:rFonts w:ascii="Times New Roman" w:eastAsia="Times New Roman" w:hAnsi="Times New Roman" w:cs="Times New Roman"/>
          <w:sz w:val="24"/>
          <w:szCs w:val="24"/>
          <w:lang w:eastAsia="ru-RU"/>
        </w:rPr>
      </w:pPr>
      <w:r w:rsidRPr="007B595A">
        <w:rPr>
          <w:rFonts w:ascii="Times New Roman" w:eastAsia="Times New Roman" w:hAnsi="Times New Roman" w:cs="Times New Roman"/>
          <w:i/>
          <w:sz w:val="24"/>
          <w:szCs w:val="24"/>
          <w:lang w:eastAsia="ru-RU"/>
        </w:rPr>
        <w:t>Внебюджетная деятельность учреждений культуры.</w:t>
      </w:r>
      <w:r w:rsidR="00517457" w:rsidRPr="007B595A">
        <w:rPr>
          <w:rFonts w:ascii="Times New Roman" w:eastAsia="Times New Roman" w:hAnsi="Times New Roman" w:cs="Times New Roman"/>
          <w:b/>
          <w:i/>
          <w:sz w:val="24"/>
          <w:szCs w:val="24"/>
          <w:lang w:eastAsia="ru-RU"/>
        </w:rPr>
        <w:t xml:space="preserve"> </w:t>
      </w:r>
      <w:r w:rsidRPr="00630412">
        <w:rPr>
          <w:rFonts w:ascii="Times New Roman" w:eastAsia="Times New Roman" w:hAnsi="Times New Roman" w:cs="Times New Roman"/>
          <w:sz w:val="24"/>
          <w:szCs w:val="24"/>
          <w:lang w:eastAsia="ru-RU"/>
        </w:rPr>
        <w:t xml:space="preserve">Доходы от предпринимательской и иной приносящей доход деятельности за 2021 год составили </w:t>
      </w:r>
      <w:r w:rsidRPr="00630412">
        <w:rPr>
          <w:rFonts w:ascii="Times New Roman" w:eastAsia="Times New Roman" w:hAnsi="Times New Roman" w:cs="Times New Roman"/>
          <w:b/>
          <w:sz w:val="24"/>
          <w:szCs w:val="24"/>
          <w:lang w:eastAsia="ru-RU"/>
        </w:rPr>
        <w:t>81 млн. 456 тыс. рублей</w:t>
      </w:r>
      <w:r w:rsidRPr="00630412">
        <w:rPr>
          <w:rFonts w:ascii="Times New Roman" w:eastAsia="Times New Roman" w:hAnsi="Times New Roman" w:cs="Times New Roman"/>
          <w:sz w:val="24"/>
          <w:szCs w:val="24"/>
          <w:lang w:eastAsia="ru-RU"/>
        </w:rPr>
        <w:t xml:space="preserve"> или 91% годового плана (план год - 89 млн. 261 тыс. рублей)</w:t>
      </w:r>
      <w:r w:rsidR="004C1F85">
        <w:rPr>
          <w:rFonts w:ascii="Times New Roman" w:eastAsia="Times New Roman" w:hAnsi="Times New Roman" w:cs="Times New Roman"/>
          <w:sz w:val="24"/>
          <w:szCs w:val="24"/>
          <w:lang w:eastAsia="ru-RU"/>
        </w:rPr>
        <w:t>,</w:t>
      </w:r>
      <w:r w:rsidRPr="00630412">
        <w:rPr>
          <w:rFonts w:ascii="Times New Roman" w:eastAsia="Times New Roman" w:hAnsi="Times New Roman" w:cs="Times New Roman"/>
          <w:sz w:val="24"/>
          <w:szCs w:val="24"/>
          <w:lang w:eastAsia="ru-RU"/>
        </w:rPr>
        <w:t xml:space="preserve"> из них доходы учреждени</w:t>
      </w:r>
      <w:r w:rsidR="004C1F85">
        <w:rPr>
          <w:rFonts w:ascii="Times New Roman" w:eastAsia="Times New Roman" w:hAnsi="Times New Roman" w:cs="Times New Roman"/>
          <w:sz w:val="24"/>
          <w:szCs w:val="24"/>
          <w:lang w:eastAsia="ru-RU"/>
        </w:rPr>
        <w:t>й образования в сфере культуры</w:t>
      </w:r>
      <w:r w:rsidRPr="00630412">
        <w:rPr>
          <w:rFonts w:ascii="Times New Roman" w:eastAsia="Times New Roman" w:hAnsi="Times New Roman" w:cs="Times New Roman"/>
          <w:sz w:val="24"/>
          <w:szCs w:val="24"/>
          <w:lang w:eastAsia="ru-RU"/>
        </w:rPr>
        <w:t xml:space="preserve"> 16 млн. 486 тыс. рублей, учреждений культуры и туризма 64 млн. 970 тыс. рублей. По сравнению с 2020 г</w:t>
      </w:r>
      <w:r w:rsidR="004C1F85">
        <w:rPr>
          <w:rFonts w:ascii="Times New Roman" w:eastAsia="Times New Roman" w:hAnsi="Times New Roman" w:cs="Times New Roman"/>
          <w:sz w:val="24"/>
          <w:szCs w:val="24"/>
          <w:lang w:eastAsia="ru-RU"/>
        </w:rPr>
        <w:t>одом</w:t>
      </w:r>
      <w:r w:rsidRPr="00630412">
        <w:rPr>
          <w:rFonts w:ascii="Times New Roman" w:eastAsia="Times New Roman" w:hAnsi="Times New Roman" w:cs="Times New Roman"/>
          <w:sz w:val="24"/>
          <w:szCs w:val="24"/>
          <w:lang w:eastAsia="ru-RU"/>
        </w:rPr>
        <w:t xml:space="preserve"> доходы увеличились на 90,7</w:t>
      </w:r>
      <w:r w:rsidR="004C1F85">
        <w:rPr>
          <w:rFonts w:ascii="Times New Roman" w:eastAsia="Times New Roman" w:hAnsi="Times New Roman" w:cs="Times New Roman"/>
          <w:sz w:val="24"/>
          <w:szCs w:val="24"/>
          <w:lang w:eastAsia="ru-RU"/>
        </w:rPr>
        <w:t xml:space="preserve"> </w:t>
      </w:r>
      <w:r w:rsidRPr="00630412">
        <w:rPr>
          <w:rFonts w:ascii="Times New Roman" w:eastAsia="Times New Roman" w:hAnsi="Times New Roman" w:cs="Times New Roman"/>
          <w:sz w:val="24"/>
          <w:szCs w:val="24"/>
          <w:lang w:eastAsia="ru-RU"/>
        </w:rPr>
        <w:t>% или на 38 млн. 757,6 тыс. рублей (за 2020 г. – 42 млн. 698,4 тыс. рублей).</w:t>
      </w:r>
    </w:p>
    <w:p w:rsidR="00630412" w:rsidRPr="00630412" w:rsidRDefault="00630412" w:rsidP="00052C80">
      <w:pPr>
        <w:spacing w:after="0" w:line="240" w:lineRule="auto"/>
        <w:ind w:right="142" w:firstLine="708"/>
        <w:jc w:val="both"/>
        <w:rPr>
          <w:rFonts w:ascii="Times New Roman" w:eastAsia="Times New Roman" w:hAnsi="Times New Roman" w:cs="Times New Roman"/>
          <w:sz w:val="24"/>
          <w:szCs w:val="24"/>
          <w:lang w:eastAsia="ru-RU"/>
        </w:rPr>
      </w:pPr>
      <w:r w:rsidRPr="00630412">
        <w:rPr>
          <w:rFonts w:ascii="Times New Roman" w:eastAsia="Times New Roman" w:hAnsi="Times New Roman" w:cs="Times New Roman"/>
          <w:sz w:val="24"/>
          <w:szCs w:val="24"/>
          <w:lang w:eastAsia="ru-RU"/>
        </w:rPr>
        <w:t>Доходы от предпринимательской и иной приносящей доход деятельности подведомственных учреждений министерства за 2021 г</w:t>
      </w:r>
      <w:r w:rsidR="004C1F85">
        <w:rPr>
          <w:rFonts w:ascii="Times New Roman" w:eastAsia="Times New Roman" w:hAnsi="Times New Roman" w:cs="Times New Roman"/>
          <w:sz w:val="24"/>
          <w:szCs w:val="24"/>
          <w:lang w:eastAsia="ru-RU"/>
        </w:rPr>
        <w:t>од</w:t>
      </w:r>
      <w:r w:rsidRPr="00630412">
        <w:rPr>
          <w:rFonts w:ascii="Times New Roman" w:eastAsia="Times New Roman" w:hAnsi="Times New Roman" w:cs="Times New Roman"/>
          <w:sz w:val="24"/>
          <w:szCs w:val="24"/>
          <w:lang w:eastAsia="ru-RU"/>
        </w:rPr>
        <w:t xml:space="preserve"> составили 55 млн. 959 тыс. рублей или 97% от годового плана (план на 2021 г. – 57 млн. 505 тыс. рублей),</w:t>
      </w:r>
      <w:r w:rsidR="004C1F85">
        <w:rPr>
          <w:rFonts w:ascii="Times New Roman" w:eastAsia="Times New Roman" w:hAnsi="Times New Roman" w:cs="Times New Roman"/>
          <w:sz w:val="24"/>
          <w:szCs w:val="24"/>
          <w:lang w:eastAsia="ru-RU"/>
        </w:rPr>
        <w:t xml:space="preserve"> </w:t>
      </w:r>
      <w:r w:rsidRPr="00630412">
        <w:rPr>
          <w:rFonts w:ascii="Times New Roman" w:eastAsia="Times New Roman" w:hAnsi="Times New Roman" w:cs="Times New Roman"/>
          <w:sz w:val="24"/>
          <w:szCs w:val="24"/>
          <w:lang w:eastAsia="ru-RU"/>
        </w:rPr>
        <w:t xml:space="preserve">в том числе за услуги образования - 9 млн. 385 тыс. рублей, по культуре - 46 млн. 574 тыс. рублей. </w:t>
      </w:r>
    </w:p>
    <w:p w:rsidR="00630412" w:rsidRPr="00630412" w:rsidRDefault="00630412" w:rsidP="00052C80">
      <w:pPr>
        <w:spacing w:after="0" w:line="240" w:lineRule="auto"/>
        <w:ind w:right="142" w:firstLine="708"/>
        <w:jc w:val="both"/>
        <w:rPr>
          <w:rFonts w:ascii="Times New Roman" w:eastAsia="Times New Roman" w:hAnsi="Times New Roman" w:cs="Times New Roman"/>
          <w:sz w:val="24"/>
          <w:szCs w:val="24"/>
          <w:lang w:eastAsia="ru-RU"/>
        </w:rPr>
      </w:pPr>
      <w:r w:rsidRPr="00630412">
        <w:rPr>
          <w:rFonts w:ascii="Times New Roman" w:eastAsia="Times New Roman" w:hAnsi="Times New Roman" w:cs="Times New Roman"/>
          <w:sz w:val="24"/>
          <w:szCs w:val="24"/>
          <w:lang w:eastAsia="ru-RU"/>
        </w:rPr>
        <w:t xml:space="preserve">Доходы муниципальных учреждений составили 25 млн. 498 тыс. рублей или 80 % годового плана (план на год – 31 млн. 756 тыс. рублей), в том числе доходы образования – 7 млн. 102 тыс. рублей, по культуре – 18 млн. 396 тыс. рублей. </w:t>
      </w:r>
    </w:p>
    <w:p w:rsidR="004C1F85" w:rsidRPr="00630412" w:rsidRDefault="004C1F85" w:rsidP="00630412">
      <w:pPr>
        <w:spacing w:after="0" w:line="240" w:lineRule="auto"/>
        <w:ind w:firstLine="708"/>
        <w:jc w:val="both"/>
        <w:rPr>
          <w:rFonts w:ascii="Times New Roman" w:eastAsia="Times New Roman" w:hAnsi="Times New Roman" w:cs="Times New Roman"/>
          <w:sz w:val="24"/>
          <w:szCs w:val="24"/>
          <w:lang w:eastAsia="ru-RU"/>
        </w:rPr>
      </w:pPr>
    </w:p>
    <w:tbl>
      <w:tblPr>
        <w:tblW w:w="89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422"/>
        <w:gridCol w:w="1559"/>
        <w:gridCol w:w="1710"/>
      </w:tblGrid>
      <w:tr w:rsidR="00630412" w:rsidRPr="00630412" w:rsidTr="00517457">
        <w:trPr>
          <w:trHeight w:val="435"/>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 xml:space="preserve"> Наименование учреждения </w:t>
            </w:r>
          </w:p>
        </w:tc>
        <w:tc>
          <w:tcPr>
            <w:tcW w:w="1422" w:type="dxa"/>
            <w:shd w:val="clear" w:color="auto" w:fill="auto"/>
          </w:tcPr>
          <w:p w:rsidR="00630412" w:rsidRPr="00630412" w:rsidRDefault="00630412" w:rsidP="00630412">
            <w:pPr>
              <w:spacing w:after="0" w:line="240" w:lineRule="auto"/>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План</w:t>
            </w:r>
          </w:p>
        </w:tc>
        <w:tc>
          <w:tcPr>
            <w:tcW w:w="1559" w:type="dxa"/>
            <w:shd w:val="clear" w:color="auto" w:fill="auto"/>
          </w:tcPr>
          <w:p w:rsidR="00630412" w:rsidRPr="00630412" w:rsidRDefault="00630412" w:rsidP="00630412">
            <w:pPr>
              <w:spacing w:after="0" w:line="240" w:lineRule="auto"/>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Факт</w:t>
            </w:r>
          </w:p>
        </w:tc>
        <w:tc>
          <w:tcPr>
            <w:tcW w:w="1710" w:type="dxa"/>
            <w:shd w:val="clear" w:color="auto" w:fill="auto"/>
            <w:hideMark/>
          </w:tcPr>
          <w:p w:rsidR="00630412" w:rsidRPr="00630412" w:rsidRDefault="00630412" w:rsidP="00630412">
            <w:pPr>
              <w:spacing w:after="0" w:line="240" w:lineRule="auto"/>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Процент исполнения</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 "Национальный музыкально-драматический театр РТ имени В.Кок-оола"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13 500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10 062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75</w:t>
            </w:r>
          </w:p>
        </w:tc>
      </w:tr>
      <w:tr w:rsidR="00630412" w:rsidRPr="00630412" w:rsidTr="00517457">
        <w:trPr>
          <w:trHeight w:val="209"/>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"Тувинский кукольный театр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1 256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63</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ГАУ "Тувинская государственная филармония им. В.М. Халилова"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1 600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986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62</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 "Тувинский государственный ансамбль песни и танца "Саяны"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7 397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370</w:t>
            </w:r>
          </w:p>
        </w:tc>
      </w:tr>
      <w:tr w:rsidR="00630412" w:rsidRPr="00630412" w:rsidTr="00517457">
        <w:trPr>
          <w:trHeight w:val="186"/>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"Духовой оркестр Правительства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700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366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52</w:t>
            </w:r>
          </w:p>
        </w:tc>
      </w:tr>
      <w:tr w:rsidR="00630412" w:rsidRPr="00630412" w:rsidTr="00517457">
        <w:trPr>
          <w:trHeight w:val="174"/>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ГБУ«Тувинский национальный оркестр»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1 200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1 868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156</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 Центр развития тувинской традиционной культуры и ремесел"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1 511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76</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 "Республиканский центр народного творчества и досуга"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1 500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1 323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88</w:t>
            </w:r>
          </w:p>
        </w:tc>
      </w:tr>
      <w:tr w:rsidR="00630412" w:rsidRPr="00630412" w:rsidTr="00517457">
        <w:trPr>
          <w:trHeight w:val="255"/>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Академия Хоомей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140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207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148</w:t>
            </w:r>
          </w:p>
        </w:tc>
      </w:tr>
      <w:tr w:rsidR="00630412" w:rsidRPr="00630412" w:rsidTr="00517457">
        <w:trPr>
          <w:trHeight w:val="291"/>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"Национальная библиотека имени А.С.Пушкина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944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94</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 "Тувинская республиканская детская библиотека имени К.И.Чуковского"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133</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ГБУ "Тувинская республиканская специальная библиотека для незрячих и слабовидящих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15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220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1 467</w:t>
            </w:r>
          </w:p>
        </w:tc>
      </w:tr>
      <w:tr w:rsidR="00630412" w:rsidRPr="00630412" w:rsidTr="00517457">
        <w:trPr>
          <w:trHeight w:val="323"/>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"Национальный музей имени Алдан-Маадыр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5 800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5 164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89</w:t>
            </w:r>
          </w:p>
        </w:tc>
      </w:tr>
      <w:tr w:rsidR="00630412" w:rsidRPr="00630412" w:rsidTr="00517457">
        <w:trPr>
          <w:trHeight w:val="323"/>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ГАУ "Национальный парк культуры и отдыха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3 500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1 040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30</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"Хозяйственное управление по имуществу Министертва культуры РТ"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9 166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153</w:t>
            </w:r>
          </w:p>
        </w:tc>
      </w:tr>
      <w:tr w:rsidR="00630412" w:rsidRPr="00630412" w:rsidTr="00517457">
        <w:trPr>
          <w:trHeight w:val="2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"Национальный архив Республики Тыва"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1 500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1 864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124</w:t>
            </w:r>
          </w:p>
        </w:tc>
      </w:tr>
      <w:tr w:rsidR="00630412" w:rsidRPr="00630412" w:rsidTr="00517457">
        <w:trPr>
          <w:trHeight w:val="277"/>
        </w:trPr>
        <w:tc>
          <w:tcPr>
            <w:tcW w:w="4248" w:type="dxa"/>
            <w:shd w:val="clear" w:color="auto" w:fill="auto"/>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ГАУ "Информационный центр туризма РТ"</w:t>
            </w:r>
          </w:p>
        </w:tc>
        <w:tc>
          <w:tcPr>
            <w:tcW w:w="1422" w:type="dxa"/>
            <w:shd w:val="clear" w:color="auto" w:fill="auto"/>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4 500   </w:t>
            </w:r>
          </w:p>
        </w:tc>
        <w:tc>
          <w:tcPr>
            <w:tcW w:w="1559" w:type="dxa"/>
            <w:shd w:val="clear" w:color="auto" w:fill="auto"/>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3 134   </w:t>
            </w:r>
          </w:p>
        </w:tc>
        <w:tc>
          <w:tcPr>
            <w:tcW w:w="1710" w:type="dxa"/>
            <w:shd w:val="clear" w:color="auto" w:fill="auto"/>
            <w:noWrap/>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70</w:t>
            </w:r>
          </w:p>
        </w:tc>
      </w:tr>
      <w:tr w:rsidR="00630412" w:rsidRPr="00630412" w:rsidTr="00517457">
        <w:trPr>
          <w:trHeight w:val="477"/>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СПО "Кызылский колледж искусств имени А.Б.Чыргал-оола"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6 000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4 605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77</w:t>
            </w:r>
          </w:p>
        </w:tc>
      </w:tr>
      <w:tr w:rsidR="00630412" w:rsidRPr="00630412" w:rsidTr="00517457">
        <w:trPr>
          <w:trHeight w:val="204"/>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ГБОУ "РОМХШИ имени Р.Д.Кенденбиля"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3 200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3 315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104</w:t>
            </w:r>
          </w:p>
        </w:tc>
      </w:tr>
      <w:tr w:rsidR="00630412" w:rsidRPr="00630412" w:rsidTr="00517457">
        <w:trPr>
          <w:trHeight w:val="118"/>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 xml:space="preserve"> ГБУ ДПО в сфере культуры и искусства "Ресурсный центр" </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1 300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1 465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113</w:t>
            </w:r>
          </w:p>
        </w:tc>
      </w:tr>
      <w:tr w:rsidR="00630412" w:rsidRPr="00630412" w:rsidTr="00517457">
        <w:trPr>
          <w:trHeight w:val="185"/>
        </w:trPr>
        <w:tc>
          <w:tcPr>
            <w:tcW w:w="4248" w:type="dxa"/>
            <w:shd w:val="clear" w:color="auto" w:fill="auto"/>
            <w:hideMark/>
          </w:tcPr>
          <w:p w:rsidR="00630412" w:rsidRPr="00630412" w:rsidRDefault="00630412" w:rsidP="00630412">
            <w:pPr>
              <w:spacing w:after="0" w:line="240" w:lineRule="auto"/>
              <w:jc w:val="both"/>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 xml:space="preserve"> ИТОГО по респ.учреждениям</w:t>
            </w:r>
          </w:p>
        </w:tc>
        <w:tc>
          <w:tcPr>
            <w:tcW w:w="1422" w:type="dxa"/>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57 505   </w:t>
            </w:r>
          </w:p>
        </w:tc>
        <w:tc>
          <w:tcPr>
            <w:tcW w:w="1559" w:type="dxa"/>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55 959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97</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lastRenderedPageBreak/>
              <w:t>Бай-Тайгинский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1 646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1 272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77</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Барун-Хемчикский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2 770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980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35</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Дзун-Хемчикский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2 172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2 570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118</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Каа-Хемский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1 260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828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66</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Кызылский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1 841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1 654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90</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Монгун-Тайгинский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1 048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921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88</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Овюрский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918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981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107</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Пий-Хемский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818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531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65</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Сут-Хольский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1 055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508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48</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Тандынский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1 471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1 672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114</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Тес-Хемский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1 250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1 077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86</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Тоджинский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473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639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135</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Тере-Хольский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153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143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94</w:t>
            </w:r>
          </w:p>
        </w:tc>
      </w:tr>
      <w:tr w:rsidR="00630412" w:rsidRPr="00630412" w:rsidTr="00517457">
        <w:trPr>
          <w:trHeight w:val="268"/>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Улуг-Хемский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2 127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1 993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94</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Эрзинский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996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1 015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102</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Чаа-Хольский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1 123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856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76</w:t>
            </w:r>
          </w:p>
        </w:tc>
      </w:tr>
      <w:tr w:rsidR="00630412" w:rsidRPr="00630412" w:rsidTr="00517457">
        <w:trPr>
          <w:trHeight w:val="262"/>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Чеди-Хольский</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1 047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946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90</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г.Кызыл</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7 003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5 198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74</w:t>
            </w:r>
          </w:p>
        </w:tc>
      </w:tr>
      <w:tr w:rsidR="00630412" w:rsidRPr="00630412" w:rsidTr="00517457">
        <w:trPr>
          <w:trHeight w:val="239"/>
        </w:trPr>
        <w:tc>
          <w:tcPr>
            <w:tcW w:w="4248" w:type="dxa"/>
            <w:shd w:val="clear" w:color="auto" w:fill="auto"/>
            <w:noWrap/>
            <w:hideMark/>
          </w:tcPr>
          <w:p w:rsidR="00630412" w:rsidRPr="00630412" w:rsidRDefault="00630412" w:rsidP="00630412">
            <w:pPr>
              <w:spacing w:after="0" w:line="240" w:lineRule="auto"/>
              <w:jc w:val="both"/>
              <w:rPr>
                <w:rFonts w:ascii="Times New Roman" w:eastAsia="Times New Roman" w:hAnsi="Times New Roman" w:cs="Times New Roman"/>
                <w:sz w:val="18"/>
                <w:szCs w:val="18"/>
                <w:lang w:eastAsia="ru-RU"/>
              </w:rPr>
            </w:pPr>
            <w:r w:rsidRPr="00630412">
              <w:rPr>
                <w:rFonts w:ascii="Times New Roman" w:eastAsia="Times New Roman" w:hAnsi="Times New Roman" w:cs="Times New Roman"/>
                <w:sz w:val="18"/>
                <w:szCs w:val="18"/>
                <w:lang w:eastAsia="ru-RU"/>
              </w:rPr>
              <w:t>г.Ак-Довурак</w:t>
            </w:r>
          </w:p>
        </w:tc>
        <w:tc>
          <w:tcPr>
            <w:tcW w:w="1422"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2 586   </w:t>
            </w:r>
          </w:p>
        </w:tc>
        <w:tc>
          <w:tcPr>
            <w:tcW w:w="1559" w:type="dxa"/>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1 714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66</w:t>
            </w:r>
          </w:p>
        </w:tc>
      </w:tr>
      <w:tr w:rsidR="00630412" w:rsidRPr="00630412" w:rsidTr="00517457">
        <w:trPr>
          <w:trHeight w:val="177"/>
        </w:trPr>
        <w:tc>
          <w:tcPr>
            <w:tcW w:w="4248" w:type="dxa"/>
            <w:shd w:val="clear" w:color="auto" w:fill="auto"/>
            <w:hideMark/>
          </w:tcPr>
          <w:p w:rsidR="00630412" w:rsidRPr="00630412" w:rsidRDefault="00630412" w:rsidP="00630412">
            <w:pPr>
              <w:spacing w:after="0" w:line="240" w:lineRule="auto"/>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ИТОГО по муниципальным учреждениям</w:t>
            </w:r>
          </w:p>
        </w:tc>
        <w:tc>
          <w:tcPr>
            <w:tcW w:w="1422" w:type="dxa"/>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31 756   </w:t>
            </w:r>
          </w:p>
        </w:tc>
        <w:tc>
          <w:tcPr>
            <w:tcW w:w="1559" w:type="dxa"/>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25 498   </w:t>
            </w:r>
          </w:p>
        </w:tc>
        <w:tc>
          <w:tcPr>
            <w:tcW w:w="1710" w:type="dxa"/>
            <w:shd w:val="clear" w:color="auto" w:fill="auto"/>
            <w:noWrap/>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80</w:t>
            </w:r>
          </w:p>
        </w:tc>
      </w:tr>
      <w:tr w:rsidR="00630412" w:rsidRPr="00630412" w:rsidTr="00517457">
        <w:trPr>
          <w:trHeight w:val="223"/>
        </w:trPr>
        <w:tc>
          <w:tcPr>
            <w:tcW w:w="4248" w:type="dxa"/>
            <w:shd w:val="clear" w:color="auto" w:fill="auto"/>
            <w:hideMark/>
          </w:tcPr>
          <w:p w:rsidR="00630412" w:rsidRPr="00630412" w:rsidRDefault="00630412" w:rsidP="00517457">
            <w:pPr>
              <w:spacing w:after="0" w:line="240" w:lineRule="auto"/>
              <w:ind w:left="284" w:right="142"/>
              <w:jc w:val="center"/>
              <w:rPr>
                <w:rFonts w:ascii="Times New Roman" w:eastAsia="Times New Roman" w:hAnsi="Times New Roman" w:cs="Times New Roman"/>
                <w:b/>
                <w:bCs/>
                <w:sz w:val="18"/>
                <w:szCs w:val="18"/>
                <w:lang w:eastAsia="ru-RU"/>
              </w:rPr>
            </w:pPr>
            <w:r w:rsidRPr="00630412">
              <w:rPr>
                <w:rFonts w:ascii="Times New Roman" w:eastAsia="Times New Roman" w:hAnsi="Times New Roman" w:cs="Times New Roman"/>
                <w:b/>
                <w:bCs/>
                <w:sz w:val="18"/>
                <w:szCs w:val="18"/>
                <w:lang w:eastAsia="ru-RU"/>
              </w:rPr>
              <w:t>ВСЕГО по республике</w:t>
            </w:r>
          </w:p>
        </w:tc>
        <w:tc>
          <w:tcPr>
            <w:tcW w:w="1422" w:type="dxa"/>
            <w:shd w:val="clear" w:color="auto" w:fill="auto"/>
            <w:vAlign w:val="center"/>
            <w:hideMark/>
          </w:tcPr>
          <w:p w:rsidR="00630412" w:rsidRPr="00630412" w:rsidRDefault="00630412" w:rsidP="00517457">
            <w:pPr>
              <w:spacing w:after="0" w:line="240" w:lineRule="auto"/>
              <w:ind w:left="284" w:right="142"/>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89 261   </w:t>
            </w:r>
          </w:p>
        </w:tc>
        <w:tc>
          <w:tcPr>
            <w:tcW w:w="1559" w:type="dxa"/>
            <w:shd w:val="clear" w:color="auto" w:fill="auto"/>
            <w:vAlign w:val="center"/>
            <w:hideMark/>
          </w:tcPr>
          <w:p w:rsidR="00630412" w:rsidRPr="00630412" w:rsidRDefault="00630412" w:rsidP="00517457">
            <w:pPr>
              <w:spacing w:after="0" w:line="240" w:lineRule="auto"/>
              <w:ind w:left="284" w:right="142"/>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81 456   </w:t>
            </w:r>
          </w:p>
        </w:tc>
        <w:tc>
          <w:tcPr>
            <w:tcW w:w="1710" w:type="dxa"/>
            <w:shd w:val="clear" w:color="auto" w:fill="auto"/>
            <w:noWrap/>
            <w:hideMark/>
          </w:tcPr>
          <w:p w:rsidR="00630412" w:rsidRPr="00630412" w:rsidRDefault="00630412" w:rsidP="00517457">
            <w:pPr>
              <w:spacing w:after="0" w:line="240" w:lineRule="auto"/>
              <w:ind w:left="284" w:right="142"/>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91</w:t>
            </w:r>
          </w:p>
        </w:tc>
      </w:tr>
    </w:tbl>
    <w:p w:rsidR="00517457" w:rsidRDefault="00517457" w:rsidP="00517457">
      <w:pPr>
        <w:spacing w:after="0" w:line="240" w:lineRule="auto"/>
        <w:ind w:left="284" w:right="142" w:firstLine="708"/>
        <w:jc w:val="both"/>
        <w:rPr>
          <w:rFonts w:ascii="Times New Roman" w:eastAsia="Times New Roman" w:hAnsi="Times New Roman" w:cs="Times New Roman"/>
          <w:sz w:val="24"/>
          <w:szCs w:val="24"/>
          <w:lang w:eastAsia="ru-RU"/>
        </w:rPr>
      </w:pPr>
    </w:p>
    <w:p w:rsidR="00630412" w:rsidRPr="00630412" w:rsidRDefault="004C1F85" w:rsidP="00052C80">
      <w:pPr>
        <w:spacing w:after="0" w:line="240" w:lineRule="auto"/>
        <w:ind w:right="14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30412" w:rsidRPr="00630412">
        <w:rPr>
          <w:rFonts w:ascii="Times New Roman" w:eastAsia="Times New Roman" w:hAnsi="Times New Roman" w:cs="Times New Roman"/>
          <w:sz w:val="24"/>
          <w:szCs w:val="24"/>
          <w:lang w:eastAsia="ru-RU"/>
        </w:rPr>
        <w:t xml:space="preserve">изкое исполнение плана платных услуг </w:t>
      </w:r>
      <w:r>
        <w:rPr>
          <w:rFonts w:ascii="Times New Roman" w:eastAsia="Times New Roman" w:hAnsi="Times New Roman" w:cs="Times New Roman"/>
          <w:sz w:val="24"/>
          <w:szCs w:val="24"/>
          <w:lang w:eastAsia="ru-RU"/>
        </w:rPr>
        <w:t xml:space="preserve">у </w:t>
      </w:r>
      <w:r w:rsidR="00630412" w:rsidRPr="00630412">
        <w:rPr>
          <w:rFonts w:ascii="Times New Roman" w:eastAsia="Times New Roman" w:hAnsi="Times New Roman" w:cs="Times New Roman"/>
          <w:sz w:val="24"/>
          <w:szCs w:val="24"/>
          <w:lang w:eastAsia="ru-RU"/>
        </w:rPr>
        <w:t xml:space="preserve">ГАУ "Национальный парк культуры и отдыха РТ 30% </w:t>
      </w:r>
      <w:r>
        <w:rPr>
          <w:rFonts w:ascii="Times New Roman" w:eastAsia="Times New Roman" w:hAnsi="Times New Roman" w:cs="Times New Roman"/>
          <w:sz w:val="24"/>
          <w:szCs w:val="24"/>
          <w:lang w:eastAsia="ru-RU"/>
        </w:rPr>
        <w:t xml:space="preserve">исполнение </w:t>
      </w:r>
      <w:r w:rsidR="00630412" w:rsidRPr="00630412">
        <w:rPr>
          <w:rFonts w:ascii="Times New Roman" w:eastAsia="Times New Roman" w:hAnsi="Times New Roman" w:cs="Times New Roman"/>
          <w:sz w:val="24"/>
          <w:szCs w:val="24"/>
          <w:lang w:eastAsia="ru-RU"/>
        </w:rPr>
        <w:t xml:space="preserve">годового плана, </w:t>
      </w:r>
      <w:r>
        <w:rPr>
          <w:rFonts w:ascii="Times New Roman" w:eastAsia="Times New Roman" w:hAnsi="Times New Roman" w:cs="Times New Roman"/>
          <w:sz w:val="24"/>
          <w:szCs w:val="24"/>
          <w:lang w:eastAsia="ru-RU"/>
        </w:rPr>
        <w:t xml:space="preserve">что </w:t>
      </w:r>
      <w:r w:rsidR="00630412" w:rsidRPr="00630412">
        <w:rPr>
          <w:rFonts w:ascii="Times New Roman" w:eastAsia="Times New Roman" w:hAnsi="Times New Roman" w:cs="Times New Roman"/>
          <w:sz w:val="24"/>
          <w:szCs w:val="24"/>
          <w:lang w:eastAsia="ru-RU"/>
        </w:rPr>
        <w:t xml:space="preserve">связано с ограничительными мерами в летний период. По муниципальным учреждениям низкое исполнение плана платных услуг наблюдается </w:t>
      </w:r>
      <w:r>
        <w:rPr>
          <w:rFonts w:ascii="Times New Roman" w:eastAsia="Times New Roman" w:hAnsi="Times New Roman" w:cs="Times New Roman"/>
          <w:sz w:val="24"/>
          <w:szCs w:val="24"/>
          <w:lang w:eastAsia="ru-RU"/>
        </w:rPr>
        <w:t xml:space="preserve">у </w:t>
      </w:r>
      <w:r w:rsidR="00630412" w:rsidRPr="00630412">
        <w:rPr>
          <w:rFonts w:ascii="Times New Roman" w:eastAsia="Times New Roman" w:hAnsi="Times New Roman" w:cs="Times New Roman"/>
          <w:sz w:val="24"/>
          <w:szCs w:val="24"/>
          <w:lang w:eastAsia="ru-RU"/>
        </w:rPr>
        <w:t>муниципальны</w:t>
      </w:r>
      <w:r>
        <w:rPr>
          <w:rFonts w:ascii="Times New Roman" w:eastAsia="Times New Roman" w:hAnsi="Times New Roman" w:cs="Times New Roman"/>
          <w:sz w:val="24"/>
          <w:szCs w:val="24"/>
          <w:lang w:eastAsia="ru-RU"/>
        </w:rPr>
        <w:t>х</w:t>
      </w:r>
      <w:r w:rsidR="00630412" w:rsidRPr="00630412">
        <w:rPr>
          <w:rFonts w:ascii="Times New Roman" w:eastAsia="Times New Roman" w:hAnsi="Times New Roman" w:cs="Times New Roman"/>
          <w:sz w:val="24"/>
          <w:szCs w:val="24"/>
          <w:lang w:eastAsia="ru-RU"/>
        </w:rPr>
        <w:t xml:space="preserve"> учре</w:t>
      </w:r>
      <w:r>
        <w:rPr>
          <w:rFonts w:ascii="Times New Roman" w:eastAsia="Times New Roman" w:hAnsi="Times New Roman" w:cs="Times New Roman"/>
          <w:sz w:val="24"/>
          <w:szCs w:val="24"/>
          <w:lang w:eastAsia="ru-RU"/>
        </w:rPr>
        <w:t>ждений</w:t>
      </w:r>
      <w:r w:rsidR="00630412" w:rsidRPr="00630412">
        <w:rPr>
          <w:rFonts w:ascii="Times New Roman" w:eastAsia="Times New Roman" w:hAnsi="Times New Roman" w:cs="Times New Roman"/>
          <w:sz w:val="24"/>
          <w:szCs w:val="24"/>
          <w:lang w:eastAsia="ru-RU"/>
        </w:rPr>
        <w:t xml:space="preserve"> культуры Барун-Хемчикского, Сут-Хольского кожуунов.</w:t>
      </w:r>
    </w:p>
    <w:p w:rsidR="00630412" w:rsidRPr="00630412" w:rsidRDefault="00630412" w:rsidP="00052C80">
      <w:pPr>
        <w:spacing w:after="0" w:line="240" w:lineRule="auto"/>
        <w:ind w:right="142"/>
        <w:jc w:val="both"/>
        <w:rPr>
          <w:rFonts w:ascii="Times New Roman" w:eastAsia="Times New Roman" w:hAnsi="Times New Roman" w:cs="Times New Roman"/>
          <w:sz w:val="24"/>
          <w:szCs w:val="24"/>
          <w:lang w:eastAsia="ru-RU"/>
        </w:rPr>
      </w:pPr>
      <w:r w:rsidRPr="00630412">
        <w:rPr>
          <w:rFonts w:ascii="Times New Roman" w:eastAsia="Times New Roman" w:hAnsi="Times New Roman" w:cs="Times New Roman"/>
          <w:sz w:val="28"/>
          <w:szCs w:val="28"/>
          <w:lang w:eastAsia="ru-RU"/>
        </w:rPr>
        <w:tab/>
      </w:r>
      <w:r w:rsidRPr="007B595A">
        <w:rPr>
          <w:rFonts w:ascii="Times New Roman" w:eastAsia="Times New Roman" w:hAnsi="Times New Roman" w:cs="Times New Roman"/>
          <w:i/>
          <w:sz w:val="24"/>
          <w:szCs w:val="24"/>
          <w:lang w:eastAsia="ru-RU"/>
        </w:rPr>
        <w:t>Исполнение государственной программы Республики Тыва «Развитие культуры и искусства РТ на 2014-2020 гг.»</w:t>
      </w:r>
      <w:r w:rsidRPr="007B595A">
        <w:rPr>
          <w:rFonts w:ascii="Times New Roman" w:eastAsia="Times New Roman" w:hAnsi="Times New Roman" w:cs="Times New Roman"/>
          <w:b/>
          <w:i/>
          <w:sz w:val="24"/>
          <w:szCs w:val="24"/>
          <w:lang w:eastAsia="ru-RU"/>
        </w:rPr>
        <w:t xml:space="preserve"> </w:t>
      </w:r>
      <w:r w:rsidRPr="00630412">
        <w:rPr>
          <w:rFonts w:ascii="Times New Roman" w:eastAsia="Times New Roman" w:hAnsi="Times New Roman" w:cs="Times New Roman"/>
          <w:sz w:val="24"/>
          <w:szCs w:val="24"/>
          <w:lang w:eastAsia="ru-RU"/>
        </w:rPr>
        <w:t xml:space="preserve">за 2021 год составило 1 млрд. 023 млн. 144,45 тыс. рублей при плане 1 млрд. 088 млн. 297,9 тыс. рублей или 94%, в том числе средства федерального бюджета исполнено в сумме 158 млн. 324,9502 тыс. рублей или 99,9%, при плане 158 млн. 327,4 тыс. рублей, за счет средств республиканского бюджета – 864 млн. 819,5 тыс. рублей при плане 879 млн. 970,6 тыс. рублей или 98,3% плана.     </w:t>
      </w:r>
    </w:p>
    <w:p w:rsidR="00630412" w:rsidRDefault="00630412" w:rsidP="00052C80">
      <w:pPr>
        <w:spacing w:after="0" w:line="240" w:lineRule="auto"/>
        <w:ind w:right="142" w:firstLine="708"/>
        <w:jc w:val="both"/>
        <w:rPr>
          <w:rFonts w:ascii="Times New Roman" w:eastAsia="Times New Roman" w:hAnsi="Times New Roman" w:cs="Times New Roman"/>
          <w:sz w:val="24"/>
          <w:szCs w:val="24"/>
          <w:lang w:eastAsia="ru-RU"/>
        </w:rPr>
      </w:pPr>
      <w:r w:rsidRPr="00630412">
        <w:rPr>
          <w:rFonts w:ascii="Times New Roman" w:eastAsia="Times New Roman" w:hAnsi="Times New Roman" w:cs="Times New Roman"/>
          <w:sz w:val="24"/>
          <w:szCs w:val="24"/>
          <w:lang w:eastAsia="ru-RU"/>
        </w:rPr>
        <w:t>Структура расходов госпрограммы состоит из расходов на содержание подведомственных учреждений – 746 млн. 895,5 тыс. рублей при плане 762 млн. 043,1     тыс. рублей или 98% всех расходов программы, проведение культурно-массовых мероприятий – 72 млн. 107,7 тыс. рублей или 100% расходов программы, инвестиции исполнение 89 млн. 261,3 тыс. рублей при плане 89 млн. 263,8 тыс. рублей, социально-творческий заказ - 53 млн. 759,5 тыс. рублей или 100%, реализация губернаторского проекта «Сорунза» - 61 млн. 120,3 тыс. рублей при плане 61 млн. 123,7 тыс. рублей.</w:t>
      </w:r>
      <w:r w:rsidRPr="00630412">
        <w:rPr>
          <w:rFonts w:ascii="Times New Roman" w:eastAsia="Times New Roman" w:hAnsi="Times New Roman" w:cs="Times New Roman"/>
          <w:sz w:val="24"/>
          <w:szCs w:val="24"/>
          <w:lang w:eastAsia="ru-RU"/>
        </w:rPr>
        <w:tab/>
      </w:r>
    </w:p>
    <w:p w:rsidR="00630412" w:rsidRPr="00630412" w:rsidRDefault="00630412" w:rsidP="00517457">
      <w:pPr>
        <w:spacing w:after="0" w:line="240" w:lineRule="auto"/>
        <w:ind w:left="284" w:right="142" w:firstLine="708"/>
        <w:jc w:val="both"/>
        <w:rPr>
          <w:rFonts w:ascii="Times New Roman" w:eastAsia="Times New Roman" w:hAnsi="Times New Roman" w:cs="Times New Roman"/>
          <w:sz w:val="24"/>
          <w:szCs w:val="24"/>
          <w:lang w:eastAsia="ru-RU"/>
        </w:rPr>
      </w:pPr>
    </w:p>
    <w:tbl>
      <w:tblPr>
        <w:tblW w:w="9244" w:type="dxa"/>
        <w:tblInd w:w="-5" w:type="dxa"/>
        <w:tblLook w:val="04A0" w:firstRow="1" w:lastRow="0" w:firstColumn="1" w:lastColumn="0" w:noHBand="0" w:noVBand="1"/>
      </w:tblPr>
      <w:tblGrid>
        <w:gridCol w:w="4395"/>
        <w:gridCol w:w="1851"/>
        <w:gridCol w:w="1866"/>
        <w:gridCol w:w="11"/>
        <w:gridCol w:w="1110"/>
        <w:gridCol w:w="11"/>
      </w:tblGrid>
      <w:tr w:rsidR="00630412" w:rsidRPr="00630412" w:rsidTr="007C5DAE">
        <w:trPr>
          <w:gridAfter w:val="1"/>
          <w:wAfter w:w="11" w:type="dxa"/>
          <w:trHeight w:val="234"/>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Наименование     </w:t>
            </w: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Объемы финансирования (тыс. рублей.) </w:t>
            </w:r>
          </w:p>
        </w:tc>
        <w:tc>
          <w:tcPr>
            <w:tcW w:w="112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исполнения</w:t>
            </w:r>
          </w:p>
        </w:tc>
      </w:tr>
      <w:tr w:rsidR="00630412" w:rsidRPr="00630412" w:rsidTr="007C5DAE">
        <w:trPr>
          <w:gridAfter w:val="1"/>
          <w:wAfter w:w="11" w:type="dxa"/>
          <w:trHeight w:val="11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3717" w:type="dxa"/>
            <w:gridSpan w:val="2"/>
            <w:tcBorders>
              <w:top w:val="single" w:sz="4" w:space="0" w:color="auto"/>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всего </w:t>
            </w:r>
          </w:p>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r>
      <w:tr w:rsidR="00630412" w:rsidRPr="00630412" w:rsidTr="007C5DAE">
        <w:trPr>
          <w:gridAfter w:val="1"/>
          <w:wAfter w:w="11" w:type="dxa"/>
          <w:trHeight w:val="20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план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исполнено  </w:t>
            </w:r>
          </w:p>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r>
      <w:tr w:rsidR="00630412" w:rsidRPr="00630412" w:rsidTr="007C5DAE">
        <w:trPr>
          <w:trHeight w:val="60"/>
        </w:trPr>
        <w:tc>
          <w:tcPr>
            <w:tcW w:w="8123" w:type="dxa"/>
            <w:gridSpan w:val="4"/>
            <w:tcBorders>
              <w:top w:val="single" w:sz="4" w:space="0" w:color="auto"/>
              <w:left w:val="single" w:sz="4" w:space="0" w:color="auto"/>
              <w:bottom w:val="single" w:sz="4" w:space="0" w:color="auto"/>
              <w:right w:val="nil"/>
            </w:tcBorders>
            <w:shd w:val="clear" w:color="000000" w:fill="FFFFFF"/>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 xml:space="preserve"> Подпрограмма 1 "Наследие"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w:t>
            </w:r>
          </w:p>
        </w:tc>
      </w:tr>
      <w:tr w:rsidR="00630412" w:rsidRPr="00630412" w:rsidTr="007C5DAE">
        <w:trPr>
          <w:gridAfter w:val="1"/>
          <w:wAfter w:w="11" w:type="dxa"/>
          <w:trHeight w:val="48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 xml:space="preserve"> 1.   Содержание подведомственных учреждений, всего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420 433,8049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363 210,6442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86,4</w:t>
            </w:r>
          </w:p>
        </w:tc>
      </w:tr>
      <w:tr w:rsidR="00630412" w:rsidRPr="00630412" w:rsidTr="007C5DAE">
        <w:trPr>
          <w:gridAfter w:val="1"/>
          <w:wAfter w:w="11" w:type="dxa"/>
          <w:trHeight w:val="6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1.1. Развитие музейного дела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103 046,3190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99 803,9509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96,9</w:t>
            </w:r>
          </w:p>
        </w:tc>
      </w:tr>
      <w:tr w:rsidR="00630412" w:rsidRPr="00630412" w:rsidTr="007C5DAE">
        <w:trPr>
          <w:gridAfter w:val="1"/>
          <w:wAfter w:w="11" w:type="dxa"/>
          <w:trHeight w:val="23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«Национальный музей имени Алдан-Маадыр Республики Тыва»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103 046,3190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99 803,9509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96,9</w:t>
            </w:r>
          </w:p>
        </w:tc>
      </w:tr>
      <w:tr w:rsidR="00630412" w:rsidRPr="00630412" w:rsidTr="007C5DAE">
        <w:trPr>
          <w:gridAfter w:val="1"/>
          <w:wAfter w:w="11" w:type="dxa"/>
          <w:trHeight w:val="17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 xml:space="preserve"> 1.2. Развитие библиотечного дела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111 543,7505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110 272,3238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98,9</w:t>
            </w:r>
          </w:p>
        </w:tc>
      </w:tr>
      <w:tr w:rsidR="00630412" w:rsidRPr="00630412" w:rsidTr="007C5DAE">
        <w:trPr>
          <w:gridAfter w:val="1"/>
          <w:wAfter w:w="11" w:type="dxa"/>
          <w:trHeight w:val="37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«Национальная библиотека имени А. С. Пушкина Республики Тыва»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57 742,5000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57 157,2800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99,0</w:t>
            </w:r>
          </w:p>
        </w:tc>
      </w:tr>
      <w:tr w:rsidR="00630412" w:rsidRPr="00630412" w:rsidTr="007C5DAE">
        <w:trPr>
          <w:gridAfter w:val="1"/>
          <w:wAfter w:w="11" w:type="dxa"/>
          <w:trHeight w:val="473"/>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«Тувинская республиканская детская библиотека имени К. И. Чуковского»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22 357,0000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21 874,3918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97,8</w:t>
            </w:r>
          </w:p>
        </w:tc>
      </w:tr>
      <w:tr w:rsidR="00630412" w:rsidRPr="00630412" w:rsidTr="007C5DAE">
        <w:trPr>
          <w:gridAfter w:val="1"/>
          <w:wAfter w:w="11" w:type="dxa"/>
          <w:trHeight w:val="5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lastRenderedPageBreak/>
              <w:t xml:space="preserve"> Государственное бюджетное учреждение «Тувинская республиканская специальная библиотека для незрячих и слабовидящих»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4 669,2000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4 465,6020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95,6</w:t>
            </w:r>
          </w:p>
        </w:tc>
      </w:tr>
      <w:tr w:rsidR="00630412" w:rsidRPr="00630412" w:rsidTr="007C5DAE">
        <w:trPr>
          <w:gridAfter w:val="1"/>
          <w:wAfter w:w="11" w:type="dxa"/>
          <w:trHeight w:val="24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Создание модельных библиотек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25 000,0000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25 000,0000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3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Комплектование библ фондов мун библиотек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1 775,0505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1 775,0500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20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Раздел 1.4 "Развитие народного творчества, культурно-досуговой и научно-исследовательской деятельности"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148 584,7935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95 877,9021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64,5</w:t>
            </w:r>
          </w:p>
        </w:tc>
      </w:tr>
      <w:tr w:rsidR="00630412" w:rsidRPr="00630412" w:rsidTr="007C5DAE">
        <w:trPr>
          <w:gridAfter w:val="1"/>
          <w:wAfter w:w="11" w:type="dxa"/>
          <w:trHeight w:val="35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ED4CB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w:t>
            </w:r>
            <w:r w:rsidR="00ED4CB2">
              <w:rPr>
                <w:rFonts w:ascii="Times New Roman" w:eastAsia="Calibri" w:hAnsi="Times New Roman" w:cs="Times New Roman"/>
                <w:sz w:val="18"/>
                <w:szCs w:val="18"/>
              </w:rPr>
              <w:t xml:space="preserve">Республики Тыва </w:t>
            </w:r>
            <w:r w:rsidRPr="00630412">
              <w:rPr>
                <w:rFonts w:ascii="Times New Roman" w:eastAsia="Calibri" w:hAnsi="Times New Roman" w:cs="Times New Roman"/>
                <w:sz w:val="18"/>
                <w:szCs w:val="18"/>
              </w:rPr>
              <w:t>«Международн</w:t>
            </w:r>
            <w:r w:rsidR="00ED4CB2">
              <w:rPr>
                <w:rFonts w:ascii="Times New Roman" w:eastAsia="Calibri" w:hAnsi="Times New Roman" w:cs="Times New Roman"/>
                <w:sz w:val="18"/>
                <w:szCs w:val="18"/>
              </w:rPr>
              <w:t>ая</w:t>
            </w:r>
            <w:r w:rsidRPr="00630412">
              <w:rPr>
                <w:rFonts w:ascii="Times New Roman" w:eastAsia="Calibri" w:hAnsi="Times New Roman" w:cs="Times New Roman"/>
                <w:sz w:val="18"/>
                <w:szCs w:val="18"/>
              </w:rPr>
              <w:t xml:space="preserve"> </w:t>
            </w:r>
            <w:r w:rsidR="00ED4CB2">
              <w:rPr>
                <w:rFonts w:ascii="Times New Roman" w:eastAsia="Calibri" w:hAnsi="Times New Roman" w:cs="Times New Roman"/>
                <w:sz w:val="18"/>
                <w:szCs w:val="18"/>
              </w:rPr>
              <w:t>Академия «Хоомей»</w:t>
            </w:r>
            <w:r w:rsidRPr="00630412">
              <w:rPr>
                <w:rFonts w:ascii="Times New Roman" w:eastAsia="Calibri" w:hAnsi="Times New Roman" w:cs="Times New Roman"/>
                <w:sz w:val="18"/>
                <w:szCs w:val="18"/>
              </w:rPr>
              <w:t xml:space="preserve">»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9 698,9840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9 469,0685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97,6</w:t>
            </w:r>
          </w:p>
        </w:tc>
      </w:tr>
      <w:tr w:rsidR="00630412" w:rsidRPr="00630412" w:rsidTr="007C5DAE">
        <w:trPr>
          <w:gridAfter w:val="1"/>
          <w:wAfter w:w="11" w:type="dxa"/>
          <w:trHeight w:val="49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«Центр развития тувинской традиционной культуры и ремесел»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32 193,5000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31 327,8263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97,3</w:t>
            </w:r>
          </w:p>
        </w:tc>
      </w:tr>
      <w:tr w:rsidR="00630412" w:rsidRPr="00630412" w:rsidTr="007C5DAE">
        <w:trPr>
          <w:gridAfter w:val="1"/>
          <w:wAfter w:w="11" w:type="dxa"/>
          <w:trHeight w:val="44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«Республиканский центр народного творчества и досуга»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29 858,9230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29 033,5013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97,2</w:t>
            </w:r>
          </w:p>
        </w:tc>
      </w:tr>
      <w:tr w:rsidR="00630412" w:rsidRPr="00630412" w:rsidTr="007C5DAE">
        <w:trPr>
          <w:gridAfter w:val="1"/>
          <w:wAfter w:w="11" w:type="dxa"/>
          <w:trHeight w:val="24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автономное учреждение «Национальный парк культуры и отдыха Республики Тыва»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16 338,6865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15 589,1860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95,4</w:t>
            </w:r>
          </w:p>
        </w:tc>
      </w:tr>
      <w:tr w:rsidR="00630412" w:rsidRPr="00630412" w:rsidTr="007C5DAE">
        <w:trPr>
          <w:gridAfter w:val="1"/>
          <w:wAfter w:w="11" w:type="dxa"/>
          <w:trHeight w:val="306"/>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автономное учреждение «Центр русской культуры»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10 494,7000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10 458,3200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99,7</w:t>
            </w:r>
          </w:p>
        </w:tc>
      </w:tr>
      <w:tr w:rsidR="00630412" w:rsidRPr="00630412" w:rsidTr="007C5DAE">
        <w:trPr>
          <w:gridAfter w:val="1"/>
          <w:wAfter w:w="11" w:type="dxa"/>
          <w:trHeight w:val="17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Реализация проекта РГО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50 000,0000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0,0</w:t>
            </w:r>
          </w:p>
        </w:tc>
      </w:tr>
      <w:tr w:rsidR="00630412" w:rsidRPr="00630412" w:rsidTr="007C5DAE">
        <w:trPr>
          <w:gridAfter w:val="1"/>
          <w:wAfter w:w="11" w:type="dxa"/>
          <w:trHeight w:val="273"/>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Раздел 1.5. Реконструкция, строительство и капитальный ремонт объектов культуры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57 258,9419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57 256,4674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273"/>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Модернизация сельских домов культуры (строительство, реконструкция, капительные ремонты)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57 258,9419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57 256,4674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trHeight w:val="416"/>
        </w:trPr>
        <w:tc>
          <w:tcPr>
            <w:tcW w:w="81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подпрограмма 2 "Профессиональное искусство"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p>
        </w:tc>
      </w:tr>
      <w:tr w:rsidR="00630412" w:rsidRPr="00630412" w:rsidTr="007C5DAE">
        <w:trPr>
          <w:gridAfter w:val="1"/>
          <w:wAfter w:w="11" w:type="dxa"/>
          <w:trHeight w:val="35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w:t>
            </w:r>
            <w:proofErr w:type="gramStart"/>
            <w:r w:rsidRPr="00630412">
              <w:rPr>
                <w:rFonts w:ascii="Times New Roman" w:eastAsia="Calibri" w:hAnsi="Times New Roman" w:cs="Times New Roman"/>
                <w:b/>
                <w:bCs/>
                <w:sz w:val="18"/>
                <w:szCs w:val="18"/>
              </w:rPr>
              <w:t>2.Раздел</w:t>
            </w:r>
            <w:proofErr w:type="gramEnd"/>
            <w:r w:rsidRPr="00630412">
              <w:rPr>
                <w:rFonts w:ascii="Times New Roman" w:eastAsia="Calibri" w:hAnsi="Times New Roman" w:cs="Times New Roman"/>
                <w:b/>
                <w:bCs/>
                <w:sz w:val="18"/>
                <w:szCs w:val="18"/>
              </w:rPr>
              <w:t xml:space="preserve"> 2.1 "Развитие театрального искусства. Развитие исполнительских искусств, поддержка современного изобразительного искусства" Развитие театрального искусства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302 899,1384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298 837,1744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98,7</w:t>
            </w:r>
          </w:p>
        </w:tc>
      </w:tr>
      <w:tr w:rsidR="00630412" w:rsidRPr="00630412" w:rsidTr="007C5DAE">
        <w:trPr>
          <w:gridAfter w:val="1"/>
          <w:wAfter w:w="11" w:type="dxa"/>
          <w:trHeight w:val="22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«Тувинская государственная филармония»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59 936,3000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59 464,6333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99,2</w:t>
            </w:r>
          </w:p>
        </w:tc>
      </w:tr>
      <w:tr w:rsidR="00630412" w:rsidRPr="00630412" w:rsidTr="007C5DAE">
        <w:trPr>
          <w:gridAfter w:val="1"/>
          <w:wAfter w:w="11" w:type="dxa"/>
          <w:trHeight w:val="23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«Тувинский национальный оркестр»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25 269,0000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25 029,6497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99,1</w:t>
            </w:r>
          </w:p>
        </w:tc>
      </w:tr>
      <w:tr w:rsidR="00630412" w:rsidRPr="00630412" w:rsidTr="007C5DAE">
        <w:trPr>
          <w:gridAfter w:val="1"/>
          <w:wAfter w:w="11" w:type="dxa"/>
          <w:trHeight w:val="36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«Духовой оркестр Правительства Республики Тыва»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23 519,0000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23 516,2000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41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Тувинский государственный ансамбль песни и танца «Саяны»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49 551,5000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48 518,9093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97,9</w:t>
            </w:r>
          </w:p>
        </w:tc>
      </w:tr>
      <w:tr w:rsidR="00630412" w:rsidRPr="00630412" w:rsidTr="007C5DAE">
        <w:trPr>
          <w:gridAfter w:val="1"/>
          <w:wAfter w:w="11" w:type="dxa"/>
          <w:trHeight w:val="48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«Национальный музыкально-драматический театр имени В. Кок-оола»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103 893,3820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102 021,7346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98,2</w:t>
            </w:r>
          </w:p>
        </w:tc>
      </w:tr>
      <w:tr w:rsidR="00630412" w:rsidRPr="00630412" w:rsidTr="007C5DAE">
        <w:trPr>
          <w:gridAfter w:val="1"/>
          <w:wAfter w:w="11" w:type="dxa"/>
          <w:trHeight w:val="32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«Кукольный театр»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24 616,0170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24 172,1080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98,2</w:t>
            </w:r>
          </w:p>
        </w:tc>
      </w:tr>
      <w:tr w:rsidR="00630412" w:rsidRPr="00630412" w:rsidTr="007C5DAE">
        <w:trPr>
          <w:gridAfter w:val="1"/>
          <w:wAfter w:w="11" w:type="dxa"/>
          <w:trHeight w:val="47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Субсидии на поддержку творческой деятельности и техническое оснащение детских и кукольных театров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16 113,9394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16 113,9394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416"/>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1.3. Развитие образовательной системы сферы культуры и искусства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220 863,0290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216 998,0660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98,3</w:t>
            </w:r>
          </w:p>
        </w:tc>
      </w:tr>
      <w:tr w:rsidR="00630412" w:rsidRPr="00630412" w:rsidTr="007C5DAE">
        <w:trPr>
          <w:gridAfter w:val="1"/>
          <w:wAfter w:w="11" w:type="dxa"/>
          <w:trHeight w:val="68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образовательное учреждение среднего профессионального образования «Кызылский колледж искусств имени А. Б. Чыргал-оола»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102 636,0000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101 695,8303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99,1</w:t>
            </w:r>
          </w:p>
        </w:tc>
      </w:tr>
      <w:tr w:rsidR="00630412" w:rsidRPr="00630412" w:rsidTr="007C5DAE">
        <w:trPr>
          <w:gridAfter w:val="1"/>
          <w:wAfter w:w="11" w:type="dxa"/>
          <w:trHeight w:val="116"/>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ГБУ Ресурсный центр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5 151,4500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5 047,0468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98,0</w:t>
            </w:r>
          </w:p>
        </w:tc>
      </w:tr>
      <w:tr w:rsidR="00630412" w:rsidRPr="00630412" w:rsidTr="007C5DAE">
        <w:trPr>
          <w:gridAfter w:val="1"/>
          <w:wAfter w:w="11" w:type="dxa"/>
          <w:trHeight w:val="33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Государственное бюджетное  учреждение "РОМХШИ им. Р.Д. Кенденбиля"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81 070,7090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78 250,2899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96,5</w:t>
            </w:r>
          </w:p>
        </w:tc>
      </w:tr>
      <w:tr w:rsidR="00630412" w:rsidRPr="00630412" w:rsidTr="007C5DAE">
        <w:trPr>
          <w:gridAfter w:val="1"/>
          <w:wAfter w:w="11" w:type="dxa"/>
          <w:trHeight w:val="47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Модернизация (капитальный ремонт, реконструкция) региональных и муниципальных детских школ искусств по видам искусств"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32 004,8700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32 004,8990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3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Итого по подпрограмме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523 762,1674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515 835,2403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98,5</w:t>
            </w:r>
          </w:p>
        </w:tc>
      </w:tr>
      <w:tr w:rsidR="00630412" w:rsidRPr="00630412" w:rsidTr="007C5DAE">
        <w:trPr>
          <w:trHeight w:val="60"/>
        </w:trPr>
        <w:tc>
          <w:tcPr>
            <w:tcW w:w="8123" w:type="dxa"/>
            <w:gridSpan w:val="4"/>
            <w:tcBorders>
              <w:top w:val="single" w:sz="4" w:space="0" w:color="auto"/>
              <w:left w:val="single" w:sz="4" w:space="0" w:color="auto"/>
              <w:bottom w:val="single" w:sz="4" w:space="0" w:color="auto"/>
              <w:right w:val="nil"/>
            </w:tcBorders>
            <w:shd w:val="clear" w:color="000000" w:fill="FFFFFF"/>
            <w:vAlign w:val="center"/>
            <w:hideMark/>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Подпрограмма 5. Социально-творческий заказ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p>
        </w:tc>
      </w:tr>
      <w:tr w:rsidR="00630412" w:rsidRPr="00630412" w:rsidTr="007C5DAE">
        <w:trPr>
          <w:gridAfter w:val="1"/>
          <w:wAfter w:w="11" w:type="dxa"/>
          <w:trHeight w:val="126"/>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   мероприятия, всего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144 102,0036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144 098,5668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8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Раздел 5.1. Мероприятия по реализации социально-творческого заказа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144 102,0036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144 098,5668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9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Министерство культуры Республики Тыва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49 059,4980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49 059,4620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23"/>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Национальный проект Культура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4 700,0000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4 700,0000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8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Региональный проект Сорунза</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61 123,7156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61 120,3181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38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lastRenderedPageBreak/>
              <w:t xml:space="preserve"> Субсидии на реализацию мероприятий ФЦП Культура России (Укрепление материально-технической базы учреждений)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6 700,8100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6 700,8080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196"/>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Создание виртуального концертного зала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1 010,1000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1 010,1000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24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Денежное поощрение лучших работников учреждений культуры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555,5600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555,5556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24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Субсидии на поддержку творческой деятельности муниципальных театров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20 952,3200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 xml:space="preserve">               20 952,3232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100,0</w:t>
            </w:r>
          </w:p>
        </w:tc>
      </w:tr>
      <w:tr w:rsidR="00630412" w:rsidRPr="00630412" w:rsidTr="007C5DAE">
        <w:trPr>
          <w:gridAfter w:val="1"/>
          <w:wAfter w:w="11" w:type="dxa"/>
          <w:trHeight w:val="25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ВСЕГО </w:t>
            </w:r>
          </w:p>
        </w:tc>
        <w:tc>
          <w:tcPr>
            <w:tcW w:w="1851"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1 088 297,9759   </w:t>
            </w:r>
          </w:p>
        </w:tc>
        <w:tc>
          <w:tcPr>
            <w:tcW w:w="1866" w:type="dxa"/>
            <w:tcBorders>
              <w:top w:val="nil"/>
              <w:left w:val="nil"/>
              <w:bottom w:val="single" w:sz="4" w:space="0" w:color="auto"/>
              <w:right w:val="single" w:sz="4" w:space="0" w:color="auto"/>
            </w:tcBorders>
            <w:shd w:val="clear" w:color="000000" w:fill="FFFFFF"/>
            <w:vAlign w:val="center"/>
            <w:hideMark/>
          </w:tcPr>
          <w:p w:rsidR="00630412" w:rsidRPr="00630412" w:rsidRDefault="00630412" w:rsidP="00630412">
            <w:pPr>
              <w:spacing w:after="0" w:line="240" w:lineRule="auto"/>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 xml:space="preserve">          1 023 144,4514   </w:t>
            </w:r>
          </w:p>
        </w:tc>
        <w:tc>
          <w:tcPr>
            <w:tcW w:w="1121" w:type="dxa"/>
            <w:gridSpan w:val="2"/>
            <w:tcBorders>
              <w:top w:val="nil"/>
              <w:left w:val="nil"/>
              <w:bottom w:val="single" w:sz="4" w:space="0" w:color="auto"/>
              <w:right w:val="single" w:sz="4" w:space="0" w:color="auto"/>
            </w:tcBorders>
            <w:shd w:val="clear" w:color="000000" w:fill="FFFFFF"/>
            <w:noWrap/>
            <w:vAlign w:val="bottom"/>
            <w:hideMark/>
          </w:tcPr>
          <w:p w:rsidR="00630412" w:rsidRPr="00630412" w:rsidRDefault="00630412" w:rsidP="00630412">
            <w:pPr>
              <w:spacing w:after="0" w:line="240" w:lineRule="auto"/>
              <w:jc w:val="center"/>
              <w:rPr>
                <w:rFonts w:ascii="Times New Roman" w:eastAsia="Calibri" w:hAnsi="Times New Roman" w:cs="Times New Roman"/>
                <w:b/>
                <w:bCs/>
                <w:color w:val="000000"/>
                <w:sz w:val="18"/>
                <w:szCs w:val="18"/>
              </w:rPr>
            </w:pPr>
            <w:r w:rsidRPr="00630412">
              <w:rPr>
                <w:rFonts w:ascii="Times New Roman" w:eastAsia="Calibri" w:hAnsi="Times New Roman" w:cs="Times New Roman"/>
                <w:b/>
                <w:bCs/>
                <w:color w:val="000000"/>
                <w:sz w:val="18"/>
                <w:szCs w:val="18"/>
              </w:rPr>
              <w:t>94,0</w:t>
            </w:r>
          </w:p>
        </w:tc>
      </w:tr>
    </w:tbl>
    <w:p w:rsidR="00052C80" w:rsidRDefault="00052C80" w:rsidP="00052C80">
      <w:pPr>
        <w:tabs>
          <w:tab w:val="left" w:pos="284"/>
        </w:tabs>
        <w:spacing w:after="0" w:line="240" w:lineRule="auto"/>
        <w:ind w:left="284" w:right="142" w:firstLine="708"/>
        <w:jc w:val="both"/>
        <w:rPr>
          <w:rFonts w:ascii="Times New Roman" w:eastAsia="Times New Roman" w:hAnsi="Times New Roman" w:cs="Times New Roman"/>
          <w:sz w:val="24"/>
          <w:szCs w:val="24"/>
          <w:lang w:eastAsia="ru-RU"/>
        </w:rPr>
      </w:pPr>
    </w:p>
    <w:p w:rsidR="00630412" w:rsidRPr="00630412" w:rsidRDefault="00630412" w:rsidP="00645823">
      <w:pPr>
        <w:spacing w:after="0" w:line="240" w:lineRule="auto"/>
        <w:ind w:right="142" w:firstLine="708"/>
        <w:jc w:val="both"/>
        <w:rPr>
          <w:rFonts w:ascii="Times New Roman" w:eastAsia="Times New Roman" w:hAnsi="Times New Roman" w:cs="Times New Roman"/>
          <w:sz w:val="24"/>
          <w:szCs w:val="24"/>
          <w:lang w:eastAsia="ru-RU"/>
        </w:rPr>
      </w:pPr>
      <w:r w:rsidRPr="00630412">
        <w:rPr>
          <w:rFonts w:ascii="Times New Roman" w:eastAsia="Times New Roman" w:hAnsi="Times New Roman" w:cs="Times New Roman"/>
          <w:sz w:val="24"/>
          <w:szCs w:val="24"/>
          <w:lang w:eastAsia="ru-RU"/>
        </w:rPr>
        <w:t>Целевые показатели эффективности деятельности государственной программы в целом исполнены на 118</w:t>
      </w:r>
      <w:r w:rsidR="004C1F85">
        <w:rPr>
          <w:rFonts w:ascii="Times New Roman" w:eastAsia="Times New Roman" w:hAnsi="Times New Roman" w:cs="Times New Roman"/>
          <w:sz w:val="24"/>
          <w:szCs w:val="24"/>
          <w:lang w:eastAsia="ru-RU"/>
        </w:rPr>
        <w:t xml:space="preserve"> </w:t>
      </w:r>
      <w:r w:rsidRPr="00630412">
        <w:rPr>
          <w:rFonts w:ascii="Times New Roman" w:eastAsia="Times New Roman" w:hAnsi="Times New Roman" w:cs="Times New Roman"/>
          <w:sz w:val="24"/>
          <w:szCs w:val="24"/>
          <w:lang w:eastAsia="ru-RU"/>
        </w:rPr>
        <w:t>% плана. Низкое исполнение «Количество посещений театров (республиканских, муниципальных), концертных организаций культуры (по отношению к уровню 2017 года)» - 47,3 % плана. Недостижение данного показателя связано с ограничительными мерами в 2021 году.</w:t>
      </w:r>
    </w:p>
    <w:tbl>
      <w:tblPr>
        <w:tblW w:w="9239" w:type="dxa"/>
        <w:tblInd w:w="142" w:type="dxa"/>
        <w:tblLook w:val="04A0" w:firstRow="1" w:lastRow="0" w:firstColumn="1" w:lastColumn="0" w:noHBand="0" w:noVBand="1"/>
      </w:tblPr>
      <w:tblGrid>
        <w:gridCol w:w="3119"/>
        <w:gridCol w:w="1451"/>
        <w:gridCol w:w="1672"/>
        <w:gridCol w:w="1626"/>
        <w:gridCol w:w="18"/>
        <w:gridCol w:w="1335"/>
        <w:gridCol w:w="18"/>
      </w:tblGrid>
      <w:tr w:rsidR="00630412" w:rsidRPr="00630412" w:rsidTr="007C5DAE">
        <w:trPr>
          <w:trHeight w:val="214"/>
        </w:trPr>
        <w:tc>
          <w:tcPr>
            <w:tcW w:w="9239" w:type="dxa"/>
            <w:gridSpan w:val="7"/>
            <w:tcBorders>
              <w:top w:val="nil"/>
              <w:left w:val="nil"/>
              <w:bottom w:val="nil"/>
              <w:right w:val="nil"/>
            </w:tcBorders>
            <w:shd w:val="clear" w:color="auto" w:fill="auto"/>
            <w:noWrap/>
            <w:vAlign w:val="bottom"/>
            <w:hideMark/>
          </w:tcPr>
          <w:p w:rsidR="00052C80" w:rsidRDefault="00052C80" w:rsidP="00517457">
            <w:pPr>
              <w:spacing w:after="0" w:line="240" w:lineRule="auto"/>
              <w:ind w:left="284"/>
              <w:jc w:val="center"/>
              <w:rPr>
                <w:rFonts w:ascii="Times New Roman" w:eastAsia="Calibri" w:hAnsi="Times New Roman" w:cs="Times New Roman"/>
                <w:b/>
                <w:bCs/>
                <w:color w:val="002060"/>
                <w:sz w:val="24"/>
                <w:szCs w:val="24"/>
              </w:rPr>
            </w:pPr>
          </w:p>
          <w:p w:rsidR="00630412" w:rsidRPr="006F54EE" w:rsidRDefault="00630412" w:rsidP="00517457">
            <w:pPr>
              <w:spacing w:after="0" w:line="240" w:lineRule="auto"/>
              <w:ind w:left="284"/>
              <w:jc w:val="center"/>
              <w:rPr>
                <w:rFonts w:ascii="Times New Roman" w:eastAsia="Calibri" w:hAnsi="Times New Roman" w:cs="Times New Roman"/>
                <w:bCs/>
                <w:i/>
                <w:color w:val="000000"/>
                <w:sz w:val="20"/>
                <w:szCs w:val="20"/>
              </w:rPr>
            </w:pPr>
            <w:r w:rsidRPr="006F54EE">
              <w:rPr>
                <w:rFonts w:ascii="Times New Roman" w:eastAsia="Calibri" w:hAnsi="Times New Roman" w:cs="Times New Roman"/>
                <w:bCs/>
                <w:i/>
                <w:sz w:val="20"/>
                <w:szCs w:val="20"/>
              </w:rPr>
              <w:t>Целевые показатели Госпрограммы за 2021 год</w:t>
            </w:r>
          </w:p>
        </w:tc>
      </w:tr>
      <w:tr w:rsidR="00630412" w:rsidRPr="00630412" w:rsidTr="007C5DAE">
        <w:trPr>
          <w:gridAfter w:val="1"/>
          <w:wAfter w:w="18" w:type="dxa"/>
          <w:trHeight w:val="214"/>
        </w:trPr>
        <w:tc>
          <w:tcPr>
            <w:tcW w:w="3119" w:type="dxa"/>
            <w:tcBorders>
              <w:top w:val="nil"/>
              <w:left w:val="nil"/>
              <w:bottom w:val="nil"/>
              <w:right w:val="nil"/>
            </w:tcBorders>
            <w:shd w:val="clear" w:color="auto" w:fill="auto"/>
            <w:noWrap/>
            <w:vAlign w:val="bottom"/>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451" w:type="dxa"/>
            <w:tcBorders>
              <w:top w:val="nil"/>
              <w:left w:val="nil"/>
              <w:bottom w:val="nil"/>
              <w:right w:val="nil"/>
            </w:tcBorders>
            <w:shd w:val="clear" w:color="auto" w:fill="auto"/>
            <w:noWrap/>
            <w:vAlign w:val="bottom"/>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672" w:type="dxa"/>
            <w:tcBorders>
              <w:top w:val="nil"/>
              <w:left w:val="nil"/>
              <w:bottom w:val="nil"/>
              <w:right w:val="nil"/>
            </w:tcBorders>
            <w:shd w:val="clear" w:color="auto" w:fill="auto"/>
            <w:noWrap/>
            <w:vAlign w:val="bottom"/>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626" w:type="dxa"/>
            <w:tcBorders>
              <w:top w:val="nil"/>
              <w:left w:val="nil"/>
              <w:bottom w:val="nil"/>
              <w:right w:val="nil"/>
            </w:tcBorders>
            <w:shd w:val="clear" w:color="auto" w:fill="auto"/>
            <w:noWrap/>
            <w:vAlign w:val="bottom"/>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p>
        </w:tc>
        <w:tc>
          <w:tcPr>
            <w:tcW w:w="1353" w:type="dxa"/>
            <w:gridSpan w:val="2"/>
            <w:tcBorders>
              <w:top w:val="nil"/>
              <w:left w:val="nil"/>
              <w:bottom w:val="nil"/>
              <w:right w:val="nil"/>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p>
        </w:tc>
      </w:tr>
      <w:tr w:rsidR="00630412" w:rsidRPr="00630412" w:rsidTr="007C5DAE">
        <w:trPr>
          <w:gridAfter w:val="1"/>
          <w:wAfter w:w="18" w:type="dxa"/>
          <w:trHeight w:val="2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Наименование целевых показателей (индикаторов)</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Единица измерения</w:t>
            </w:r>
          </w:p>
        </w:tc>
        <w:tc>
          <w:tcPr>
            <w:tcW w:w="3298" w:type="dxa"/>
            <w:gridSpan w:val="2"/>
            <w:tcBorders>
              <w:top w:val="single" w:sz="4" w:space="0" w:color="auto"/>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Значение целевых показателей (индикаторов) </w:t>
            </w:r>
          </w:p>
        </w:tc>
        <w:tc>
          <w:tcPr>
            <w:tcW w:w="135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w:t>
            </w:r>
          </w:p>
        </w:tc>
      </w:tr>
      <w:tr w:rsidR="00630412" w:rsidRPr="00630412" w:rsidTr="007C5DAE">
        <w:trPr>
          <w:gridAfter w:val="1"/>
          <w:wAfter w:w="18" w:type="dxa"/>
          <w:trHeight w:val="4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План 2021 г.</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На 01.01.22 </w:t>
            </w:r>
          </w:p>
        </w:tc>
        <w:tc>
          <w:tcPr>
            <w:tcW w:w="1353" w:type="dxa"/>
            <w:gridSpan w:val="2"/>
            <w:vMerge/>
            <w:tcBorders>
              <w:top w:val="single" w:sz="4" w:space="0" w:color="auto"/>
              <w:left w:val="single" w:sz="4" w:space="0" w:color="auto"/>
              <w:bottom w:val="nil"/>
              <w:right w:val="single" w:sz="4" w:space="0" w:color="auto"/>
            </w:tcBorders>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p>
        </w:tc>
      </w:tr>
      <w:tr w:rsidR="00630412" w:rsidRPr="00630412" w:rsidTr="007C5DAE">
        <w:trPr>
          <w:trHeight w:val="181"/>
        </w:trPr>
        <w:tc>
          <w:tcPr>
            <w:tcW w:w="78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09466D" w:rsidP="00630412">
            <w:pPr>
              <w:spacing w:after="0" w:line="240" w:lineRule="auto"/>
              <w:jc w:val="center"/>
              <w:rPr>
                <w:rFonts w:ascii="Times New Roman" w:eastAsia="Calibri" w:hAnsi="Times New Roman" w:cs="Times New Roman"/>
                <w:color w:val="0000FF"/>
                <w:sz w:val="18"/>
                <w:szCs w:val="18"/>
                <w:u w:val="single"/>
              </w:rPr>
            </w:pPr>
            <w:hyperlink r:id="rId43" w:history="1">
              <w:r w:rsidR="00630412" w:rsidRPr="00630412">
                <w:rPr>
                  <w:rFonts w:ascii="Times New Roman" w:eastAsia="Calibri" w:hAnsi="Times New Roman" w:cs="Times New Roman"/>
                  <w:color w:val="0000FF"/>
                  <w:sz w:val="18"/>
                  <w:szCs w:val="18"/>
                  <w:u w:val="single"/>
                </w:rPr>
                <w:t>Подпрограмма 1 "Наследие"</w:t>
              </w:r>
            </w:hyperlink>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w:t>
            </w:r>
          </w:p>
        </w:tc>
      </w:tr>
      <w:tr w:rsidR="00630412" w:rsidRPr="00630412" w:rsidTr="007C5DAE">
        <w:trPr>
          <w:gridAfter w:val="1"/>
          <w:wAfter w:w="18" w:type="dxa"/>
          <w:trHeight w:val="3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Количество музейных предметов (основного фонда) </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150500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123 978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82,4</w:t>
            </w:r>
          </w:p>
        </w:tc>
      </w:tr>
      <w:tr w:rsidR="00630412" w:rsidRPr="00630412" w:rsidTr="007C5DAE">
        <w:trPr>
          <w:gridAfter w:val="1"/>
          <w:wAfter w:w="18" w:type="dxa"/>
          <w:trHeight w:val="1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посетителей музеев</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чел.</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51100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51 408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100,6</w:t>
            </w:r>
          </w:p>
        </w:tc>
      </w:tr>
      <w:tr w:rsidR="00630412" w:rsidRPr="00630412" w:rsidTr="007C5DAE">
        <w:trPr>
          <w:gridAfter w:val="1"/>
          <w:wAfter w:w="18" w:type="dxa"/>
          <w:trHeight w:val="1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документовыдачи библиотек</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экз.</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313500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350 120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111,7</w:t>
            </w:r>
          </w:p>
        </w:tc>
      </w:tr>
      <w:tr w:rsidR="00630412" w:rsidRPr="00630412" w:rsidTr="007C5DAE">
        <w:trPr>
          <w:gridAfter w:val="1"/>
          <w:wAfter w:w="18" w:type="dxa"/>
          <w:trHeight w:val="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посетителей библиотек</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чел.</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15700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15 701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gridAfter w:val="1"/>
          <w:wAfter w:w="18" w:type="dxa"/>
          <w:trHeight w:val="2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Государственная поддержка лучших сельских учреждений культуры</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2</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2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gridAfter w:val="1"/>
          <w:wAfter w:w="18"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Государственная поддержка лучших работников сельских учреждений культуры</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чел.</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7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trHeight w:val="181"/>
        </w:trPr>
        <w:tc>
          <w:tcPr>
            <w:tcW w:w="78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09466D" w:rsidP="00630412">
            <w:pPr>
              <w:spacing w:after="0" w:line="240" w:lineRule="auto"/>
              <w:jc w:val="center"/>
              <w:rPr>
                <w:rFonts w:ascii="Times New Roman" w:eastAsia="Calibri" w:hAnsi="Times New Roman" w:cs="Times New Roman"/>
                <w:color w:val="0000FF"/>
                <w:sz w:val="18"/>
                <w:szCs w:val="18"/>
                <w:u w:val="single"/>
              </w:rPr>
            </w:pPr>
            <w:hyperlink r:id="rId44" w:history="1">
              <w:r w:rsidR="00630412" w:rsidRPr="00630412">
                <w:rPr>
                  <w:rFonts w:ascii="Times New Roman" w:eastAsia="Calibri" w:hAnsi="Times New Roman" w:cs="Times New Roman"/>
                  <w:color w:val="0000FF"/>
                  <w:sz w:val="18"/>
                  <w:szCs w:val="18"/>
                  <w:u w:val="single"/>
                </w:rPr>
                <w:t>Подпрограмма 2 "Профессиональное искусство"</w:t>
              </w:r>
            </w:hyperlink>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w:t>
            </w:r>
          </w:p>
        </w:tc>
      </w:tr>
      <w:tr w:rsidR="00630412" w:rsidRPr="00630412" w:rsidTr="007C5DAE">
        <w:trPr>
          <w:gridAfter w:val="1"/>
          <w:wAfter w:w="18" w:type="dxa"/>
          <w:trHeight w:val="3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посещений театров (республиканских, муниципальных), концертных организаций культуры (по отношению к уровню 2017 года)</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190000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89 823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47,3</w:t>
            </w:r>
          </w:p>
        </w:tc>
      </w:tr>
      <w:tr w:rsidR="00630412" w:rsidRPr="00630412" w:rsidTr="007C5DAE">
        <w:trPr>
          <w:gridAfter w:val="1"/>
          <w:wAfter w:w="18" w:type="dxa"/>
          <w:trHeight w:val="4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посещений мероприятий для детей, проведенных театрами в России, по отношению к уровню 2017 года</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15000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9 511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63,4</w:t>
            </w:r>
          </w:p>
        </w:tc>
      </w:tr>
      <w:tr w:rsidR="00630412" w:rsidRPr="00630412" w:rsidTr="007C5DAE">
        <w:trPr>
          <w:gridAfter w:val="1"/>
          <w:wAfter w:w="18" w:type="dxa"/>
          <w:trHeight w:val="5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выпускников образовательной организации, продолживших обучение и (или) трудоустроившихся по полученной специальности</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процентов</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84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120,0</w:t>
            </w:r>
          </w:p>
        </w:tc>
      </w:tr>
      <w:tr w:rsidR="00630412" w:rsidRPr="00630412" w:rsidTr="007C5DAE">
        <w:trPr>
          <w:gridAfter w:val="1"/>
          <w:wAfter w:w="18" w:type="dxa"/>
          <w:trHeight w:val="7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Доля учащихся, охваченных фестивально-конкурсной деятельностью (участие в городских, региональных, всероссийских, международных мероприятиях), от общего количества учащихся учреждений дополнительного образования детей</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14</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11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78,6</w:t>
            </w:r>
          </w:p>
        </w:tc>
      </w:tr>
      <w:tr w:rsidR="00630412" w:rsidRPr="00630412" w:rsidTr="007C5DAE">
        <w:trPr>
          <w:trHeight w:val="181"/>
        </w:trPr>
        <w:tc>
          <w:tcPr>
            <w:tcW w:w="78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09466D" w:rsidP="00630412">
            <w:pPr>
              <w:spacing w:after="0" w:line="240" w:lineRule="auto"/>
              <w:jc w:val="center"/>
              <w:rPr>
                <w:rFonts w:ascii="Times New Roman" w:eastAsia="Calibri" w:hAnsi="Times New Roman" w:cs="Times New Roman"/>
                <w:color w:val="0000FF"/>
                <w:sz w:val="18"/>
                <w:szCs w:val="18"/>
                <w:u w:val="single"/>
              </w:rPr>
            </w:pPr>
            <w:hyperlink r:id="rId45" w:history="1">
              <w:r w:rsidR="00630412" w:rsidRPr="00630412">
                <w:rPr>
                  <w:rFonts w:ascii="Times New Roman" w:eastAsia="Calibri" w:hAnsi="Times New Roman" w:cs="Times New Roman"/>
                  <w:color w:val="0000FF"/>
                  <w:sz w:val="18"/>
                  <w:szCs w:val="18"/>
                  <w:u w:val="single"/>
                </w:rPr>
                <w:t>Подпрограмма 3 "Социально-творческий заказ"</w:t>
              </w:r>
            </w:hyperlink>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w:t>
            </w:r>
          </w:p>
        </w:tc>
      </w:tr>
      <w:tr w:rsidR="00630412" w:rsidRPr="00630412" w:rsidTr="007C5DAE">
        <w:trPr>
          <w:gridAfter w:val="1"/>
          <w:wAfter w:w="18" w:type="dxa"/>
          <w:trHeight w:val="6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культурно-массовых мероприятий в театрально-концертных организациях, культурно-досуговых учреждениях</w:t>
            </w:r>
          </w:p>
        </w:tc>
        <w:tc>
          <w:tcPr>
            <w:tcW w:w="1451"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ед.</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24600</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27 713   </w:t>
            </w:r>
          </w:p>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113</w:t>
            </w:r>
          </w:p>
        </w:tc>
      </w:tr>
      <w:tr w:rsidR="00630412" w:rsidRPr="00630412" w:rsidTr="007C5DAE">
        <w:trPr>
          <w:gridAfter w:val="1"/>
          <w:wAfter w:w="18" w:type="dxa"/>
          <w:trHeight w:val="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Количество граждан, удовлетворенных качеством предоставляемых услуг учреждениями культуры</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процентов</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76</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76   </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gridAfter w:val="1"/>
          <w:wAfter w:w="18" w:type="dxa"/>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Создание виртуальных концертных залов на площадках организаций культуры, в том числе в домах культуры, библиотеках, музеях, для </w:t>
            </w:r>
            <w:r w:rsidRPr="00630412">
              <w:rPr>
                <w:rFonts w:ascii="Times New Roman" w:eastAsia="Calibri" w:hAnsi="Times New Roman" w:cs="Times New Roman"/>
                <w:color w:val="000000"/>
                <w:sz w:val="18"/>
                <w:szCs w:val="18"/>
              </w:rPr>
              <w:lastRenderedPageBreak/>
              <w:t>трансляции знаковых культурных мероприятий</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lastRenderedPageBreak/>
              <w:t>ед.</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trHeight w:val="181"/>
        </w:trPr>
        <w:tc>
          <w:tcPr>
            <w:tcW w:w="78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lastRenderedPageBreak/>
              <w:t>Общие целевые показатели</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w:t>
            </w:r>
          </w:p>
        </w:tc>
      </w:tr>
      <w:tr w:rsidR="00630412" w:rsidRPr="00630412" w:rsidTr="007C5DAE">
        <w:trPr>
          <w:gridAfter w:val="1"/>
          <w:wAfter w:w="18" w:type="dxa"/>
          <w:trHeight w:val="3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Объем плановых поступлений налогов государственных учреждений культуры</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42 250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76 399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180,8</w:t>
            </w:r>
          </w:p>
        </w:tc>
      </w:tr>
      <w:tr w:rsidR="00630412" w:rsidRPr="00630412" w:rsidTr="007C5DAE">
        <w:trPr>
          <w:gridAfter w:val="1"/>
          <w:wAfter w:w="18" w:type="dxa"/>
          <w:trHeight w:val="1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налог на доходы физических лиц</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35 900</w:t>
            </w:r>
          </w:p>
        </w:tc>
        <w:tc>
          <w:tcPr>
            <w:tcW w:w="1626" w:type="dxa"/>
            <w:tcBorders>
              <w:top w:val="nil"/>
              <w:left w:val="nil"/>
              <w:bottom w:val="nil"/>
              <w:right w:val="nil"/>
            </w:tcBorders>
            <w:shd w:val="clear" w:color="auto" w:fill="auto"/>
            <w:noWrap/>
            <w:vAlign w:val="bottom"/>
            <w:hideMark/>
          </w:tcPr>
          <w:p w:rsidR="00630412" w:rsidRPr="00630412" w:rsidRDefault="00630412" w:rsidP="00630412">
            <w:pPr>
              <w:spacing w:after="0" w:line="240" w:lineRule="auto"/>
              <w:jc w:val="right"/>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71356,0</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198,8</w:t>
            </w:r>
          </w:p>
        </w:tc>
      </w:tr>
      <w:tr w:rsidR="00630412" w:rsidRPr="00630412" w:rsidTr="007C5DAE">
        <w:trPr>
          <w:gridAfter w:val="1"/>
          <w:wAfter w:w="18" w:type="dxa"/>
          <w:trHeight w:val="1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налог на имущество организаций</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5 100</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4 505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88,3</w:t>
            </w:r>
          </w:p>
        </w:tc>
      </w:tr>
      <w:tr w:rsidR="00630412" w:rsidRPr="00630412" w:rsidTr="007C5DAE">
        <w:trPr>
          <w:gridAfter w:val="1"/>
          <w:wAfter w:w="18" w:type="dxa"/>
          <w:trHeight w:val="1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транспортный налог</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28</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109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390,9</w:t>
            </w:r>
          </w:p>
        </w:tc>
      </w:tr>
      <w:tr w:rsidR="00630412" w:rsidRPr="00630412" w:rsidTr="007C5DAE">
        <w:trPr>
          <w:gridAfter w:val="1"/>
          <w:wAfter w:w="18" w:type="dxa"/>
          <w:trHeight w:val="1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земельный налог</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580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429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74,0</w:t>
            </w:r>
          </w:p>
        </w:tc>
      </w:tr>
      <w:tr w:rsidR="00630412" w:rsidRPr="00630412" w:rsidTr="007C5DAE">
        <w:trPr>
          <w:gridAfter w:val="1"/>
          <w:wAfter w:w="18" w:type="dxa"/>
          <w:trHeight w:val="6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Доля зданий организаций культурно-досугового типа в сельской местности, находящихся в неудовлетворительном состоянии, от общего количества зданий учреждений культурно-досугового типа в сельской местности</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процентов</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13</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13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100,0</w:t>
            </w:r>
          </w:p>
        </w:tc>
      </w:tr>
      <w:tr w:rsidR="00630412" w:rsidRPr="00630412" w:rsidTr="007C5DAE">
        <w:trPr>
          <w:gridAfter w:val="1"/>
          <w:wAfter w:w="18" w:type="dxa"/>
          <w:trHeight w:val="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Объем инвестиций в основной капитал</w:t>
            </w:r>
          </w:p>
        </w:tc>
        <w:tc>
          <w:tcPr>
            <w:tcW w:w="1451"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тыс. рублей</w:t>
            </w:r>
          </w:p>
        </w:tc>
        <w:tc>
          <w:tcPr>
            <w:tcW w:w="1672"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40000</w:t>
            </w:r>
          </w:p>
        </w:tc>
        <w:tc>
          <w:tcPr>
            <w:tcW w:w="1626" w:type="dxa"/>
            <w:tcBorders>
              <w:top w:val="nil"/>
              <w:left w:val="nil"/>
              <w:bottom w:val="single" w:sz="4" w:space="0" w:color="auto"/>
              <w:right w:val="single" w:sz="4" w:space="0" w:color="auto"/>
            </w:tcBorders>
            <w:shd w:val="clear" w:color="auto" w:fill="auto"/>
            <w:vAlign w:val="center"/>
            <w:hideMark/>
          </w:tcPr>
          <w:p w:rsidR="00630412" w:rsidRPr="00630412" w:rsidRDefault="00630412" w:rsidP="00630412">
            <w:pPr>
              <w:spacing w:after="0" w:line="240" w:lineRule="auto"/>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 xml:space="preserve">             47 132   </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jc w:val="center"/>
              <w:rPr>
                <w:rFonts w:ascii="Times New Roman" w:eastAsia="Calibri" w:hAnsi="Times New Roman" w:cs="Times New Roman"/>
                <w:color w:val="000000"/>
                <w:sz w:val="18"/>
                <w:szCs w:val="18"/>
              </w:rPr>
            </w:pPr>
            <w:r w:rsidRPr="00630412">
              <w:rPr>
                <w:rFonts w:ascii="Times New Roman" w:eastAsia="Calibri" w:hAnsi="Times New Roman" w:cs="Times New Roman"/>
                <w:color w:val="000000"/>
                <w:sz w:val="18"/>
                <w:szCs w:val="18"/>
              </w:rPr>
              <w:t>117,8</w:t>
            </w:r>
          </w:p>
        </w:tc>
      </w:tr>
    </w:tbl>
    <w:p w:rsidR="00630412" w:rsidRPr="00630412" w:rsidRDefault="00630412" w:rsidP="00630412">
      <w:pPr>
        <w:spacing w:after="0" w:line="240" w:lineRule="auto"/>
        <w:ind w:left="284" w:right="142" w:firstLine="425"/>
        <w:jc w:val="both"/>
        <w:rPr>
          <w:rFonts w:ascii="Times New Roman" w:eastAsia="Times New Roman" w:hAnsi="Times New Roman" w:cs="Times New Roman"/>
          <w:sz w:val="24"/>
          <w:szCs w:val="24"/>
          <w:lang w:eastAsia="ru-RU"/>
        </w:rPr>
      </w:pPr>
    </w:p>
    <w:p w:rsidR="00630412" w:rsidRPr="00630412" w:rsidRDefault="00630412" w:rsidP="00645823">
      <w:pPr>
        <w:ind w:right="142" w:firstLine="708"/>
        <w:jc w:val="both"/>
        <w:rPr>
          <w:rFonts w:ascii="Times New Roman" w:eastAsia="Calibri" w:hAnsi="Times New Roman" w:cs="Times New Roman"/>
          <w:sz w:val="24"/>
          <w:szCs w:val="24"/>
        </w:rPr>
      </w:pPr>
      <w:r w:rsidRPr="007B595A">
        <w:rPr>
          <w:rFonts w:ascii="Times New Roman" w:eastAsia="Times New Roman" w:hAnsi="Times New Roman" w:cs="Times New Roman"/>
          <w:sz w:val="24"/>
          <w:szCs w:val="24"/>
          <w:lang w:eastAsia="ru-RU"/>
        </w:rPr>
        <w:t>Налоговые доходы</w:t>
      </w:r>
      <w:r w:rsidRPr="007B595A">
        <w:rPr>
          <w:rFonts w:ascii="Times New Roman" w:eastAsia="Times New Roman" w:hAnsi="Times New Roman" w:cs="Times New Roman"/>
          <w:b/>
          <w:i/>
          <w:sz w:val="24"/>
          <w:szCs w:val="24"/>
          <w:lang w:eastAsia="ru-RU"/>
        </w:rPr>
        <w:t xml:space="preserve"> </w:t>
      </w:r>
      <w:r w:rsidRPr="004C1F85">
        <w:rPr>
          <w:rFonts w:ascii="Times New Roman" w:eastAsia="Times New Roman" w:hAnsi="Times New Roman" w:cs="Times New Roman"/>
          <w:sz w:val="24"/>
          <w:szCs w:val="24"/>
          <w:lang w:eastAsia="ru-RU"/>
        </w:rPr>
        <w:t>республиканского бюджета з</w:t>
      </w:r>
      <w:r w:rsidRPr="004C1F85">
        <w:rPr>
          <w:rFonts w:ascii="Times New Roman" w:eastAsia="Calibri" w:hAnsi="Times New Roman" w:cs="Times New Roman"/>
          <w:sz w:val="24"/>
          <w:szCs w:val="24"/>
        </w:rPr>
        <w:t xml:space="preserve">а </w:t>
      </w:r>
      <w:r w:rsidRPr="00630412">
        <w:rPr>
          <w:rFonts w:ascii="Times New Roman" w:eastAsia="Calibri" w:hAnsi="Times New Roman" w:cs="Times New Roman"/>
          <w:sz w:val="24"/>
          <w:szCs w:val="24"/>
        </w:rPr>
        <w:t>2021 составили 76 млн. 399,3 тыс. рублей или 98% от годового плана (план на 77 млн. 770 тыс. рублей), в том числе по НДФЛ –  71 млн. 355 тыс. рублей, транспортный налог – 109,5 тыс. рублей, земельный налог – 429,37 тыс. рублей, налог на имущество организаций – 4504,53 тыс. рублей. Переплата по налогам составляет 2 млн. 250,46 тыс. рублей.</w:t>
      </w:r>
    </w:p>
    <w:tbl>
      <w:tblPr>
        <w:tblW w:w="9356" w:type="dxa"/>
        <w:tblInd w:w="-5" w:type="dxa"/>
        <w:tblLayout w:type="fixed"/>
        <w:tblLook w:val="04A0" w:firstRow="1" w:lastRow="0" w:firstColumn="1" w:lastColumn="0" w:noHBand="0" w:noVBand="1"/>
      </w:tblPr>
      <w:tblGrid>
        <w:gridCol w:w="1843"/>
        <w:gridCol w:w="1399"/>
        <w:gridCol w:w="1400"/>
        <w:gridCol w:w="1556"/>
        <w:gridCol w:w="1599"/>
        <w:gridCol w:w="1559"/>
      </w:tblGrid>
      <w:tr w:rsidR="00630412" w:rsidRPr="00630412" w:rsidTr="007C5DAE">
        <w:trPr>
          <w:trHeight w:val="509"/>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Наименование налога</w:t>
            </w:r>
          </w:p>
        </w:tc>
        <w:tc>
          <w:tcPr>
            <w:tcW w:w="1399" w:type="dxa"/>
            <w:tcBorders>
              <w:top w:val="single" w:sz="4" w:space="0" w:color="auto"/>
              <w:left w:val="nil"/>
              <w:bottom w:val="single" w:sz="4" w:space="0" w:color="auto"/>
              <w:right w:val="single" w:sz="4" w:space="0" w:color="auto"/>
            </w:tcBorders>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Годовой план, тыс. рублей</w:t>
            </w:r>
          </w:p>
        </w:tc>
        <w:tc>
          <w:tcPr>
            <w:tcW w:w="1400" w:type="dxa"/>
            <w:tcBorders>
              <w:top w:val="single" w:sz="4" w:space="0" w:color="auto"/>
              <w:left w:val="single" w:sz="4" w:space="0" w:color="auto"/>
              <w:bottom w:val="single" w:sz="4" w:space="0" w:color="auto"/>
              <w:right w:val="single" w:sz="4" w:space="0" w:color="auto"/>
            </w:tcBorders>
            <w:vAlign w:val="center"/>
            <w:hideMark/>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На начало года, тыс. рублей</w:t>
            </w:r>
          </w:p>
        </w:tc>
        <w:tc>
          <w:tcPr>
            <w:tcW w:w="1556" w:type="dxa"/>
            <w:tcBorders>
              <w:top w:val="single" w:sz="4" w:space="0" w:color="auto"/>
              <w:left w:val="nil"/>
              <w:bottom w:val="single" w:sz="4" w:space="0" w:color="auto"/>
              <w:right w:val="single" w:sz="4" w:space="0" w:color="auto"/>
            </w:tcBorders>
            <w:noWrap/>
            <w:vAlign w:val="center"/>
            <w:hideMark/>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Начислено, тыс. рублей</w:t>
            </w:r>
          </w:p>
        </w:tc>
        <w:tc>
          <w:tcPr>
            <w:tcW w:w="1599" w:type="dxa"/>
            <w:tcBorders>
              <w:top w:val="single" w:sz="4" w:space="0" w:color="auto"/>
              <w:left w:val="nil"/>
              <w:bottom w:val="single" w:sz="4" w:space="0" w:color="auto"/>
              <w:right w:val="single" w:sz="4" w:space="0" w:color="auto"/>
            </w:tcBorders>
            <w:noWrap/>
            <w:vAlign w:val="center"/>
            <w:hideMark/>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Уплачено, тыс. рублей</w:t>
            </w:r>
          </w:p>
        </w:tc>
        <w:tc>
          <w:tcPr>
            <w:tcW w:w="1559" w:type="dxa"/>
            <w:tcBorders>
              <w:top w:val="single" w:sz="4" w:space="0" w:color="auto"/>
              <w:left w:val="nil"/>
              <w:bottom w:val="single" w:sz="4" w:space="0" w:color="auto"/>
              <w:right w:val="single" w:sz="4" w:space="0" w:color="auto"/>
            </w:tcBorders>
            <w:noWrap/>
            <w:vAlign w:val="center"/>
            <w:hideMark/>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перепл (-), задолж (+)</w:t>
            </w:r>
          </w:p>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в тыс.рублей</w:t>
            </w:r>
          </w:p>
        </w:tc>
      </w:tr>
      <w:tr w:rsidR="00630412" w:rsidRPr="00630412" w:rsidTr="007C5DAE">
        <w:trPr>
          <w:trHeight w:val="1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НДФЛ</w:t>
            </w:r>
          </w:p>
        </w:tc>
        <w:tc>
          <w:tcPr>
            <w:tcW w:w="1399" w:type="dxa"/>
            <w:tcBorders>
              <w:top w:val="nil"/>
              <w:left w:val="nil"/>
              <w:bottom w:val="single" w:sz="4" w:space="0" w:color="auto"/>
              <w:right w:val="single" w:sz="4" w:space="0" w:color="auto"/>
            </w:tcBorders>
            <w:shd w:val="clear" w:color="auto" w:fill="auto"/>
            <w:vAlign w:val="center"/>
          </w:tcPr>
          <w:p w:rsidR="00630412" w:rsidRPr="00630412" w:rsidRDefault="00630412" w:rsidP="00630412">
            <w:pPr>
              <w:spacing w:after="0" w:line="240" w:lineRule="auto"/>
              <w:jc w:val="center"/>
              <w:rPr>
                <w:rFonts w:ascii="Times New Roman" w:eastAsia="Calibri" w:hAnsi="Times New Roman" w:cs="Times New Roman"/>
                <w:sz w:val="18"/>
                <w:szCs w:val="18"/>
                <w:lang w:val="en-US"/>
              </w:rPr>
            </w:pPr>
            <w:r w:rsidRPr="00630412">
              <w:rPr>
                <w:rFonts w:ascii="Times New Roman" w:eastAsia="Calibri" w:hAnsi="Times New Roman" w:cs="Times New Roman"/>
                <w:sz w:val="18"/>
                <w:szCs w:val="18"/>
              </w:rPr>
              <w:t>68 281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lang w:val="en-US"/>
              </w:rPr>
              <w:t>-129,70</w:t>
            </w:r>
          </w:p>
        </w:tc>
        <w:tc>
          <w:tcPr>
            <w:tcW w:w="1556" w:type="dxa"/>
            <w:tcBorders>
              <w:top w:val="nil"/>
              <w:left w:val="nil"/>
              <w:bottom w:val="single" w:sz="4" w:space="0" w:color="auto"/>
              <w:right w:val="single" w:sz="4" w:space="0" w:color="auto"/>
            </w:tcBorders>
            <w:shd w:val="clear" w:color="auto" w:fill="auto"/>
            <w:noWrap/>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71 367,73</w:t>
            </w:r>
          </w:p>
        </w:tc>
        <w:tc>
          <w:tcPr>
            <w:tcW w:w="1599" w:type="dxa"/>
            <w:tcBorders>
              <w:top w:val="nil"/>
              <w:left w:val="nil"/>
              <w:bottom w:val="single" w:sz="4" w:space="0" w:color="auto"/>
              <w:right w:val="single" w:sz="4" w:space="0" w:color="auto"/>
            </w:tcBorders>
            <w:shd w:val="clear" w:color="auto" w:fill="auto"/>
            <w:noWrap/>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71 355,99</w:t>
            </w:r>
          </w:p>
        </w:tc>
        <w:tc>
          <w:tcPr>
            <w:tcW w:w="1559" w:type="dxa"/>
            <w:tcBorders>
              <w:top w:val="nil"/>
              <w:left w:val="nil"/>
              <w:bottom w:val="single" w:sz="4" w:space="0" w:color="auto"/>
              <w:right w:val="single" w:sz="4" w:space="0" w:color="auto"/>
            </w:tcBorders>
            <w:shd w:val="clear" w:color="auto" w:fill="auto"/>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-117,96</w:t>
            </w:r>
          </w:p>
        </w:tc>
      </w:tr>
      <w:tr w:rsidR="00630412" w:rsidRPr="00630412" w:rsidTr="007C5DAE">
        <w:trPr>
          <w:trHeight w:val="199"/>
        </w:trPr>
        <w:tc>
          <w:tcPr>
            <w:tcW w:w="1843" w:type="dxa"/>
            <w:tcBorders>
              <w:top w:val="nil"/>
              <w:left w:val="single" w:sz="4" w:space="0" w:color="auto"/>
              <w:bottom w:val="single" w:sz="4" w:space="0" w:color="auto"/>
              <w:right w:val="single" w:sz="4" w:space="0" w:color="auto"/>
            </w:tcBorders>
            <w:noWrap/>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Налог на имущество</w:t>
            </w:r>
          </w:p>
        </w:tc>
        <w:tc>
          <w:tcPr>
            <w:tcW w:w="1399" w:type="dxa"/>
            <w:tcBorders>
              <w:top w:val="nil"/>
              <w:left w:val="nil"/>
              <w:bottom w:val="single" w:sz="4" w:space="0" w:color="auto"/>
              <w:right w:val="single" w:sz="4" w:space="0" w:color="auto"/>
            </w:tcBorders>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9 570</w:t>
            </w:r>
          </w:p>
        </w:tc>
        <w:tc>
          <w:tcPr>
            <w:tcW w:w="1400" w:type="dxa"/>
            <w:tcBorders>
              <w:top w:val="nil"/>
              <w:left w:val="single" w:sz="4" w:space="0" w:color="auto"/>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-101</w:t>
            </w:r>
          </w:p>
        </w:tc>
        <w:tc>
          <w:tcPr>
            <w:tcW w:w="1556"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Cs/>
                <w:sz w:val="18"/>
                <w:szCs w:val="18"/>
              </w:rPr>
            </w:pPr>
            <w:r w:rsidRPr="00630412">
              <w:rPr>
                <w:rFonts w:ascii="Times New Roman" w:eastAsia="Calibri" w:hAnsi="Times New Roman" w:cs="Times New Roman"/>
                <w:bCs/>
                <w:sz w:val="18"/>
                <w:szCs w:val="18"/>
              </w:rPr>
              <w:t>2 820,16</w:t>
            </w:r>
          </w:p>
        </w:tc>
        <w:tc>
          <w:tcPr>
            <w:tcW w:w="159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Cs/>
                <w:sz w:val="18"/>
                <w:szCs w:val="18"/>
              </w:rPr>
            </w:pPr>
            <w:r w:rsidRPr="00630412">
              <w:rPr>
                <w:rFonts w:ascii="Times New Roman" w:eastAsia="Calibri" w:hAnsi="Times New Roman" w:cs="Times New Roman"/>
                <w:bCs/>
                <w:sz w:val="18"/>
                <w:szCs w:val="18"/>
              </w:rPr>
              <w:t>4 504,53</w:t>
            </w:r>
          </w:p>
        </w:tc>
        <w:tc>
          <w:tcPr>
            <w:tcW w:w="155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Cs/>
                <w:sz w:val="18"/>
                <w:szCs w:val="18"/>
              </w:rPr>
            </w:pPr>
            <w:r w:rsidRPr="00630412">
              <w:rPr>
                <w:rFonts w:ascii="Times New Roman" w:eastAsia="Calibri" w:hAnsi="Times New Roman" w:cs="Times New Roman"/>
                <w:bCs/>
                <w:sz w:val="18"/>
                <w:szCs w:val="18"/>
              </w:rPr>
              <w:t>-1785,53</w:t>
            </w:r>
          </w:p>
        </w:tc>
      </w:tr>
      <w:tr w:rsidR="00630412" w:rsidRPr="00630412" w:rsidTr="007C5DAE">
        <w:trPr>
          <w:trHeight w:val="227"/>
        </w:trPr>
        <w:tc>
          <w:tcPr>
            <w:tcW w:w="1843" w:type="dxa"/>
            <w:tcBorders>
              <w:top w:val="nil"/>
              <w:left w:val="single" w:sz="4" w:space="0" w:color="auto"/>
              <w:bottom w:val="single" w:sz="4" w:space="0" w:color="auto"/>
              <w:right w:val="single" w:sz="4" w:space="0" w:color="auto"/>
            </w:tcBorders>
            <w:noWrap/>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Транспортный налог</w:t>
            </w:r>
          </w:p>
        </w:tc>
        <w:tc>
          <w:tcPr>
            <w:tcW w:w="1399" w:type="dxa"/>
            <w:tcBorders>
              <w:top w:val="nil"/>
              <w:left w:val="nil"/>
              <w:bottom w:val="single" w:sz="4" w:space="0" w:color="auto"/>
              <w:right w:val="single" w:sz="4" w:space="0" w:color="auto"/>
            </w:tcBorders>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160</w:t>
            </w:r>
          </w:p>
        </w:tc>
        <w:tc>
          <w:tcPr>
            <w:tcW w:w="1400" w:type="dxa"/>
            <w:tcBorders>
              <w:top w:val="nil"/>
              <w:left w:val="single" w:sz="4" w:space="0" w:color="auto"/>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-70</w:t>
            </w:r>
          </w:p>
        </w:tc>
        <w:tc>
          <w:tcPr>
            <w:tcW w:w="1556" w:type="dxa"/>
            <w:tcBorders>
              <w:top w:val="nil"/>
              <w:left w:val="nil"/>
              <w:bottom w:val="single" w:sz="4" w:space="0" w:color="auto"/>
              <w:right w:val="single" w:sz="4" w:space="0" w:color="auto"/>
            </w:tcBorders>
            <w:noWrap/>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135,03</w:t>
            </w:r>
          </w:p>
        </w:tc>
        <w:tc>
          <w:tcPr>
            <w:tcW w:w="1599" w:type="dxa"/>
            <w:tcBorders>
              <w:top w:val="nil"/>
              <w:left w:val="nil"/>
              <w:bottom w:val="single" w:sz="4" w:space="0" w:color="auto"/>
              <w:right w:val="single" w:sz="4" w:space="0" w:color="auto"/>
            </w:tcBorders>
            <w:noWrap/>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109,46</w:t>
            </w:r>
          </w:p>
        </w:tc>
        <w:tc>
          <w:tcPr>
            <w:tcW w:w="155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-45</w:t>
            </w:r>
          </w:p>
        </w:tc>
      </w:tr>
      <w:tr w:rsidR="00630412" w:rsidRPr="00630412" w:rsidTr="007C5DAE">
        <w:trPr>
          <w:trHeight w:val="170"/>
        </w:trPr>
        <w:tc>
          <w:tcPr>
            <w:tcW w:w="1843" w:type="dxa"/>
            <w:tcBorders>
              <w:top w:val="nil"/>
              <w:left w:val="single" w:sz="4" w:space="0" w:color="auto"/>
              <w:bottom w:val="single" w:sz="4" w:space="0" w:color="auto"/>
              <w:right w:val="single" w:sz="4" w:space="0" w:color="auto"/>
            </w:tcBorders>
            <w:noWrap/>
            <w:vAlign w:val="center"/>
            <w:hideMark/>
          </w:tcPr>
          <w:p w:rsidR="00630412" w:rsidRPr="00630412" w:rsidRDefault="00630412" w:rsidP="00630412">
            <w:pPr>
              <w:spacing w:after="0" w:line="240" w:lineRule="auto"/>
              <w:rPr>
                <w:rFonts w:ascii="Times New Roman" w:eastAsia="Calibri" w:hAnsi="Times New Roman" w:cs="Times New Roman"/>
                <w:sz w:val="18"/>
                <w:szCs w:val="18"/>
              </w:rPr>
            </w:pPr>
            <w:r w:rsidRPr="00630412">
              <w:rPr>
                <w:rFonts w:ascii="Times New Roman" w:eastAsia="Calibri" w:hAnsi="Times New Roman" w:cs="Times New Roman"/>
                <w:sz w:val="18"/>
                <w:szCs w:val="18"/>
              </w:rPr>
              <w:t>Земельный налог</w:t>
            </w:r>
          </w:p>
        </w:tc>
        <w:tc>
          <w:tcPr>
            <w:tcW w:w="1399" w:type="dxa"/>
            <w:tcBorders>
              <w:top w:val="nil"/>
              <w:left w:val="nil"/>
              <w:bottom w:val="single" w:sz="4" w:space="0" w:color="auto"/>
              <w:right w:val="single" w:sz="4" w:space="0" w:color="auto"/>
            </w:tcBorders>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408</w:t>
            </w:r>
          </w:p>
        </w:tc>
        <w:tc>
          <w:tcPr>
            <w:tcW w:w="1400" w:type="dxa"/>
            <w:tcBorders>
              <w:top w:val="nil"/>
              <w:left w:val="single" w:sz="4" w:space="0" w:color="auto"/>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-237</w:t>
            </w:r>
          </w:p>
        </w:tc>
        <w:tc>
          <w:tcPr>
            <w:tcW w:w="1556"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Cs/>
                <w:sz w:val="18"/>
                <w:szCs w:val="18"/>
              </w:rPr>
            </w:pPr>
            <w:r w:rsidRPr="00630412">
              <w:rPr>
                <w:rFonts w:ascii="Times New Roman" w:eastAsia="Calibri" w:hAnsi="Times New Roman" w:cs="Times New Roman"/>
                <w:bCs/>
                <w:sz w:val="18"/>
                <w:szCs w:val="18"/>
              </w:rPr>
              <w:t>365,39</w:t>
            </w:r>
          </w:p>
        </w:tc>
        <w:tc>
          <w:tcPr>
            <w:tcW w:w="159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Cs/>
                <w:sz w:val="18"/>
                <w:szCs w:val="18"/>
              </w:rPr>
            </w:pPr>
            <w:r w:rsidRPr="00630412">
              <w:rPr>
                <w:rFonts w:ascii="Times New Roman" w:eastAsia="Calibri" w:hAnsi="Times New Roman" w:cs="Times New Roman"/>
                <w:bCs/>
                <w:sz w:val="18"/>
                <w:szCs w:val="18"/>
              </w:rPr>
              <w:t>429,37</w:t>
            </w:r>
          </w:p>
        </w:tc>
        <w:tc>
          <w:tcPr>
            <w:tcW w:w="155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sz w:val="18"/>
                <w:szCs w:val="18"/>
              </w:rPr>
            </w:pPr>
            <w:r w:rsidRPr="00630412">
              <w:rPr>
                <w:rFonts w:ascii="Times New Roman" w:eastAsia="Calibri" w:hAnsi="Times New Roman" w:cs="Times New Roman"/>
                <w:sz w:val="18"/>
                <w:szCs w:val="18"/>
              </w:rPr>
              <w:t>-301,97</w:t>
            </w:r>
          </w:p>
        </w:tc>
      </w:tr>
      <w:tr w:rsidR="00630412" w:rsidRPr="00630412" w:rsidTr="007C5DAE">
        <w:trPr>
          <w:trHeight w:val="260"/>
        </w:trPr>
        <w:tc>
          <w:tcPr>
            <w:tcW w:w="1843" w:type="dxa"/>
            <w:tcBorders>
              <w:top w:val="nil"/>
              <w:left w:val="single" w:sz="4" w:space="0" w:color="auto"/>
              <w:bottom w:val="single" w:sz="4" w:space="0" w:color="auto"/>
              <w:right w:val="single" w:sz="4" w:space="0" w:color="auto"/>
            </w:tcBorders>
            <w:noWrap/>
            <w:hideMark/>
          </w:tcPr>
          <w:p w:rsidR="00630412" w:rsidRPr="00630412" w:rsidRDefault="00630412" w:rsidP="00630412">
            <w:pPr>
              <w:spacing w:after="0" w:line="240" w:lineRule="auto"/>
              <w:jc w:val="center"/>
              <w:rPr>
                <w:rFonts w:ascii="Times New Roman" w:eastAsia="Calibri" w:hAnsi="Times New Roman" w:cs="Times New Roman"/>
                <w:b/>
                <w:bCs/>
                <w:sz w:val="18"/>
                <w:szCs w:val="18"/>
              </w:rPr>
            </w:pPr>
            <w:r w:rsidRPr="00630412">
              <w:rPr>
                <w:rFonts w:ascii="Times New Roman" w:eastAsia="Calibri" w:hAnsi="Times New Roman" w:cs="Times New Roman"/>
                <w:b/>
                <w:bCs/>
                <w:sz w:val="18"/>
                <w:szCs w:val="18"/>
              </w:rPr>
              <w:t>Итого:</w:t>
            </w:r>
          </w:p>
        </w:tc>
        <w:tc>
          <w:tcPr>
            <w:tcW w:w="1399" w:type="dxa"/>
            <w:tcBorders>
              <w:top w:val="nil"/>
              <w:left w:val="nil"/>
              <w:bottom w:val="single" w:sz="4" w:space="0" w:color="auto"/>
              <w:right w:val="single" w:sz="4" w:space="0" w:color="auto"/>
            </w:tcBorders>
            <w:vAlign w:val="center"/>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78 419</w:t>
            </w:r>
          </w:p>
        </w:tc>
        <w:tc>
          <w:tcPr>
            <w:tcW w:w="1400" w:type="dxa"/>
            <w:tcBorders>
              <w:top w:val="nil"/>
              <w:left w:val="single" w:sz="4" w:space="0" w:color="auto"/>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-537,7</w:t>
            </w:r>
          </w:p>
        </w:tc>
        <w:tc>
          <w:tcPr>
            <w:tcW w:w="1556"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74 688,31</w:t>
            </w:r>
          </w:p>
        </w:tc>
        <w:tc>
          <w:tcPr>
            <w:tcW w:w="159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76 399,35</w:t>
            </w:r>
          </w:p>
        </w:tc>
        <w:tc>
          <w:tcPr>
            <w:tcW w:w="1559" w:type="dxa"/>
            <w:tcBorders>
              <w:top w:val="nil"/>
              <w:left w:val="nil"/>
              <w:bottom w:val="single" w:sz="4" w:space="0" w:color="auto"/>
              <w:right w:val="single" w:sz="4" w:space="0" w:color="auto"/>
            </w:tcBorders>
            <w:noWrap/>
            <w:vAlign w:val="center"/>
          </w:tcPr>
          <w:p w:rsidR="00630412" w:rsidRPr="00630412" w:rsidRDefault="00630412" w:rsidP="00630412">
            <w:pPr>
              <w:spacing w:after="0" w:line="240" w:lineRule="auto"/>
              <w:jc w:val="center"/>
              <w:rPr>
                <w:rFonts w:ascii="Times New Roman" w:eastAsia="Calibri" w:hAnsi="Times New Roman" w:cs="Times New Roman"/>
                <w:b/>
                <w:sz w:val="18"/>
                <w:szCs w:val="18"/>
              </w:rPr>
            </w:pPr>
            <w:r w:rsidRPr="00630412">
              <w:rPr>
                <w:rFonts w:ascii="Times New Roman" w:eastAsia="Calibri" w:hAnsi="Times New Roman" w:cs="Times New Roman"/>
                <w:b/>
                <w:sz w:val="18"/>
                <w:szCs w:val="18"/>
              </w:rPr>
              <w:t>-2 250,46</w:t>
            </w:r>
          </w:p>
        </w:tc>
      </w:tr>
    </w:tbl>
    <w:p w:rsidR="00630412" w:rsidRDefault="00630412" w:rsidP="00630412">
      <w:pPr>
        <w:spacing w:after="0" w:line="240" w:lineRule="auto"/>
        <w:ind w:firstLine="708"/>
        <w:jc w:val="both"/>
        <w:rPr>
          <w:rFonts w:ascii="Times New Roman" w:eastAsia="Calibri" w:hAnsi="Times New Roman" w:cs="Times New Roman"/>
          <w:b/>
          <w:i/>
          <w:sz w:val="24"/>
          <w:szCs w:val="24"/>
        </w:rPr>
      </w:pPr>
    </w:p>
    <w:p w:rsidR="00630412" w:rsidRPr="00630412" w:rsidRDefault="00630412" w:rsidP="00645823">
      <w:pPr>
        <w:spacing w:after="0" w:line="240" w:lineRule="auto"/>
        <w:ind w:right="142" w:firstLine="708"/>
        <w:jc w:val="both"/>
        <w:rPr>
          <w:rFonts w:ascii="Times New Roman" w:eastAsia="Calibri" w:hAnsi="Times New Roman" w:cs="Times New Roman"/>
          <w:sz w:val="24"/>
          <w:szCs w:val="24"/>
        </w:rPr>
      </w:pPr>
      <w:r w:rsidRPr="007B595A">
        <w:rPr>
          <w:rFonts w:ascii="Times New Roman" w:eastAsia="Calibri" w:hAnsi="Times New Roman" w:cs="Times New Roman"/>
          <w:i/>
          <w:sz w:val="24"/>
          <w:szCs w:val="24"/>
        </w:rPr>
        <w:t>Страховые взносы</w:t>
      </w:r>
      <w:r w:rsidRPr="007B595A">
        <w:rPr>
          <w:rFonts w:ascii="Times New Roman" w:eastAsia="Calibri" w:hAnsi="Times New Roman" w:cs="Times New Roman"/>
          <w:sz w:val="24"/>
          <w:szCs w:val="24"/>
        </w:rPr>
        <w:t xml:space="preserve"> за январь-декабрь 2021 года </w:t>
      </w:r>
      <w:r w:rsidRPr="00630412">
        <w:rPr>
          <w:rFonts w:ascii="Times New Roman" w:eastAsia="Calibri" w:hAnsi="Times New Roman" w:cs="Times New Roman"/>
          <w:sz w:val="24"/>
          <w:szCs w:val="24"/>
        </w:rPr>
        <w:t>уплачены на сумму 162 млн. 708 тыс. рублей, при начислении 171 млн. 752 тыс. рублей, на конец отчетного периода имеется задолженность в сумме 12 млн. 088 тыс. рублей. Задолженность образовалась в связи с отсутствием финансирования страховых взносов за декабрь 2021 года.</w:t>
      </w:r>
    </w:p>
    <w:p w:rsidR="00630412" w:rsidRPr="00630412" w:rsidRDefault="00630412" w:rsidP="00645823">
      <w:pPr>
        <w:spacing w:after="0" w:line="240" w:lineRule="auto"/>
        <w:ind w:right="142" w:firstLine="708"/>
        <w:jc w:val="both"/>
        <w:rPr>
          <w:rFonts w:ascii="Times New Roman" w:eastAsia="Calibri" w:hAnsi="Times New Roman" w:cs="Times New Roman"/>
          <w:sz w:val="24"/>
          <w:szCs w:val="24"/>
        </w:rPr>
      </w:pPr>
      <w:r w:rsidRPr="007B595A">
        <w:rPr>
          <w:rFonts w:ascii="Times New Roman" w:eastAsia="Calibri" w:hAnsi="Times New Roman" w:cs="Times New Roman"/>
          <w:i/>
          <w:sz w:val="24"/>
          <w:szCs w:val="24"/>
        </w:rPr>
        <w:t>Потреблено коммунальных услуг</w:t>
      </w:r>
      <w:r w:rsidRPr="007B595A">
        <w:rPr>
          <w:rFonts w:ascii="Times New Roman" w:eastAsia="Calibri" w:hAnsi="Times New Roman" w:cs="Times New Roman"/>
          <w:b/>
          <w:i/>
          <w:sz w:val="24"/>
          <w:szCs w:val="24"/>
        </w:rPr>
        <w:t xml:space="preserve"> </w:t>
      </w:r>
      <w:r w:rsidRPr="00630412">
        <w:rPr>
          <w:rFonts w:ascii="Times New Roman" w:eastAsia="Calibri" w:hAnsi="Times New Roman" w:cs="Times New Roman"/>
          <w:sz w:val="24"/>
          <w:szCs w:val="24"/>
        </w:rPr>
        <w:t>подведомственными учреждениями на общую сумму 30 млн. 135 тыс. рублей,</w:t>
      </w:r>
      <w:r w:rsidR="0003420D">
        <w:rPr>
          <w:rFonts w:ascii="Times New Roman" w:eastAsia="Calibri" w:hAnsi="Times New Roman" w:cs="Times New Roman"/>
          <w:sz w:val="24"/>
          <w:szCs w:val="24"/>
        </w:rPr>
        <w:t xml:space="preserve"> </w:t>
      </w:r>
      <w:r w:rsidRPr="00630412">
        <w:rPr>
          <w:rFonts w:ascii="Times New Roman" w:eastAsia="Calibri" w:hAnsi="Times New Roman" w:cs="Times New Roman"/>
          <w:sz w:val="24"/>
          <w:szCs w:val="24"/>
        </w:rPr>
        <w:t>оплачено 32 млн. 033 тыс. рублей, что составляет 86,6% годового плана (при годовом плане за 2021 г. - 37 млн. 000,5 тыс. рублей).  На конец отчетного периода переплата в сумме 6 млн. 759 тыс. рублей, в том числе по поставщикам: переплата перед АО «Кызылская ТЭЦ» - 4 млн. 255 тыс. рублей, переплата перед АО «Тываэнергосбыт» - 2 млн. 185 тыс. рублей, переплата перед ООО «Водоканал-Сервис» - 319 тыс. рублей.</w:t>
      </w:r>
    </w:p>
    <w:p w:rsidR="00ED4CB2" w:rsidRDefault="00ED4CB2" w:rsidP="0003420D">
      <w:pPr>
        <w:pStyle w:val="a5"/>
        <w:spacing w:after="0" w:line="240" w:lineRule="auto"/>
        <w:ind w:left="0" w:right="142" w:firstLine="426"/>
        <w:jc w:val="center"/>
        <w:rPr>
          <w:rFonts w:ascii="Times New Roman" w:hAnsi="Times New Roman" w:cs="Times New Roman"/>
          <w:b/>
          <w:color w:val="002060"/>
          <w:sz w:val="24"/>
          <w:szCs w:val="24"/>
        </w:rPr>
      </w:pPr>
    </w:p>
    <w:p w:rsidR="0003420D" w:rsidRPr="00142EB5" w:rsidRDefault="00C254C3" w:rsidP="00ED4CB2">
      <w:pPr>
        <w:pStyle w:val="a5"/>
        <w:spacing w:after="0" w:line="240" w:lineRule="auto"/>
        <w:ind w:left="0" w:right="142" w:firstLine="708"/>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144C11" w:rsidRPr="00142EB5">
        <w:rPr>
          <w:rFonts w:ascii="Times New Roman" w:hAnsi="Times New Roman" w:cs="Times New Roman"/>
          <w:b/>
          <w:color w:val="002060"/>
          <w:sz w:val="24"/>
          <w:szCs w:val="24"/>
        </w:rPr>
        <w:t>.6</w:t>
      </w:r>
      <w:r w:rsidR="00CC532D" w:rsidRPr="00142EB5">
        <w:rPr>
          <w:rFonts w:ascii="Times New Roman" w:hAnsi="Times New Roman" w:cs="Times New Roman"/>
          <w:b/>
          <w:color w:val="002060"/>
          <w:sz w:val="24"/>
          <w:szCs w:val="24"/>
        </w:rPr>
        <w:t xml:space="preserve">. </w:t>
      </w:r>
      <w:r w:rsidR="0003420D" w:rsidRPr="00142EB5">
        <w:rPr>
          <w:rFonts w:ascii="Times New Roman" w:hAnsi="Times New Roman" w:cs="Times New Roman"/>
          <w:b/>
          <w:color w:val="002060"/>
          <w:sz w:val="24"/>
          <w:szCs w:val="24"/>
        </w:rPr>
        <w:t xml:space="preserve">О МЕРАХ, ПРЕДПРИНЯТЫХ В СВЯЗИ С НОВЫМ </w:t>
      </w:r>
      <w:r w:rsidR="00ED4CB2">
        <w:rPr>
          <w:rFonts w:ascii="Times New Roman" w:hAnsi="Times New Roman" w:cs="Times New Roman"/>
          <w:b/>
          <w:color w:val="002060"/>
          <w:sz w:val="24"/>
          <w:szCs w:val="24"/>
        </w:rPr>
        <w:t>Р</w:t>
      </w:r>
      <w:r w:rsidR="0003420D" w:rsidRPr="00142EB5">
        <w:rPr>
          <w:rFonts w:ascii="Times New Roman" w:hAnsi="Times New Roman" w:cs="Times New Roman"/>
          <w:b/>
          <w:color w:val="002060"/>
          <w:sz w:val="24"/>
          <w:szCs w:val="24"/>
        </w:rPr>
        <w:t>АСПРОСТРАНЕНИЕМ КОРОНАВИРУСНОЙ ИНФЕКЦИИ</w:t>
      </w:r>
    </w:p>
    <w:p w:rsidR="00C66756" w:rsidRPr="00C66756" w:rsidRDefault="00C66756" w:rsidP="00C66756">
      <w:pPr>
        <w:spacing w:after="0" w:line="240" w:lineRule="auto"/>
        <w:ind w:right="142" w:firstLine="709"/>
        <w:jc w:val="both"/>
        <w:rPr>
          <w:rFonts w:ascii="Times New Roman" w:eastAsia="Times New Roman" w:hAnsi="Times New Roman" w:cs="Times New Roman"/>
          <w:sz w:val="24"/>
          <w:szCs w:val="24"/>
        </w:rPr>
      </w:pPr>
      <w:r w:rsidRPr="00C66756">
        <w:rPr>
          <w:rFonts w:ascii="Times New Roman" w:eastAsia="Times New Roman" w:hAnsi="Times New Roman" w:cs="Times New Roman"/>
          <w:sz w:val="24"/>
          <w:szCs w:val="24"/>
        </w:rPr>
        <w:t>Глобальная пандемия вируса COVID-19 и введенные ограничения оказал</w:t>
      </w:r>
      <w:r w:rsidR="00ED4CB2">
        <w:rPr>
          <w:rFonts w:ascii="Times New Roman" w:eastAsia="Times New Roman" w:hAnsi="Times New Roman" w:cs="Times New Roman"/>
          <w:sz w:val="24"/>
          <w:szCs w:val="24"/>
        </w:rPr>
        <w:t>и</w:t>
      </w:r>
      <w:r w:rsidRPr="00C66756">
        <w:rPr>
          <w:rFonts w:ascii="Times New Roman" w:eastAsia="Times New Roman" w:hAnsi="Times New Roman" w:cs="Times New Roman"/>
          <w:sz w:val="24"/>
          <w:szCs w:val="24"/>
        </w:rPr>
        <w:t xml:space="preserve"> большое негативное влияние на всю отрасль в целом.</w:t>
      </w:r>
      <w:r>
        <w:rPr>
          <w:rFonts w:ascii="Times New Roman" w:eastAsia="Times New Roman" w:hAnsi="Times New Roman" w:cs="Times New Roman"/>
          <w:sz w:val="24"/>
          <w:szCs w:val="24"/>
        </w:rPr>
        <w:t xml:space="preserve"> Учреждения культуры </w:t>
      </w:r>
      <w:r w:rsidRPr="00C66756">
        <w:rPr>
          <w:rFonts w:ascii="Times New Roman" w:eastAsia="Times New Roman" w:hAnsi="Times New Roman" w:cs="Times New Roman"/>
          <w:sz w:val="24"/>
          <w:szCs w:val="24"/>
        </w:rPr>
        <w:t>фактически остановил</w:t>
      </w:r>
      <w:r>
        <w:rPr>
          <w:rFonts w:ascii="Times New Roman" w:eastAsia="Times New Roman" w:hAnsi="Times New Roman" w:cs="Times New Roman"/>
          <w:sz w:val="24"/>
          <w:szCs w:val="24"/>
        </w:rPr>
        <w:t>и</w:t>
      </w:r>
      <w:r w:rsidRPr="00C66756">
        <w:rPr>
          <w:rFonts w:ascii="Times New Roman" w:eastAsia="Times New Roman" w:hAnsi="Times New Roman" w:cs="Times New Roman"/>
          <w:sz w:val="24"/>
          <w:szCs w:val="24"/>
        </w:rPr>
        <w:t xml:space="preserve"> свою деятельность и потерпел</w:t>
      </w:r>
      <w:r>
        <w:rPr>
          <w:rFonts w:ascii="Times New Roman" w:eastAsia="Times New Roman" w:hAnsi="Times New Roman" w:cs="Times New Roman"/>
          <w:sz w:val="24"/>
          <w:szCs w:val="24"/>
        </w:rPr>
        <w:t>и</w:t>
      </w:r>
      <w:r w:rsidRPr="00C66756">
        <w:rPr>
          <w:rFonts w:ascii="Times New Roman" w:eastAsia="Times New Roman" w:hAnsi="Times New Roman" w:cs="Times New Roman"/>
          <w:sz w:val="24"/>
          <w:szCs w:val="24"/>
        </w:rPr>
        <w:t xml:space="preserve"> значительные убытки.</w:t>
      </w:r>
    </w:p>
    <w:p w:rsidR="00224F2E" w:rsidRDefault="00224F2E" w:rsidP="00224F2E">
      <w:pPr>
        <w:spacing w:after="0" w:line="240" w:lineRule="auto"/>
        <w:ind w:right="142" w:firstLine="709"/>
        <w:jc w:val="both"/>
        <w:rPr>
          <w:rFonts w:ascii="Times New Roman" w:eastAsia="Times New Roman" w:hAnsi="Times New Roman" w:cs="Times New Roman"/>
          <w:kern w:val="3"/>
          <w:sz w:val="24"/>
          <w:szCs w:val="24"/>
        </w:rPr>
      </w:pPr>
      <w:r w:rsidRPr="00224F2E">
        <w:rPr>
          <w:rFonts w:ascii="Times New Roman" w:eastAsia="Times New Roman" w:hAnsi="Times New Roman" w:cs="Times New Roman"/>
          <w:kern w:val="3"/>
          <w:sz w:val="24"/>
          <w:szCs w:val="24"/>
        </w:rPr>
        <w:t>Во исполнение Указа Главы Республики Тыва № 233 от 06.07.2021 года с 7 июля по 19 ноября 2021 года работа в учреждениях культуры велась в онлайнрежиме без приема посетителей.</w:t>
      </w:r>
    </w:p>
    <w:p w:rsidR="00BB5024" w:rsidRDefault="00224F2E" w:rsidP="0003420D">
      <w:pPr>
        <w:spacing w:after="0" w:line="240" w:lineRule="auto"/>
        <w:ind w:right="142" w:firstLine="709"/>
        <w:jc w:val="both"/>
        <w:rPr>
          <w:rFonts w:ascii="Times New Roman" w:eastAsia="Times New Roman" w:hAnsi="Times New Roman" w:cs="Times New Roman"/>
          <w:kern w:val="3"/>
          <w:sz w:val="24"/>
          <w:szCs w:val="24"/>
        </w:rPr>
      </w:pPr>
      <w:r w:rsidRPr="00224F2E">
        <w:rPr>
          <w:rFonts w:ascii="Times New Roman" w:eastAsia="Times New Roman" w:hAnsi="Times New Roman" w:cs="Times New Roman"/>
          <w:kern w:val="3"/>
          <w:sz w:val="24"/>
          <w:szCs w:val="24"/>
        </w:rPr>
        <w:t>В итоге принятых ограничительных мер выпадающий доход учреждений за 2021 год составил 7 млн. 800 тысяч рублей, в 2020 году – 59 млн. 600 тысяч рублей.</w:t>
      </w:r>
      <w:r>
        <w:rPr>
          <w:rFonts w:ascii="Times New Roman" w:eastAsia="Times New Roman" w:hAnsi="Times New Roman" w:cs="Times New Roman"/>
          <w:kern w:val="3"/>
          <w:sz w:val="24"/>
          <w:szCs w:val="24"/>
        </w:rPr>
        <w:t xml:space="preserve"> Значительное снижение выпадающего дохода </w:t>
      </w:r>
      <w:r w:rsidR="003551DA">
        <w:rPr>
          <w:rFonts w:ascii="Times New Roman" w:eastAsia="Times New Roman" w:hAnsi="Times New Roman" w:cs="Times New Roman"/>
          <w:kern w:val="3"/>
          <w:sz w:val="24"/>
          <w:szCs w:val="24"/>
        </w:rPr>
        <w:t xml:space="preserve">2021 года </w:t>
      </w:r>
      <w:r>
        <w:rPr>
          <w:rFonts w:ascii="Times New Roman" w:eastAsia="Times New Roman" w:hAnsi="Times New Roman" w:cs="Times New Roman"/>
          <w:kern w:val="3"/>
          <w:sz w:val="24"/>
          <w:szCs w:val="24"/>
        </w:rPr>
        <w:t xml:space="preserve">по сравнению с 2020 годом произошло в связи </w:t>
      </w:r>
      <w:r w:rsidR="006C76F3">
        <w:rPr>
          <w:rFonts w:ascii="Times New Roman" w:eastAsia="Times New Roman" w:hAnsi="Times New Roman" w:cs="Times New Roman"/>
          <w:kern w:val="3"/>
          <w:sz w:val="24"/>
          <w:szCs w:val="24"/>
        </w:rPr>
        <w:t>открытием р</w:t>
      </w:r>
      <w:r w:rsidR="00BB5024">
        <w:rPr>
          <w:rFonts w:ascii="Times New Roman" w:eastAsia="Times New Roman" w:hAnsi="Times New Roman" w:cs="Times New Roman"/>
          <w:kern w:val="3"/>
          <w:sz w:val="24"/>
          <w:szCs w:val="24"/>
        </w:rPr>
        <w:t>яд</w:t>
      </w:r>
      <w:r w:rsidR="006C76F3">
        <w:rPr>
          <w:rFonts w:ascii="Times New Roman" w:eastAsia="Times New Roman" w:hAnsi="Times New Roman" w:cs="Times New Roman"/>
          <w:kern w:val="3"/>
          <w:sz w:val="24"/>
          <w:szCs w:val="24"/>
        </w:rPr>
        <w:t>а</w:t>
      </w:r>
      <w:r w:rsidR="00BB5024">
        <w:rPr>
          <w:rFonts w:ascii="Times New Roman" w:eastAsia="Times New Roman" w:hAnsi="Times New Roman" w:cs="Times New Roman"/>
          <w:kern w:val="3"/>
          <w:sz w:val="24"/>
          <w:szCs w:val="24"/>
        </w:rPr>
        <w:t xml:space="preserve"> концертных площадок в г. Кызыле для зрителей </w:t>
      </w:r>
      <w:r w:rsidR="002327ED" w:rsidRPr="00282E76">
        <w:rPr>
          <w:rFonts w:ascii="Times New Roman" w:eastAsia="Times New Roman" w:hAnsi="Times New Roman" w:cs="Times New Roman"/>
          <w:kern w:val="3"/>
          <w:sz w:val="24"/>
          <w:szCs w:val="24"/>
        </w:rPr>
        <w:t xml:space="preserve">согласно Указам Главы </w:t>
      </w:r>
      <w:r w:rsidR="002327ED" w:rsidRPr="00282E76">
        <w:rPr>
          <w:rFonts w:ascii="Times New Roman" w:eastAsia="Times New Roman" w:hAnsi="Times New Roman" w:cs="Times New Roman"/>
          <w:kern w:val="3"/>
          <w:sz w:val="24"/>
          <w:szCs w:val="24"/>
        </w:rPr>
        <w:lastRenderedPageBreak/>
        <w:t>Республики Тыва от 19 ноября 2021 года № 493 «О внесении изменений в Обязательные для исполнения гражданами и организациями правила поведения в период введения режима повышенной готовности на территории Республики Тыва», от 17 декабря 2021 года № 539 «О внесении изменений в Указ Главы Республики Тыва от 6 июля 2021 г. № 223»</w:t>
      </w:r>
      <w:r w:rsidR="00C86445">
        <w:rPr>
          <w:rFonts w:ascii="Times New Roman" w:eastAsia="Times New Roman" w:hAnsi="Times New Roman" w:cs="Times New Roman"/>
          <w:kern w:val="3"/>
          <w:sz w:val="24"/>
          <w:szCs w:val="24"/>
        </w:rPr>
        <w:t>:</w:t>
      </w:r>
    </w:p>
    <w:p w:rsidR="00BB5024" w:rsidRDefault="00BB5024" w:rsidP="0003420D">
      <w:pPr>
        <w:spacing w:after="0" w:line="240" w:lineRule="auto"/>
        <w:ind w:right="142"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r w:rsidR="00C86445">
        <w:rPr>
          <w:rFonts w:ascii="Times New Roman" w:eastAsia="Times New Roman" w:hAnsi="Times New Roman" w:cs="Times New Roman"/>
          <w:kern w:val="3"/>
          <w:sz w:val="24"/>
          <w:szCs w:val="24"/>
        </w:rPr>
        <w:t xml:space="preserve"> к</w:t>
      </w:r>
      <w:r w:rsidR="002327ED" w:rsidRPr="00282E76">
        <w:rPr>
          <w:rFonts w:ascii="Times New Roman" w:eastAsia="Times New Roman" w:hAnsi="Times New Roman" w:cs="Times New Roman"/>
          <w:kern w:val="3"/>
          <w:sz w:val="24"/>
          <w:szCs w:val="24"/>
        </w:rPr>
        <w:t>инотеатр</w:t>
      </w:r>
      <w:r w:rsidR="00C11E25">
        <w:rPr>
          <w:rFonts w:ascii="Times New Roman" w:eastAsia="Times New Roman" w:hAnsi="Times New Roman" w:cs="Times New Roman"/>
          <w:kern w:val="3"/>
          <w:sz w:val="24"/>
          <w:szCs w:val="24"/>
        </w:rPr>
        <w:t xml:space="preserve"> «Найырал», Национальный</w:t>
      </w:r>
      <w:r w:rsidR="002327ED" w:rsidRPr="00282E76">
        <w:rPr>
          <w:rFonts w:ascii="Times New Roman" w:eastAsia="Times New Roman" w:hAnsi="Times New Roman" w:cs="Times New Roman"/>
          <w:kern w:val="3"/>
          <w:sz w:val="24"/>
          <w:szCs w:val="24"/>
        </w:rPr>
        <w:t xml:space="preserve"> театр с 50 % заполняемостью </w:t>
      </w:r>
      <w:r w:rsidR="00C86445">
        <w:rPr>
          <w:rFonts w:ascii="Times New Roman" w:eastAsia="Times New Roman" w:hAnsi="Times New Roman" w:cs="Times New Roman"/>
          <w:kern w:val="3"/>
          <w:sz w:val="24"/>
          <w:szCs w:val="24"/>
        </w:rPr>
        <w:t>залов;</w:t>
      </w:r>
      <w:r w:rsidR="002327ED">
        <w:rPr>
          <w:rFonts w:ascii="Times New Roman" w:eastAsia="Times New Roman" w:hAnsi="Times New Roman" w:cs="Times New Roman"/>
          <w:kern w:val="3"/>
          <w:sz w:val="24"/>
          <w:szCs w:val="24"/>
        </w:rPr>
        <w:t xml:space="preserve"> </w:t>
      </w:r>
    </w:p>
    <w:p w:rsidR="002327ED" w:rsidRDefault="00BB5024" w:rsidP="0003420D">
      <w:pPr>
        <w:spacing w:after="0" w:line="240" w:lineRule="auto"/>
        <w:ind w:right="142"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282E76" w:rsidRPr="00282E76">
        <w:rPr>
          <w:rFonts w:ascii="Times New Roman" w:eastAsia="Times New Roman" w:hAnsi="Times New Roman" w:cs="Times New Roman"/>
          <w:kern w:val="3"/>
          <w:sz w:val="24"/>
          <w:szCs w:val="24"/>
        </w:rPr>
        <w:t xml:space="preserve">Театр кукол, </w:t>
      </w:r>
      <w:r w:rsidR="002327ED">
        <w:rPr>
          <w:rFonts w:ascii="Times New Roman" w:eastAsia="Times New Roman" w:hAnsi="Times New Roman" w:cs="Times New Roman"/>
          <w:kern w:val="3"/>
          <w:sz w:val="24"/>
          <w:szCs w:val="24"/>
        </w:rPr>
        <w:t>Тувинск</w:t>
      </w:r>
      <w:r w:rsidR="00C11E25">
        <w:rPr>
          <w:rFonts w:ascii="Times New Roman" w:eastAsia="Times New Roman" w:hAnsi="Times New Roman" w:cs="Times New Roman"/>
          <w:kern w:val="3"/>
          <w:sz w:val="24"/>
          <w:szCs w:val="24"/>
        </w:rPr>
        <w:t>ая государственная</w:t>
      </w:r>
      <w:r w:rsidR="002327ED">
        <w:rPr>
          <w:rFonts w:ascii="Times New Roman" w:eastAsia="Times New Roman" w:hAnsi="Times New Roman" w:cs="Times New Roman"/>
          <w:kern w:val="3"/>
          <w:sz w:val="24"/>
          <w:szCs w:val="24"/>
        </w:rPr>
        <w:t xml:space="preserve"> </w:t>
      </w:r>
      <w:r w:rsidR="00282E76" w:rsidRPr="00282E76">
        <w:rPr>
          <w:rFonts w:ascii="Times New Roman" w:eastAsia="Times New Roman" w:hAnsi="Times New Roman" w:cs="Times New Roman"/>
          <w:kern w:val="3"/>
          <w:sz w:val="24"/>
          <w:szCs w:val="24"/>
        </w:rPr>
        <w:t>филармони</w:t>
      </w:r>
      <w:r w:rsidR="00C11E25">
        <w:rPr>
          <w:rFonts w:ascii="Times New Roman" w:eastAsia="Times New Roman" w:hAnsi="Times New Roman" w:cs="Times New Roman"/>
          <w:kern w:val="3"/>
          <w:sz w:val="24"/>
          <w:szCs w:val="24"/>
        </w:rPr>
        <w:t>я</w:t>
      </w:r>
      <w:r w:rsidR="00282E76" w:rsidRPr="00282E76">
        <w:rPr>
          <w:rFonts w:ascii="Times New Roman" w:eastAsia="Times New Roman" w:hAnsi="Times New Roman" w:cs="Times New Roman"/>
          <w:kern w:val="3"/>
          <w:sz w:val="24"/>
          <w:szCs w:val="24"/>
        </w:rPr>
        <w:t>, Центр</w:t>
      </w:r>
      <w:r w:rsidR="002327ED">
        <w:rPr>
          <w:rFonts w:ascii="Times New Roman" w:eastAsia="Times New Roman" w:hAnsi="Times New Roman" w:cs="Times New Roman"/>
          <w:kern w:val="3"/>
          <w:sz w:val="24"/>
          <w:szCs w:val="24"/>
        </w:rPr>
        <w:t xml:space="preserve"> тувинской культуры, Дом</w:t>
      </w:r>
      <w:r w:rsidR="00282E76" w:rsidRPr="00282E76">
        <w:rPr>
          <w:rFonts w:ascii="Times New Roman" w:eastAsia="Times New Roman" w:hAnsi="Times New Roman" w:cs="Times New Roman"/>
          <w:kern w:val="3"/>
          <w:sz w:val="24"/>
          <w:szCs w:val="24"/>
        </w:rPr>
        <w:t xml:space="preserve"> народного творчества с 25 % заполняемостью</w:t>
      </w:r>
      <w:r w:rsidR="002327ED">
        <w:rPr>
          <w:rFonts w:ascii="Times New Roman" w:eastAsia="Times New Roman" w:hAnsi="Times New Roman" w:cs="Times New Roman"/>
          <w:kern w:val="3"/>
          <w:sz w:val="24"/>
          <w:szCs w:val="24"/>
        </w:rPr>
        <w:t>.</w:t>
      </w:r>
    </w:p>
    <w:p w:rsidR="00282E76" w:rsidRDefault="007855A3" w:rsidP="0003420D">
      <w:pPr>
        <w:spacing w:after="0" w:line="240" w:lineRule="auto"/>
        <w:ind w:right="142"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В целях профилактики распространения инфекции коронавируса в </w:t>
      </w:r>
      <w:r w:rsidR="003C6BE6">
        <w:rPr>
          <w:rFonts w:ascii="Times New Roman" w:eastAsia="Times New Roman" w:hAnsi="Times New Roman" w:cs="Times New Roman"/>
          <w:kern w:val="3"/>
          <w:sz w:val="24"/>
          <w:szCs w:val="24"/>
        </w:rPr>
        <w:t>перечисленных объектах</w:t>
      </w:r>
      <w:r>
        <w:rPr>
          <w:rFonts w:ascii="Times New Roman" w:eastAsia="Times New Roman" w:hAnsi="Times New Roman" w:cs="Times New Roman"/>
          <w:kern w:val="3"/>
          <w:sz w:val="24"/>
          <w:szCs w:val="24"/>
        </w:rPr>
        <w:t xml:space="preserve"> введена система </w:t>
      </w:r>
      <w:r>
        <w:rPr>
          <w:rFonts w:ascii="Times New Roman" w:eastAsia="Times New Roman" w:hAnsi="Times New Roman" w:cs="Times New Roman"/>
          <w:kern w:val="3"/>
          <w:sz w:val="24"/>
          <w:szCs w:val="24"/>
          <w:lang w:val="en-US"/>
        </w:rPr>
        <w:t>QR</w:t>
      </w:r>
      <w:r>
        <w:rPr>
          <w:rFonts w:ascii="Times New Roman" w:eastAsia="Times New Roman" w:hAnsi="Times New Roman" w:cs="Times New Roman"/>
          <w:kern w:val="3"/>
          <w:sz w:val="24"/>
          <w:szCs w:val="24"/>
        </w:rPr>
        <w:t xml:space="preserve">-код считывания с установкой оборудования. </w:t>
      </w:r>
    </w:p>
    <w:p w:rsidR="00A73FF0" w:rsidRPr="00A73FF0" w:rsidRDefault="00A73FF0" w:rsidP="00A73FF0">
      <w:pPr>
        <w:spacing w:after="0" w:line="240" w:lineRule="auto"/>
        <w:ind w:right="142" w:firstLine="709"/>
        <w:jc w:val="both"/>
        <w:rPr>
          <w:rFonts w:ascii="Times New Roman" w:eastAsia="Times New Roman" w:hAnsi="Times New Roman" w:cs="Times New Roman"/>
          <w:kern w:val="3"/>
          <w:sz w:val="24"/>
          <w:szCs w:val="24"/>
        </w:rPr>
      </w:pPr>
      <w:r w:rsidRPr="00A73FF0">
        <w:rPr>
          <w:rFonts w:ascii="Times New Roman" w:eastAsia="Times New Roman" w:hAnsi="Times New Roman" w:cs="Times New Roman"/>
          <w:kern w:val="3"/>
          <w:sz w:val="24"/>
          <w:szCs w:val="24"/>
        </w:rPr>
        <w:t>В 2021 году в удаленном режиме осуществляли деятельность 261 работник республиканских учреждений культуры категории 65 +, беременных женщин.</w:t>
      </w:r>
    </w:p>
    <w:p w:rsidR="00A73FF0" w:rsidRDefault="00A73FF0" w:rsidP="00A73FF0">
      <w:pPr>
        <w:spacing w:after="0" w:line="240" w:lineRule="auto"/>
        <w:ind w:right="142" w:firstLine="709"/>
        <w:jc w:val="both"/>
        <w:rPr>
          <w:rFonts w:ascii="Times New Roman" w:eastAsia="Times New Roman" w:hAnsi="Times New Roman" w:cs="Times New Roman"/>
          <w:kern w:val="3"/>
          <w:sz w:val="24"/>
          <w:szCs w:val="24"/>
        </w:rPr>
      </w:pPr>
      <w:r w:rsidRPr="00A73FF0">
        <w:rPr>
          <w:rFonts w:ascii="Times New Roman" w:eastAsia="Times New Roman" w:hAnsi="Times New Roman" w:cs="Times New Roman"/>
          <w:kern w:val="3"/>
          <w:sz w:val="24"/>
          <w:szCs w:val="24"/>
        </w:rPr>
        <w:t xml:space="preserve">Из общего числа 3839 работников культуры республики в 2021 году вакцинированы 3430 человек (90 %), ревакцинированы – 786 человек.  </w:t>
      </w:r>
    </w:p>
    <w:p w:rsidR="00907E87" w:rsidRPr="00907E87" w:rsidRDefault="00907E87" w:rsidP="00907E87">
      <w:pPr>
        <w:spacing w:after="0" w:line="240" w:lineRule="auto"/>
        <w:ind w:right="142" w:firstLine="709"/>
        <w:jc w:val="both"/>
        <w:rPr>
          <w:rFonts w:ascii="Times New Roman" w:eastAsia="Times New Roman" w:hAnsi="Times New Roman" w:cs="Times New Roman"/>
          <w:kern w:val="3"/>
          <w:sz w:val="24"/>
          <w:szCs w:val="24"/>
        </w:rPr>
      </w:pPr>
      <w:r w:rsidRPr="00907E87">
        <w:rPr>
          <w:rFonts w:ascii="Times New Roman" w:eastAsia="Times New Roman" w:hAnsi="Times New Roman" w:cs="Times New Roman"/>
          <w:i/>
          <w:kern w:val="3"/>
          <w:sz w:val="24"/>
          <w:szCs w:val="24"/>
        </w:rPr>
        <w:t>Правовое регулирование.</w:t>
      </w:r>
      <w:r>
        <w:rPr>
          <w:rFonts w:ascii="Times New Roman" w:eastAsia="Times New Roman" w:hAnsi="Times New Roman" w:cs="Times New Roman"/>
          <w:kern w:val="3"/>
          <w:sz w:val="24"/>
          <w:szCs w:val="24"/>
        </w:rPr>
        <w:t xml:space="preserve"> </w:t>
      </w:r>
      <w:r w:rsidRPr="00907E87">
        <w:rPr>
          <w:rFonts w:ascii="Times New Roman" w:eastAsia="Times New Roman" w:hAnsi="Times New Roman" w:cs="Times New Roman"/>
          <w:kern w:val="3"/>
          <w:sz w:val="24"/>
          <w:szCs w:val="24"/>
        </w:rPr>
        <w:t xml:space="preserve">Постановлением Правительства Российской Федерации от 3 апреля 2020 года № 434 утвержден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в который в том числе включена "деятельность творческая", "деятельность в области искусства и организации развлечений" (ОКВЭД 90). </w:t>
      </w:r>
    </w:p>
    <w:p w:rsidR="00907E87" w:rsidRDefault="00907E87" w:rsidP="00907E87">
      <w:pPr>
        <w:spacing w:after="0" w:line="240" w:lineRule="auto"/>
        <w:ind w:right="142" w:firstLine="709"/>
        <w:jc w:val="both"/>
        <w:rPr>
          <w:rFonts w:ascii="Times New Roman" w:eastAsia="Times New Roman" w:hAnsi="Times New Roman" w:cs="Times New Roman"/>
          <w:kern w:val="3"/>
          <w:sz w:val="24"/>
          <w:szCs w:val="24"/>
        </w:rPr>
      </w:pPr>
      <w:r w:rsidRPr="00907E87">
        <w:rPr>
          <w:rFonts w:ascii="Times New Roman" w:eastAsia="Times New Roman" w:hAnsi="Times New Roman" w:cs="Times New Roman"/>
          <w:kern w:val="3"/>
          <w:sz w:val="24"/>
          <w:szCs w:val="24"/>
        </w:rPr>
        <w:t>В связи с этим, для учреждений культуры были разрешены отклонения от плановых достигаемых показателей государственного задания и планов платных услуг. Иными словами, объем финансирования за счет государственного задания не снижен даже в случае, если учреждением не достигнуты показатели государственного задания на соответствующий период (постановление Правительства Российской Федерации от 3 апреля 2020 год № 437).</w:t>
      </w:r>
    </w:p>
    <w:p w:rsidR="00520253" w:rsidRPr="00520253" w:rsidRDefault="00A73FF0" w:rsidP="00520253">
      <w:pPr>
        <w:spacing w:after="0" w:line="240" w:lineRule="auto"/>
        <w:ind w:right="142" w:firstLine="709"/>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В целом за 2021 год </w:t>
      </w:r>
      <w:r w:rsidR="00520253" w:rsidRPr="00520253">
        <w:rPr>
          <w:rFonts w:ascii="Times New Roman" w:eastAsia="Times New Roman" w:hAnsi="Times New Roman" w:cs="Times New Roman"/>
          <w:kern w:val="3"/>
          <w:sz w:val="24"/>
          <w:szCs w:val="24"/>
        </w:rPr>
        <w:t>изданы нормативные правовые акты, регламентирующие порядок работы Министерства культуры и туризма Республики Тыва и его подведомственных учреждений. В частности, во исполнение пункта 14 Указа Главы Республики Тыва от 6 июля 2021 г. № 223 «О мерах по обеспечению санитарно-эпидемиологического благополучия населения в Республике Тыва в связи с распространением новой коронавирусной инфекции (COVID-19)» и в целях предотвращения распространения новой коронавирусной инфекции, вызванной 2019-nCov, на территории Республики Тыва, 25 ноября 2021 г. издан приказ Министерства культуры и туризма Республики Тыва № 904 «Об организации пропускного режима с использованием QR-кода», в соответствии с которым всем подведомственным учреждениям предписано осуществлять допуск посетителей в помещения учреждений только при предъявлении QR-кода, полученного на портале государственных услуг Российской Федерации после вакцинации от новой коронавирусной инфекции, перенесённого за последние полгода заболевания, а также QR-кода, подтверждающего наличие отрицательного ПЦР-теста давностью не более 72 часов. Руководителям подведомственных учреждений Министерства культуры и туризма Республики Тыва предписано разместить при входе в учреждения технические средства для считывания QR-кодов, предъявленных посетителями, и определить лиц, ответственных за проверку наличия QR-кодов у посетителей учреждений.</w:t>
      </w:r>
    </w:p>
    <w:p w:rsidR="00520253" w:rsidRPr="00520253" w:rsidRDefault="00520253" w:rsidP="00520253">
      <w:pPr>
        <w:spacing w:after="0" w:line="240" w:lineRule="auto"/>
        <w:ind w:right="142" w:firstLine="709"/>
        <w:jc w:val="both"/>
        <w:rPr>
          <w:rFonts w:ascii="Times New Roman" w:eastAsia="Times New Roman" w:hAnsi="Times New Roman" w:cs="Times New Roman"/>
          <w:kern w:val="3"/>
          <w:sz w:val="24"/>
          <w:szCs w:val="24"/>
        </w:rPr>
      </w:pPr>
      <w:r w:rsidRPr="00520253">
        <w:rPr>
          <w:rFonts w:ascii="Times New Roman" w:eastAsia="Times New Roman" w:hAnsi="Times New Roman" w:cs="Times New Roman"/>
          <w:kern w:val="3"/>
          <w:sz w:val="24"/>
          <w:szCs w:val="24"/>
        </w:rPr>
        <w:t>В последующем во исполнение подпункта 6 пункта 1 Указа Главы Республики Тыва от 3 декабря 2021 г. № 517 «О внесении изменений в Указ Главы Республики Тыва от 6 июля 2021 № 223» издан приказ Министерства культуры и туризма Республики Тыва № 941 от 7 декабря 2021 г. «О внесении изменений в приказ Министерства культуры и туризма Республики Тыва № 25 ноября 2021 г. № 904», согласно которому при посещении учреждения, подведомственного Министерству культуры и туризма Республики Тыва, необходимо предъявить QR-код, полученный на портале государственных услуг Российской Федерации, и подтверждающий наличие отрицательного ПЦР-теста давностью не более 48 часов.</w:t>
      </w:r>
    </w:p>
    <w:p w:rsidR="00520253" w:rsidRPr="00520253" w:rsidRDefault="00520253" w:rsidP="00520253">
      <w:pPr>
        <w:spacing w:after="0" w:line="240" w:lineRule="auto"/>
        <w:ind w:right="142" w:firstLine="709"/>
        <w:jc w:val="both"/>
        <w:rPr>
          <w:rFonts w:ascii="Times New Roman" w:eastAsia="Times New Roman" w:hAnsi="Times New Roman" w:cs="Times New Roman"/>
          <w:kern w:val="3"/>
          <w:sz w:val="24"/>
          <w:szCs w:val="24"/>
        </w:rPr>
      </w:pPr>
      <w:r w:rsidRPr="00520253">
        <w:rPr>
          <w:rFonts w:ascii="Times New Roman" w:eastAsia="Times New Roman" w:hAnsi="Times New Roman" w:cs="Times New Roman"/>
          <w:kern w:val="3"/>
          <w:sz w:val="24"/>
          <w:szCs w:val="24"/>
        </w:rPr>
        <w:t xml:space="preserve">Данные приказы размещены на официальном сайте </w:t>
      </w:r>
      <w:r w:rsidR="00A73FF0">
        <w:rPr>
          <w:rFonts w:ascii="Times New Roman" w:eastAsia="Times New Roman" w:hAnsi="Times New Roman" w:cs="Times New Roman"/>
          <w:kern w:val="3"/>
          <w:sz w:val="24"/>
          <w:szCs w:val="24"/>
        </w:rPr>
        <w:t xml:space="preserve">министерства </w:t>
      </w:r>
      <w:r w:rsidRPr="00520253">
        <w:rPr>
          <w:rFonts w:ascii="Times New Roman" w:eastAsia="Times New Roman" w:hAnsi="Times New Roman" w:cs="Times New Roman"/>
          <w:kern w:val="3"/>
          <w:sz w:val="24"/>
          <w:szCs w:val="24"/>
        </w:rPr>
        <w:t>в информационно-телекоммуникационной сети «Интернет».</w:t>
      </w:r>
    </w:p>
    <w:p w:rsidR="00520253" w:rsidRPr="00520253" w:rsidRDefault="00907E87" w:rsidP="00520253">
      <w:pPr>
        <w:spacing w:after="0" w:line="240" w:lineRule="auto"/>
        <w:ind w:right="142" w:firstLine="709"/>
        <w:jc w:val="both"/>
        <w:rPr>
          <w:rFonts w:ascii="Times New Roman" w:eastAsia="Times New Roman" w:hAnsi="Times New Roman" w:cs="Times New Roman"/>
          <w:kern w:val="3"/>
          <w:sz w:val="24"/>
          <w:szCs w:val="24"/>
        </w:rPr>
      </w:pPr>
      <w:r w:rsidRPr="00907E87">
        <w:rPr>
          <w:rFonts w:ascii="Times New Roman" w:eastAsia="Times New Roman" w:hAnsi="Times New Roman" w:cs="Times New Roman"/>
          <w:i/>
          <w:kern w:val="3"/>
          <w:sz w:val="24"/>
          <w:szCs w:val="24"/>
        </w:rPr>
        <w:lastRenderedPageBreak/>
        <w:t>Рейды.</w:t>
      </w:r>
      <w:r>
        <w:rPr>
          <w:rFonts w:ascii="Times New Roman" w:eastAsia="Times New Roman" w:hAnsi="Times New Roman" w:cs="Times New Roman"/>
          <w:kern w:val="3"/>
          <w:sz w:val="24"/>
          <w:szCs w:val="24"/>
        </w:rPr>
        <w:t xml:space="preserve"> </w:t>
      </w:r>
      <w:r w:rsidR="00A73FF0">
        <w:rPr>
          <w:rFonts w:ascii="Times New Roman" w:eastAsia="Times New Roman" w:hAnsi="Times New Roman" w:cs="Times New Roman"/>
          <w:kern w:val="3"/>
          <w:sz w:val="24"/>
          <w:szCs w:val="24"/>
        </w:rPr>
        <w:t>Сотрудники</w:t>
      </w:r>
      <w:r w:rsidR="00520253" w:rsidRPr="00520253">
        <w:rPr>
          <w:rFonts w:ascii="Times New Roman" w:eastAsia="Times New Roman" w:hAnsi="Times New Roman" w:cs="Times New Roman"/>
          <w:kern w:val="3"/>
          <w:sz w:val="24"/>
          <w:szCs w:val="24"/>
        </w:rPr>
        <w:t xml:space="preserve"> Министерства культуры и туризма Республики Тыва в соответствии с Указом Главы Республики Тыва от 6 июля 2021 г</w:t>
      </w:r>
      <w:r w:rsidR="00A73FF0">
        <w:rPr>
          <w:rFonts w:ascii="Times New Roman" w:eastAsia="Times New Roman" w:hAnsi="Times New Roman" w:cs="Times New Roman"/>
          <w:kern w:val="3"/>
          <w:sz w:val="24"/>
          <w:szCs w:val="24"/>
        </w:rPr>
        <w:t>ода</w:t>
      </w:r>
      <w:r w:rsidR="00520253" w:rsidRPr="00520253">
        <w:rPr>
          <w:rFonts w:ascii="Times New Roman" w:eastAsia="Times New Roman" w:hAnsi="Times New Roman" w:cs="Times New Roman"/>
          <w:kern w:val="3"/>
          <w:sz w:val="24"/>
          <w:szCs w:val="24"/>
        </w:rPr>
        <w:t xml:space="preserve"> № 223 «О мерах по обеспечению санитарно-эпидемиологического благополучия населения в Республике Тыва в связи с распространением новой коронавирусной инфекции (COVID-19)» совместно с органами правопорядка осуществляли рейдовые мероприятия, направленные на выявление нарушений ограничительных мер, принятых в связи с распространением новой коронавирусной инфекции, а также привлечение виновных лиц к ответственности в соответствии с действующим законодательством Российской Федерации и Республики Тыва.</w:t>
      </w:r>
    </w:p>
    <w:p w:rsidR="00282E76" w:rsidRDefault="00282E76" w:rsidP="0003420D">
      <w:pPr>
        <w:spacing w:after="0" w:line="240" w:lineRule="auto"/>
        <w:ind w:right="142" w:firstLine="709"/>
        <w:jc w:val="both"/>
        <w:rPr>
          <w:rFonts w:ascii="Times New Roman" w:eastAsia="Times New Roman" w:hAnsi="Times New Roman" w:cs="Times New Roman"/>
          <w:kern w:val="3"/>
          <w:sz w:val="24"/>
          <w:szCs w:val="24"/>
        </w:rPr>
      </w:pPr>
    </w:p>
    <w:p w:rsidR="00CC532D" w:rsidRDefault="00C254C3" w:rsidP="00C0745D">
      <w:pPr>
        <w:pStyle w:val="a5"/>
        <w:spacing w:after="0" w:line="240" w:lineRule="auto"/>
        <w:ind w:left="0" w:right="142" w:firstLine="709"/>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03420D">
        <w:rPr>
          <w:rFonts w:ascii="Times New Roman" w:hAnsi="Times New Roman" w:cs="Times New Roman"/>
          <w:b/>
          <w:color w:val="002060"/>
          <w:sz w:val="24"/>
          <w:szCs w:val="24"/>
        </w:rPr>
        <w:t xml:space="preserve">.7. </w:t>
      </w:r>
      <w:r w:rsidR="00CC532D" w:rsidRPr="00E02452">
        <w:rPr>
          <w:rFonts w:ascii="Times New Roman" w:hAnsi="Times New Roman" w:cs="Times New Roman"/>
          <w:b/>
          <w:color w:val="002060"/>
          <w:sz w:val="24"/>
          <w:szCs w:val="24"/>
        </w:rPr>
        <w:t>СОВЕРШЕНСТВОВАНИЕ НОРМАТИВНО-ПРАВОВОЙ БАЗЫ</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За 2021 год Министерством культуры и туризма Республики Тыва разработаны и приняты следующие нормативно-правовые акты: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 Распоряжение Правительства Республики Тыва от 14 января 2021 г. № 16-р «О создании республиканского организационного комитета по подготовке и проведению мероприятий, посвященных Дню защитника Отечества и Международному женскому дню в Республике Тыва в 2021 году».</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 Распоряжение Правительства Республики Тыва от 15 января 2021 г. №18-р «Об определении уполномоченного органа исполнительной власти Республики Тыва на получение и приему музыкальных инструментов, приобретенных за счет федерального бюджета для оснащения детских школ искусств»;</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 Распоряжение Правительства Республики Тыва от 26 января 2021 г. №19-РГ «О возложении исполнения обязанностей министра культуры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4. Постановление Правительства Республики Тыва от 15 февраля 2021 г. № 52 «Об утверждении Порядка предоставления субсидий из республиканского бюджета Республики Тыва бюджетам муниципальных образований Республики Тыва на софинансирование расходов для реализации лучших народных инициатив».</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5. Распоряжение Правительства Республики Тыва от 26 февраля 2021 г.  № 81-р «О создании рабочей группы по проверке обстоятельств, изложенных в обращении работников культуры Кызылского кожууна».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6. Постановление Правительства Республики Тыва от 11 марта 2021 г. № 107 «Об итогах деятельности Министерства культуры Республики Тыва за 2020 год и о приоритетных направлениях деятельности на 2021 год».</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7. Указ Главы Республики Тыва от 11 марта 2021 г. № 49 «О присвоении статуса «Национальный» государственному бюджетному учреждению «Национальный музей им. Алдан-Маадыр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8. Указ Главы Республики Тыва от 16 марта 2021 г. № 98-РГ «О командировке Тамдына А.К.».</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9. Приказ Министерства культуры Республики Тыва от 30 марта 2021 г. № 211 «О внесении изменения в административный регламент по предоставлению государственной услуги "Выдача архивных документов во временное пользование».</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10. Распоряжение Правительства Республики Тыва от 31 марта 2021 г. № 132-р «О проведении VI Межрегионального фестиваля русской культуры на Малом Енисее «ВерховьЁ».</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11. Приказ Министерства культуры Республики Тыва от 07 апреля 2021 г. № 254 «Об утверждении Административного регламента предоставления Министерством культуры Республики Тыва государственной услуги по оценке качества оказания общественно полезных услуг социально ориентированной некоммерческой организацией».</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12. Приказ Министерства культуры Республики Тыва от 24 мая 2021 г. № 388 «Об утверждении Устава Государственного автономного учреждения «Тувинская государственная филармония им. В.М. Халилова».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xml:space="preserve">13. Приказ Министерства культуры Республики Тыва от 24 мая 2021 г. № 389 «О переименовании государственного бюджетного нетипового общеобразовательного </w:t>
      </w:r>
      <w:r w:rsidRPr="00571566">
        <w:rPr>
          <w:rFonts w:ascii="Times New Roman" w:eastAsia="Calibri" w:hAnsi="Times New Roman" w:cs="Times New Roman"/>
          <w:sz w:val="24"/>
          <w:szCs w:val="24"/>
        </w:rPr>
        <w:lastRenderedPageBreak/>
        <w:t>учреждения «Республиканская основная общеобразовательная музыкально-художественная школа - интернат имени Р.Д. Кенденбиля» и утверждении Устава».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14. Постановление Правительства Республики Тыва от 30 июня 2021 г. № 312 «О внесении изменений в пункт 5.54 Положения министерства культуры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15. Указ Главы Республики Тыва от 24 июня 2021 г. № 208 «О внесении изменений в некоторые Указы Главы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16. Распоряжение Правительства Республики Тыва от 23 июня 2021 г. № 278-р «О внесении изменений в состав конкурсной комиссии при Правительстве Республики Тыва по отбору лиц, претендующих на предоставление субсидии на компенсацию части затрат по ипотечным кредитам (займам) на приобретение жилья в Республике Тыва работникам государственных учреждений культуры».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17. Распоряжение Правительства Республики Тыва от 11 июня 2021 г. № 260-р «Об организации и проведении национального конкурса красоты «Дангына-2021».</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18. Постановление Правительства Республики Тыва от 13 июля 2021 г. № 339 «О внесении изменений в государственную программу Республики Тыва «Развитие культуры и искусства на 2021-2025 годы».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19. Постановление Правительства Республики Тыва от 20 июля 2021 г. № 367 «О внесении изменений в некоторые постановления Правительства Республики Тыва в сфере культуры».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20. Приказ Министерства культуры Республики Тыва от 20 июля 2021 г. № 524 «О внесении изменений в административный регламент по предоставлению государственной услуги «Информационное обеспечение граждан, органов государственной власти, органов местного самоуправления, организаций и общественных объединений на основе документов Архивного фонда Республики Тыва и других архивных документов».</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21. Распоряжение Правительства Республики Тыва от 31 августа 2021 г. № 394-р «Об организации и проведении 100-летия со дня рождения Р.Г. Гамзатова в Республике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22. Постановление Правительства Республики Тыва от 3 сентября 2021 г. № 472 «О внесении изменения в пункт 2.1 Порядка предоставления субсидий на приобретение жилья в Республике Тыва работникам государственных учреждений культуры».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23. Распоряжение Правительства Республики Тыва от 22 сентября 2021 г. № 425-р «О внесении изменений в распоряжение Правительства Республики Тыва от 17 мая 2021 г. № 215-р».</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24. Распоряжение Правительства Республики Тыва от 27 сентября 2021 г. № 432-р «Об утверждении списка работников государственных учреждений культуры и искусства Республики Тыва – получателей субсидии на приобретение жилья в Республике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25. Распоряжение Правительства Республики Тыва от 5 октября 2021 г. № 448-р «О подготовке и проведении 200-летия Енисейской губернии на территории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26. Распоряжение Правительства Республики Тыва от 7 октября 2021 г. № 450-р «О создании межведомственной рабочей группы по обеспечению достижения плановых значений показателя «Условия для развития гармонично развитой и социально ответственной личности» в соответствии с Указом Президента Российской Федерации от 4 февраля 2021 г. № 68».</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27.</w:t>
      </w:r>
      <w:r w:rsidRPr="00571566">
        <w:rPr>
          <w:rFonts w:ascii="Calibri" w:eastAsia="Calibri" w:hAnsi="Calibri" w:cs="Times New Roman"/>
          <w:sz w:val="24"/>
          <w:szCs w:val="24"/>
        </w:rPr>
        <w:t> </w:t>
      </w:r>
      <w:r w:rsidRPr="00571566">
        <w:rPr>
          <w:rFonts w:ascii="Times New Roman" w:eastAsia="Calibri" w:hAnsi="Times New Roman" w:cs="Times New Roman"/>
          <w:sz w:val="24"/>
          <w:szCs w:val="24"/>
        </w:rPr>
        <w:t>Распоряжение Правительства Республики Тыва от 12 октября 2021 г. № 460-р «О внесении изменения в Перечень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28. Постановление Правительства Республики Тыва от 8 декабря 2021 г. № 660 «О внесении изменений в государственную программу Республики Тыва «Развитие культуры и искусства на 2021 - 2025 годы».</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lastRenderedPageBreak/>
        <w:t>29. Постановление Правительства Республики Тыва от 8 декабря 2021 г. № 664 «О внесении изменений в постановление Правительства Республики Тыва от 13 ноября 2014 г. № 533».</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30. Постановление Правительства Республики Тыва от 8 декабря 2021 г. № 665 «О признании утратившим силу постановления Правительства Республики Тыва «Об утверждения Положения о музейном фонде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31. Постановление Правительства Республики Тыва от 14 декабря 2021 г. № 687 «О передаче государственного автономного учреждения «Информационный центр туризма Республики Тыва» из ведения Министерства по внешнеэкономическим связям и туризму Республики Тыва в ведение Министерства культуры и туризма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32. Постановление Правительства Республики Тыва от 15 декабря 2021 г. № 696 «Об утверждении Положений о региональном государственном контроле (надзоре) за соблюдением законодательства об архивном деле и за состоянием Музейного фонда Российской Федерации на территории Республики Тыва».</w:t>
      </w:r>
    </w:p>
    <w:p w:rsidR="00571566" w:rsidRPr="00571566" w:rsidRDefault="00571566" w:rsidP="00645823">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33. Постановление Правительства Республики Тыва от 28 декабря 2021 г. № 739 «О внесении изменений в постановление Правительства Республики Тыва от 15 марта 2013 г. № 136 и в постановление Правительства Республики Тыва от 3 июля 2013 г. № 399».</w:t>
      </w:r>
    </w:p>
    <w:p w:rsidR="00571566" w:rsidRPr="00571566" w:rsidRDefault="00571566" w:rsidP="0015645C">
      <w:pPr>
        <w:spacing w:after="0" w:line="240" w:lineRule="auto"/>
        <w:ind w:right="142" w:firstLine="567"/>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34. Постановление Правительства Республики Тыва от 30 декабря 2021 г. № 758 «О внесении изменений в постановление Правительства Республики Тыва от 2 марта 2016 г. № 50».</w:t>
      </w:r>
    </w:p>
    <w:tbl>
      <w:tblPr>
        <w:tblStyle w:val="a4"/>
        <w:tblW w:w="811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2528"/>
        <w:gridCol w:w="1296"/>
        <w:gridCol w:w="567"/>
        <w:gridCol w:w="1276"/>
      </w:tblGrid>
      <w:tr w:rsidR="00571566" w:rsidRPr="001679BC" w:rsidTr="001679BC">
        <w:tc>
          <w:tcPr>
            <w:tcW w:w="2447" w:type="dxa"/>
          </w:tcPr>
          <w:p w:rsidR="00571566" w:rsidRPr="001679BC" w:rsidRDefault="00571566" w:rsidP="00571566">
            <w:pPr>
              <w:ind w:left="284" w:right="142"/>
              <w:contextualSpacing/>
              <w:jc w:val="center"/>
              <w:rPr>
                <w:color w:val="002060"/>
              </w:rPr>
            </w:pPr>
            <w:r w:rsidRPr="001679BC">
              <w:rPr>
                <w:color w:val="002060"/>
              </w:rPr>
              <w:t>19</w:t>
            </w:r>
          </w:p>
          <w:p w:rsidR="00571566" w:rsidRPr="001679BC" w:rsidRDefault="00571566" w:rsidP="00571566">
            <w:pPr>
              <w:ind w:left="284" w:right="142"/>
              <w:contextualSpacing/>
              <w:jc w:val="center"/>
              <w:rPr>
                <w:color w:val="002060"/>
              </w:rPr>
            </w:pPr>
            <w:r w:rsidRPr="001679BC">
              <w:rPr>
                <w:color w:val="002060"/>
              </w:rPr>
              <w:t xml:space="preserve"> нормативно-правовых актов</w:t>
            </w:r>
          </w:p>
        </w:tc>
        <w:tc>
          <w:tcPr>
            <w:tcW w:w="2528" w:type="dxa"/>
          </w:tcPr>
          <w:p w:rsidR="00571566" w:rsidRPr="001679BC" w:rsidRDefault="00571566" w:rsidP="00571566">
            <w:pPr>
              <w:ind w:left="284" w:right="142"/>
              <w:contextualSpacing/>
              <w:jc w:val="center"/>
              <w:rPr>
                <w:color w:val="002060"/>
              </w:rPr>
            </w:pPr>
            <w:r w:rsidRPr="001679BC">
              <w:rPr>
                <w:color w:val="002060"/>
              </w:rPr>
              <w:t xml:space="preserve">34 </w:t>
            </w:r>
          </w:p>
          <w:p w:rsidR="00571566" w:rsidRPr="001679BC" w:rsidRDefault="00571566" w:rsidP="00571566">
            <w:pPr>
              <w:ind w:left="284" w:right="142"/>
              <w:contextualSpacing/>
              <w:jc w:val="center"/>
              <w:rPr>
                <w:color w:val="002060"/>
              </w:rPr>
            </w:pPr>
            <w:r w:rsidRPr="001679BC">
              <w:rPr>
                <w:color w:val="002060"/>
              </w:rPr>
              <w:t>нормативно-правовых актов</w:t>
            </w:r>
          </w:p>
          <w:p w:rsidR="00571566" w:rsidRPr="001679BC" w:rsidRDefault="00571566" w:rsidP="00571566">
            <w:pPr>
              <w:ind w:left="284" w:right="142"/>
              <w:contextualSpacing/>
              <w:jc w:val="center"/>
              <w:rPr>
                <w:color w:val="002060"/>
              </w:rPr>
            </w:pPr>
          </w:p>
        </w:tc>
        <w:tc>
          <w:tcPr>
            <w:tcW w:w="1296" w:type="dxa"/>
          </w:tcPr>
          <w:p w:rsidR="00571566" w:rsidRPr="001679BC" w:rsidRDefault="001679BC" w:rsidP="001679BC">
            <w:pPr>
              <w:ind w:left="284" w:right="142"/>
              <w:contextualSpacing/>
              <w:jc w:val="center"/>
              <w:rPr>
                <w:b/>
                <w:color w:val="002060"/>
              </w:rPr>
            </w:pPr>
            <w:r w:rsidRPr="001679BC">
              <w:rPr>
                <w:b/>
                <w:noProof/>
                <w:color w:val="002060"/>
              </w:rPr>
              <w:t>79</w:t>
            </w:r>
            <w:r>
              <w:rPr>
                <w:b/>
                <w:noProof/>
                <w:color w:val="002060"/>
              </w:rPr>
              <w:t>%</w:t>
            </w:r>
            <w:r w:rsidRPr="001679BC">
              <w:rPr>
                <w:b/>
                <w:noProof/>
                <w:color w:val="002060"/>
              </w:rPr>
              <w:t xml:space="preserve"> </w:t>
            </w:r>
            <w:r w:rsidR="00571566" w:rsidRPr="001679BC">
              <w:rPr>
                <w:b/>
                <w:noProof/>
                <w:color w:val="002060"/>
              </w:rPr>
              <mc:AlternateContent>
                <mc:Choice Requires="wps">
                  <w:drawing>
                    <wp:anchor distT="0" distB="0" distL="114300" distR="114300" simplePos="0" relativeHeight="251662336" behindDoc="0" locked="0" layoutInCell="1" allowOverlap="1" wp14:anchorId="28821030" wp14:editId="20B3BE35">
                      <wp:simplePos x="0" y="0"/>
                      <wp:positionH relativeFrom="column">
                        <wp:posOffset>12700</wp:posOffset>
                      </wp:positionH>
                      <wp:positionV relativeFrom="paragraph">
                        <wp:posOffset>259080</wp:posOffset>
                      </wp:positionV>
                      <wp:extent cx="400685" cy="305435"/>
                      <wp:effectExtent l="0" t="47625" r="104140" b="889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685" cy="305435"/>
                              </a:xfrm>
                              <a:prstGeom prst="bentConnector3">
                                <a:avLst>
                                  <a:gd name="adj1" fmla="val 34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FD5B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1pt;margin-top:20.4pt;width:31.55pt;height:24.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" adj="7551">
                      <v:stroke endarrow="block"/>
                    </v:shape>
                  </w:pict>
                </mc:Fallback>
              </mc:AlternateContent>
            </w:r>
          </w:p>
        </w:tc>
        <w:tc>
          <w:tcPr>
            <w:tcW w:w="567" w:type="dxa"/>
          </w:tcPr>
          <w:p w:rsidR="00571566" w:rsidRPr="001679BC" w:rsidRDefault="00571566" w:rsidP="00571566">
            <w:pPr>
              <w:ind w:left="284" w:right="142"/>
              <w:contextualSpacing/>
              <w:jc w:val="center"/>
              <w:rPr>
                <w:b/>
                <w:noProof/>
                <w:color w:val="002060"/>
              </w:rPr>
            </w:pPr>
          </w:p>
        </w:tc>
        <w:tc>
          <w:tcPr>
            <w:tcW w:w="1276" w:type="dxa"/>
          </w:tcPr>
          <w:p w:rsidR="00571566" w:rsidRPr="001679BC" w:rsidRDefault="00571566" w:rsidP="00571566">
            <w:pPr>
              <w:ind w:left="284" w:right="142"/>
              <w:contextualSpacing/>
              <w:jc w:val="center"/>
              <w:rPr>
                <w:b/>
                <w:noProof/>
                <w:color w:val="002060"/>
              </w:rPr>
            </w:pPr>
          </w:p>
          <w:p w:rsidR="00571566" w:rsidRPr="001679BC" w:rsidRDefault="00571566" w:rsidP="00571566">
            <w:pPr>
              <w:ind w:left="284" w:right="142"/>
              <w:contextualSpacing/>
              <w:jc w:val="center"/>
              <w:rPr>
                <w:b/>
                <w:noProof/>
                <w:color w:val="002060"/>
              </w:rPr>
            </w:pPr>
          </w:p>
          <w:p w:rsidR="00571566" w:rsidRPr="001679BC" w:rsidRDefault="00571566" w:rsidP="00571566">
            <w:pPr>
              <w:ind w:left="284" w:right="142"/>
              <w:contextualSpacing/>
              <w:jc w:val="center"/>
              <w:rPr>
                <w:b/>
                <w:noProof/>
                <w:color w:val="002060"/>
              </w:rPr>
            </w:pPr>
          </w:p>
        </w:tc>
      </w:tr>
    </w:tbl>
    <w:p w:rsidR="00571566" w:rsidRPr="001679BC" w:rsidRDefault="00571566" w:rsidP="00571566">
      <w:pPr>
        <w:spacing w:after="0" w:line="240" w:lineRule="auto"/>
        <w:ind w:left="284" w:right="142" w:firstLine="426"/>
        <w:contextualSpacing/>
        <w:jc w:val="both"/>
        <w:rPr>
          <w:rFonts w:ascii="Times New Roman" w:eastAsia="Calibri" w:hAnsi="Times New Roman" w:cs="Times New Roman"/>
          <w:sz w:val="20"/>
          <w:szCs w:val="20"/>
        </w:rPr>
      </w:pPr>
      <w:r w:rsidRPr="001679BC">
        <w:rPr>
          <w:rFonts w:ascii="Times New Roman" w:eastAsia="Calibri"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A94B6A5" wp14:editId="262FA50B">
                <wp:simplePos x="0" y="0"/>
                <wp:positionH relativeFrom="column">
                  <wp:posOffset>934085</wp:posOffset>
                </wp:positionH>
                <wp:positionV relativeFrom="paragraph">
                  <wp:posOffset>165100</wp:posOffset>
                </wp:positionV>
                <wp:extent cx="3726815" cy="11430"/>
                <wp:effectExtent l="13970" t="53975" r="21590" b="4889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6815" cy="1143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29FE7" id="AutoShape 9" o:spid="_x0000_s1026" type="#_x0000_t32" style="position:absolute;margin-left:73.55pt;margin-top:13pt;width:293.4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gbQgIAAGw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" strokecolor="blue">
                <v:stroke endarrow="block"/>
              </v:shape>
            </w:pict>
          </mc:Fallback>
        </mc:AlternateContent>
      </w:r>
    </w:p>
    <w:p w:rsidR="00571566" w:rsidRPr="001679BC" w:rsidRDefault="00571566" w:rsidP="00571566">
      <w:pPr>
        <w:spacing w:after="0" w:line="240" w:lineRule="auto"/>
        <w:ind w:left="284" w:right="142" w:firstLine="426"/>
        <w:contextualSpacing/>
        <w:rPr>
          <w:rFonts w:ascii="Times New Roman" w:eastAsia="Calibri" w:hAnsi="Times New Roman" w:cs="Times New Roman"/>
          <w:b/>
          <w:color w:val="002060"/>
          <w:sz w:val="20"/>
          <w:szCs w:val="20"/>
        </w:rPr>
      </w:pPr>
      <w:r w:rsidRPr="001679BC">
        <w:rPr>
          <w:rFonts w:ascii="Times New Roman" w:eastAsia="Calibri" w:hAnsi="Times New Roman" w:cs="Times New Roman"/>
          <w:b/>
          <w:color w:val="002060"/>
          <w:sz w:val="20"/>
          <w:szCs w:val="20"/>
        </w:rPr>
        <w:t xml:space="preserve">                                  2020                                  </w:t>
      </w:r>
      <w:r w:rsidR="001679BC">
        <w:rPr>
          <w:rFonts w:ascii="Times New Roman" w:eastAsia="Calibri" w:hAnsi="Times New Roman" w:cs="Times New Roman"/>
          <w:b/>
          <w:color w:val="002060"/>
          <w:sz w:val="20"/>
          <w:szCs w:val="20"/>
        </w:rPr>
        <w:t xml:space="preserve">       </w:t>
      </w:r>
      <w:r w:rsidRPr="001679BC">
        <w:rPr>
          <w:rFonts w:ascii="Times New Roman" w:eastAsia="Calibri" w:hAnsi="Times New Roman" w:cs="Times New Roman"/>
          <w:b/>
          <w:color w:val="002060"/>
          <w:sz w:val="20"/>
          <w:szCs w:val="20"/>
        </w:rPr>
        <w:t xml:space="preserve"> 2021</w:t>
      </w:r>
    </w:p>
    <w:p w:rsidR="006F54EE" w:rsidRDefault="00853302" w:rsidP="00645823">
      <w:p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71566" w:rsidRPr="00571566" w:rsidRDefault="006F54EE" w:rsidP="00645823">
      <w:p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1566" w:rsidRPr="00571566">
        <w:rPr>
          <w:rFonts w:ascii="Times New Roman" w:eastAsia="Calibri" w:hAnsi="Times New Roman" w:cs="Times New Roman"/>
          <w:sz w:val="24"/>
          <w:szCs w:val="24"/>
        </w:rPr>
        <w:t>В целом за 2021 год приняты:</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- 13 распоряжений Правительства Республики Тыва (на 7 больше, чем в 2020 г.);</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- 13 постановлений Правительства Республики Тыва (на 5 больше, чем в 2020 г.);</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- 3 указа Главы Республики Тыва (на 1 больше, чем в 2020 г.).</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- 0 распоряжений Главы Республики Тыва (на 1 меньше, чем в 2020 г.).</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- 5 приказов Министерства культуры и туризма зарегистрированы Министерством юстиции Республики Тыва (на 3 больше, чем в 2020 г.).</w:t>
      </w:r>
    </w:p>
    <w:p w:rsidR="00571566" w:rsidRPr="00571566" w:rsidRDefault="00571566" w:rsidP="00645823">
      <w:pPr>
        <w:spacing w:after="0" w:line="240" w:lineRule="auto"/>
        <w:ind w:right="142" w:firstLine="567"/>
        <w:contextualSpacing/>
        <w:jc w:val="both"/>
        <w:rPr>
          <w:rFonts w:ascii="Times New Roman" w:eastAsia="Calibri" w:hAnsi="Times New Roman" w:cs="Times New Roman"/>
          <w:sz w:val="24"/>
          <w:szCs w:val="24"/>
        </w:rPr>
      </w:pPr>
      <w:r w:rsidRPr="00571566">
        <w:rPr>
          <w:rFonts w:ascii="Times New Roman" w:eastAsia="Calibri" w:hAnsi="Times New Roman" w:cs="Times New Roman"/>
          <w:sz w:val="24"/>
          <w:szCs w:val="24"/>
        </w:rPr>
        <w:t xml:space="preserve">Всего 34 нормативных правовых акта, что на 15 </w:t>
      </w:r>
      <w:r w:rsidR="00B108EE">
        <w:rPr>
          <w:rFonts w:ascii="Times New Roman" w:eastAsia="Calibri" w:hAnsi="Times New Roman" w:cs="Times New Roman"/>
          <w:sz w:val="24"/>
          <w:szCs w:val="24"/>
        </w:rPr>
        <w:t xml:space="preserve">единиц </w:t>
      </w:r>
      <w:r w:rsidRPr="00571566">
        <w:rPr>
          <w:rFonts w:ascii="Times New Roman" w:eastAsia="Calibri" w:hAnsi="Times New Roman" w:cs="Times New Roman"/>
          <w:sz w:val="24"/>
          <w:szCs w:val="24"/>
        </w:rPr>
        <w:t>больше, чем в 2020 году.</w:t>
      </w:r>
    </w:p>
    <w:p w:rsidR="00571566" w:rsidRDefault="00571566" w:rsidP="00645823">
      <w:pPr>
        <w:pStyle w:val="a5"/>
        <w:spacing w:after="0" w:line="240" w:lineRule="auto"/>
        <w:ind w:left="0" w:right="142" w:firstLine="426"/>
        <w:jc w:val="both"/>
        <w:rPr>
          <w:rFonts w:ascii="Times New Roman" w:hAnsi="Times New Roman" w:cs="Times New Roman"/>
          <w:sz w:val="24"/>
          <w:szCs w:val="24"/>
        </w:rPr>
      </w:pPr>
    </w:p>
    <w:p w:rsidR="009B1163" w:rsidRPr="009B1163" w:rsidRDefault="00C254C3" w:rsidP="00645823">
      <w:pPr>
        <w:pStyle w:val="a5"/>
        <w:spacing w:after="0" w:line="240" w:lineRule="auto"/>
        <w:ind w:left="0" w:right="142"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9</w:t>
      </w:r>
      <w:r w:rsidR="0003420D">
        <w:rPr>
          <w:rFonts w:ascii="Times New Roman" w:hAnsi="Times New Roman" w:cs="Times New Roman"/>
          <w:b/>
          <w:color w:val="002060"/>
          <w:sz w:val="24"/>
          <w:szCs w:val="24"/>
        </w:rPr>
        <w:t>.8</w:t>
      </w:r>
      <w:r w:rsidR="009B1163" w:rsidRPr="009B1163">
        <w:rPr>
          <w:rFonts w:ascii="Times New Roman" w:hAnsi="Times New Roman" w:cs="Times New Roman"/>
          <w:b/>
          <w:color w:val="002060"/>
          <w:sz w:val="24"/>
          <w:szCs w:val="24"/>
        </w:rPr>
        <w:t>. РАБОТА СО СРЕДСТВАМИ МАССОВОЙ ИНФОРМАЦИИ</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9D2152">
        <w:rPr>
          <w:rFonts w:ascii="Times New Roman" w:eastAsia="Calibri" w:hAnsi="Times New Roman" w:cs="Times New Roman"/>
          <w:sz w:val="24"/>
          <w:szCs w:val="24"/>
        </w:rPr>
        <w:t xml:space="preserve">На сайте Министерства культуры и туризма Тувы http://culture.rtyva.ru за 2021 год размещено 329 новостей (на 11 новостей меньше чем в 2020 году – 340), касающихся деятельности ведомства и учреждений культуры. В социальных сетях всего вышло 899 новостей, статей и информаций. Значительное количество статей и инфоповодов было посвящено 100-летию ТНР, реализации Национального проекта «Культура» на территории республики, индивидуальной программы социально-экономического развития Тувы, губернаторским проектам, поправкам в Конституции Российской Федерации и другие.  </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9D2152">
        <w:rPr>
          <w:rFonts w:ascii="Times New Roman" w:eastAsia="Calibri" w:hAnsi="Times New Roman" w:cs="Times New Roman"/>
          <w:sz w:val="24"/>
          <w:szCs w:val="24"/>
        </w:rPr>
        <w:t>Всего за 2021 год проведен</w:t>
      </w:r>
      <w:r w:rsidR="00E906AC">
        <w:rPr>
          <w:rFonts w:ascii="Times New Roman" w:eastAsia="Calibri" w:hAnsi="Times New Roman" w:cs="Times New Roman"/>
          <w:sz w:val="24"/>
          <w:szCs w:val="24"/>
        </w:rPr>
        <w:t>ы</w:t>
      </w:r>
      <w:r w:rsidRPr="009D2152">
        <w:rPr>
          <w:rFonts w:ascii="Times New Roman" w:eastAsia="Calibri" w:hAnsi="Times New Roman" w:cs="Times New Roman"/>
          <w:sz w:val="24"/>
          <w:szCs w:val="24"/>
        </w:rPr>
        <w:t xml:space="preserve"> прям</w:t>
      </w:r>
      <w:r w:rsidR="00E906AC">
        <w:rPr>
          <w:rFonts w:ascii="Times New Roman" w:eastAsia="Calibri" w:hAnsi="Times New Roman" w:cs="Times New Roman"/>
          <w:sz w:val="24"/>
          <w:szCs w:val="24"/>
        </w:rPr>
        <w:t>ые</w:t>
      </w:r>
      <w:r w:rsidRPr="009D2152">
        <w:rPr>
          <w:rFonts w:ascii="Times New Roman" w:eastAsia="Calibri" w:hAnsi="Times New Roman" w:cs="Times New Roman"/>
          <w:sz w:val="24"/>
          <w:szCs w:val="24"/>
        </w:rPr>
        <w:t xml:space="preserve"> эфир</w:t>
      </w:r>
      <w:r w:rsidR="00E906AC">
        <w:rPr>
          <w:rFonts w:ascii="Times New Roman" w:eastAsia="Calibri" w:hAnsi="Times New Roman" w:cs="Times New Roman"/>
          <w:sz w:val="24"/>
          <w:szCs w:val="24"/>
        </w:rPr>
        <w:t>ы</w:t>
      </w:r>
      <w:r w:rsidRPr="009D2152">
        <w:rPr>
          <w:rFonts w:ascii="Times New Roman" w:eastAsia="Calibri" w:hAnsi="Times New Roman" w:cs="Times New Roman"/>
          <w:sz w:val="24"/>
          <w:szCs w:val="24"/>
        </w:rPr>
        <w:t xml:space="preserve"> министра культуры и туризма Республики Тыва В.С. Чигжита</w:t>
      </w:r>
      <w:r w:rsidR="00E906AC">
        <w:rPr>
          <w:rFonts w:ascii="Times New Roman" w:eastAsia="Calibri" w:hAnsi="Times New Roman" w:cs="Times New Roman"/>
          <w:sz w:val="24"/>
          <w:szCs w:val="24"/>
        </w:rPr>
        <w:t xml:space="preserve"> на темы</w:t>
      </w:r>
      <w:r w:rsidRPr="009D2152">
        <w:rPr>
          <w:rFonts w:ascii="Times New Roman" w:eastAsia="Calibri" w:hAnsi="Times New Roman" w:cs="Times New Roman"/>
          <w:sz w:val="24"/>
          <w:szCs w:val="24"/>
        </w:rPr>
        <w:t xml:space="preserve"> </w:t>
      </w:r>
      <w:r w:rsidR="00ED4CB2">
        <w:rPr>
          <w:rFonts w:ascii="Times New Roman" w:eastAsia="Calibri" w:hAnsi="Times New Roman" w:cs="Times New Roman"/>
          <w:sz w:val="24"/>
          <w:szCs w:val="24"/>
        </w:rPr>
        <w:t>«О</w:t>
      </w:r>
      <w:r w:rsidRPr="009D2152">
        <w:rPr>
          <w:rFonts w:ascii="Times New Roman" w:eastAsia="Calibri" w:hAnsi="Times New Roman" w:cs="Times New Roman"/>
          <w:sz w:val="24"/>
          <w:szCs w:val="24"/>
        </w:rPr>
        <w:t xml:space="preserve"> ходе реализации Национального проекта «Культура» на территории Республики Тыва в 2021 году</w:t>
      </w:r>
      <w:r w:rsidR="00ED4CB2">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w:t>
      </w:r>
      <w:r w:rsidR="00ED4CB2">
        <w:rPr>
          <w:rFonts w:ascii="Times New Roman" w:eastAsia="Calibri" w:hAnsi="Times New Roman" w:cs="Times New Roman"/>
          <w:sz w:val="24"/>
          <w:szCs w:val="24"/>
        </w:rPr>
        <w:t xml:space="preserve">«Вопросы </w:t>
      </w:r>
      <w:r w:rsidRPr="009D2152">
        <w:rPr>
          <w:rFonts w:ascii="Times New Roman" w:eastAsia="Calibri" w:hAnsi="Times New Roman" w:cs="Times New Roman"/>
          <w:sz w:val="24"/>
          <w:szCs w:val="24"/>
        </w:rPr>
        <w:t>обеспечени</w:t>
      </w:r>
      <w:r w:rsidR="00ED4CB2">
        <w:rPr>
          <w:rFonts w:ascii="Times New Roman" w:eastAsia="Calibri" w:hAnsi="Times New Roman" w:cs="Times New Roman"/>
          <w:sz w:val="24"/>
          <w:szCs w:val="24"/>
        </w:rPr>
        <w:t>я</w:t>
      </w:r>
      <w:r w:rsidRPr="009D2152">
        <w:rPr>
          <w:rFonts w:ascii="Times New Roman" w:eastAsia="Calibri" w:hAnsi="Times New Roman" w:cs="Times New Roman"/>
          <w:sz w:val="24"/>
          <w:szCs w:val="24"/>
        </w:rPr>
        <w:t xml:space="preserve"> пожарной безопасности в учреждениях культуры</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w:t>
      </w:r>
      <w:r w:rsidR="00E906AC">
        <w:rPr>
          <w:rFonts w:ascii="Times New Roman" w:eastAsia="Calibri" w:hAnsi="Times New Roman" w:cs="Times New Roman"/>
          <w:sz w:val="24"/>
          <w:szCs w:val="24"/>
        </w:rPr>
        <w:t>«Ц</w:t>
      </w:r>
      <w:r w:rsidRPr="009D2152">
        <w:rPr>
          <w:rFonts w:ascii="Times New Roman" w:eastAsia="Calibri" w:hAnsi="Times New Roman" w:cs="Times New Roman"/>
          <w:sz w:val="24"/>
          <w:szCs w:val="24"/>
        </w:rPr>
        <w:t>елево</w:t>
      </w:r>
      <w:r w:rsidR="00E906AC">
        <w:rPr>
          <w:rFonts w:ascii="Times New Roman" w:eastAsia="Calibri" w:hAnsi="Times New Roman" w:cs="Times New Roman"/>
          <w:sz w:val="24"/>
          <w:szCs w:val="24"/>
        </w:rPr>
        <w:t>е</w:t>
      </w:r>
      <w:r w:rsidRPr="009D2152">
        <w:rPr>
          <w:rFonts w:ascii="Times New Roman" w:eastAsia="Calibri" w:hAnsi="Times New Roman" w:cs="Times New Roman"/>
          <w:sz w:val="24"/>
          <w:szCs w:val="24"/>
        </w:rPr>
        <w:t xml:space="preserve"> обучени</w:t>
      </w:r>
      <w:r w:rsidR="00E906AC">
        <w:rPr>
          <w:rFonts w:ascii="Times New Roman" w:eastAsia="Calibri" w:hAnsi="Times New Roman" w:cs="Times New Roman"/>
          <w:sz w:val="24"/>
          <w:szCs w:val="24"/>
        </w:rPr>
        <w:t>е</w:t>
      </w:r>
      <w:r w:rsidRPr="009D2152">
        <w:rPr>
          <w:rFonts w:ascii="Times New Roman" w:eastAsia="Calibri" w:hAnsi="Times New Roman" w:cs="Times New Roman"/>
          <w:sz w:val="24"/>
          <w:szCs w:val="24"/>
        </w:rPr>
        <w:t xml:space="preserve"> в российских ВУЗах, перспектив</w:t>
      </w:r>
      <w:r w:rsidR="00E906AC">
        <w:rPr>
          <w:rFonts w:ascii="Times New Roman" w:eastAsia="Calibri" w:hAnsi="Times New Roman" w:cs="Times New Roman"/>
          <w:sz w:val="24"/>
          <w:szCs w:val="24"/>
        </w:rPr>
        <w:t>ы</w:t>
      </w:r>
      <w:r w:rsidRPr="009D2152">
        <w:rPr>
          <w:rFonts w:ascii="Times New Roman" w:eastAsia="Calibri" w:hAnsi="Times New Roman" w:cs="Times New Roman"/>
          <w:sz w:val="24"/>
          <w:szCs w:val="24"/>
        </w:rPr>
        <w:t xml:space="preserve"> трудоустройства</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востребованные специальности в отрасли культуры Тувы</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w:t>
      </w:r>
      <w:r w:rsidR="00E906AC">
        <w:rPr>
          <w:rFonts w:ascii="Times New Roman" w:eastAsia="Calibri" w:hAnsi="Times New Roman" w:cs="Times New Roman"/>
          <w:sz w:val="24"/>
          <w:szCs w:val="24"/>
        </w:rPr>
        <w:t>«О р</w:t>
      </w:r>
      <w:r w:rsidRPr="009D2152">
        <w:rPr>
          <w:rFonts w:ascii="Times New Roman" w:eastAsia="Calibri" w:hAnsi="Times New Roman" w:cs="Times New Roman"/>
          <w:sz w:val="24"/>
          <w:szCs w:val="24"/>
        </w:rPr>
        <w:t>абот</w:t>
      </w:r>
      <w:r w:rsidR="00E906AC">
        <w:rPr>
          <w:rFonts w:ascii="Times New Roman" w:eastAsia="Calibri" w:hAnsi="Times New Roman" w:cs="Times New Roman"/>
          <w:sz w:val="24"/>
          <w:szCs w:val="24"/>
        </w:rPr>
        <w:t>е</w:t>
      </w:r>
      <w:r w:rsidRPr="009D2152">
        <w:rPr>
          <w:rFonts w:ascii="Times New Roman" w:eastAsia="Calibri" w:hAnsi="Times New Roman" w:cs="Times New Roman"/>
          <w:sz w:val="24"/>
          <w:szCs w:val="24"/>
        </w:rPr>
        <w:t xml:space="preserve"> учреждений культуры в период самоизоляции</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w:t>
      </w:r>
      <w:r w:rsidR="00E906AC">
        <w:rPr>
          <w:rFonts w:ascii="Times New Roman" w:eastAsia="Calibri" w:hAnsi="Times New Roman" w:cs="Times New Roman"/>
          <w:sz w:val="24"/>
          <w:szCs w:val="24"/>
        </w:rPr>
        <w:t>«К</w:t>
      </w:r>
      <w:r w:rsidRPr="009D2152">
        <w:rPr>
          <w:rFonts w:ascii="Times New Roman" w:eastAsia="Calibri" w:hAnsi="Times New Roman" w:cs="Times New Roman"/>
          <w:sz w:val="24"/>
          <w:szCs w:val="24"/>
        </w:rPr>
        <w:t>апитальные ремонты в детских школ искусств, родительское собрание перед началом учебного года</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и </w:t>
      </w:r>
      <w:r w:rsidR="00E906AC">
        <w:rPr>
          <w:rFonts w:ascii="Times New Roman" w:eastAsia="Calibri" w:hAnsi="Times New Roman" w:cs="Times New Roman"/>
          <w:sz w:val="24"/>
          <w:szCs w:val="24"/>
        </w:rPr>
        <w:t>«В</w:t>
      </w:r>
      <w:r w:rsidRPr="009D2152">
        <w:rPr>
          <w:rFonts w:ascii="Times New Roman" w:eastAsia="Calibri" w:hAnsi="Times New Roman" w:cs="Times New Roman"/>
          <w:sz w:val="24"/>
          <w:szCs w:val="24"/>
        </w:rPr>
        <w:t>озобновление работы концертно-театральных учреждений с</w:t>
      </w:r>
      <w:r w:rsidR="00E906AC">
        <w:rPr>
          <w:rFonts w:ascii="Times New Roman" w:eastAsia="Calibri" w:hAnsi="Times New Roman" w:cs="Times New Roman"/>
          <w:sz w:val="24"/>
          <w:szCs w:val="24"/>
        </w:rPr>
        <w:t xml:space="preserve"> заполняемостью зала в </w:t>
      </w:r>
      <w:r w:rsidRPr="009D2152">
        <w:rPr>
          <w:rFonts w:ascii="Times New Roman" w:eastAsia="Calibri" w:hAnsi="Times New Roman" w:cs="Times New Roman"/>
          <w:sz w:val="24"/>
          <w:szCs w:val="24"/>
        </w:rPr>
        <w:t xml:space="preserve"> 25 до 100</w:t>
      </w:r>
      <w:r w:rsidR="00B20CC1">
        <w:rPr>
          <w:rFonts w:ascii="Times New Roman" w:eastAsia="Calibri" w:hAnsi="Times New Roman" w:cs="Times New Roman"/>
          <w:sz w:val="24"/>
          <w:szCs w:val="24"/>
        </w:rPr>
        <w:t xml:space="preserve"> </w:t>
      </w:r>
      <w:r w:rsidRPr="009D2152">
        <w:rPr>
          <w:rFonts w:ascii="Times New Roman" w:eastAsia="Calibri" w:hAnsi="Times New Roman" w:cs="Times New Roman"/>
          <w:sz w:val="24"/>
          <w:szCs w:val="24"/>
        </w:rPr>
        <w:t>%</w:t>
      </w:r>
      <w:r w:rsidR="00E906AC">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Выпущен ряд видеообращений министра с поздравлениями в День республики, День Победы и т.д. </w:t>
      </w:r>
    </w:p>
    <w:p w:rsidR="009D2152" w:rsidRPr="009D2152" w:rsidRDefault="00B20CC1" w:rsidP="00645823">
      <w:pPr>
        <w:spacing w:after="0" w:line="240" w:lineRule="auto"/>
        <w:ind w:righ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9D2152" w:rsidRPr="009D2152">
        <w:rPr>
          <w:rFonts w:ascii="Times New Roman" w:eastAsia="Calibri" w:hAnsi="Times New Roman" w:cs="Times New Roman"/>
          <w:sz w:val="24"/>
          <w:szCs w:val="24"/>
        </w:rPr>
        <w:t xml:space="preserve">роведены прямые трансляции около 60 мероприятий: открытие выставки, посвященной деятельности Русского географического общества, Республиканский </w:t>
      </w:r>
      <w:r w:rsidR="009D2152" w:rsidRPr="009D2152">
        <w:rPr>
          <w:rFonts w:ascii="Times New Roman" w:eastAsia="Calibri" w:hAnsi="Times New Roman" w:cs="Times New Roman"/>
          <w:sz w:val="24"/>
          <w:szCs w:val="24"/>
        </w:rPr>
        <w:lastRenderedPageBreak/>
        <w:t xml:space="preserve">вокальный конкурс среди животноводов «Ыраажы малчын», Всероссийская акция «Марш Победы», Республиканская августовская конференция руководителей и преподавателей образовательных учреждений в сфере культуры и искусства Республики Тыва, итоговое заседание Общественного совета при Министерстве культуры Республики Тыва, акция «Мы вместе» и выступление фронтовой бригады в День Победы. Общий охват просмотров за счёт прямых эфиров 100 028: Вконтакте – 79 118, Инстаграм – 19 514 и Фейсбук – 1 396. </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9D2152">
        <w:rPr>
          <w:rFonts w:ascii="Times New Roman" w:eastAsia="Calibri" w:hAnsi="Times New Roman" w:cs="Times New Roman"/>
          <w:sz w:val="24"/>
          <w:szCs w:val="24"/>
        </w:rPr>
        <w:t>На ютуб-канале Национального театра прошли онлайн-показы праздничных концертов (просмотры): ко Дню пожилых людей, Наадым-2020, ко Дню Республики, «спасибо людям в белых халатах», ко Дню России, ко Дню Победы, 1 мая и др. Также спектаклей «Уя, «Дуруяалар», «Шурави», «Б</w:t>
      </w:r>
      <w:r w:rsidR="0060600C">
        <w:rPr>
          <w:rFonts w:ascii="Times New Roman" w:eastAsia="Calibri" w:hAnsi="Times New Roman" w:cs="Times New Roman"/>
          <w:sz w:val="24"/>
          <w:szCs w:val="24"/>
        </w:rPr>
        <w:t>ременские музыканты», «Вы чьё?»</w:t>
      </w:r>
      <w:r w:rsidRPr="009D2152">
        <w:rPr>
          <w:rFonts w:ascii="Times New Roman" w:eastAsia="Calibri" w:hAnsi="Times New Roman" w:cs="Times New Roman"/>
          <w:sz w:val="24"/>
          <w:szCs w:val="24"/>
        </w:rPr>
        <w:t>.</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9D2152">
        <w:rPr>
          <w:rFonts w:ascii="Times New Roman" w:eastAsia="Calibri" w:hAnsi="Times New Roman" w:cs="Times New Roman"/>
          <w:sz w:val="24"/>
          <w:szCs w:val="24"/>
        </w:rPr>
        <w:t>Исходя из анализа топовых новостей, подписчиков в социальных сетях больше всего привлекают фото и видео новости о личных или коллективных достижениях в отрасли культуры, поздравительные посты, а также информация, касающаяся народных традиций и обычаев, представленная на тувинском языке.</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85576C">
        <w:rPr>
          <w:rFonts w:ascii="Times New Roman" w:eastAsia="Calibri" w:hAnsi="Times New Roman" w:cs="Times New Roman"/>
          <w:i/>
          <w:sz w:val="24"/>
          <w:szCs w:val="24"/>
        </w:rPr>
        <w:t>В печатных средствах массовой информации</w:t>
      </w:r>
      <w:r w:rsidRPr="0085576C">
        <w:rPr>
          <w:rFonts w:ascii="Times New Roman" w:eastAsia="Calibri" w:hAnsi="Times New Roman" w:cs="Times New Roman"/>
          <w:sz w:val="24"/>
          <w:szCs w:val="24"/>
        </w:rPr>
        <w:t xml:space="preserve"> </w:t>
      </w:r>
      <w:r w:rsidRPr="009D2152">
        <w:rPr>
          <w:rFonts w:ascii="Times New Roman" w:eastAsia="Calibri" w:hAnsi="Times New Roman" w:cs="Times New Roman"/>
          <w:sz w:val="24"/>
          <w:szCs w:val="24"/>
        </w:rPr>
        <w:t xml:space="preserve">за 2021 год году вышло 381 статей и заметок о юбилеях учреждений культуры, видных деятелях культуры Тувы, культурных событиях и новостях. </w:t>
      </w:r>
      <w:r w:rsidR="00B20CC1">
        <w:rPr>
          <w:rFonts w:ascii="Times New Roman" w:eastAsia="Calibri" w:hAnsi="Times New Roman" w:cs="Times New Roman"/>
          <w:sz w:val="24"/>
          <w:szCs w:val="24"/>
        </w:rPr>
        <w:t>В том числе в газетах «</w:t>
      </w:r>
      <w:r w:rsidRPr="009D2152">
        <w:rPr>
          <w:rFonts w:ascii="Times New Roman" w:eastAsia="Calibri" w:hAnsi="Times New Roman" w:cs="Times New Roman"/>
          <w:sz w:val="24"/>
          <w:szCs w:val="24"/>
        </w:rPr>
        <w:t>Тувинская правда</w:t>
      </w:r>
      <w:r w:rsidR="00B20CC1">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 202</w:t>
      </w:r>
      <w:r w:rsidR="00B20CC1">
        <w:rPr>
          <w:rFonts w:ascii="Times New Roman" w:eastAsia="Calibri" w:hAnsi="Times New Roman" w:cs="Times New Roman"/>
          <w:sz w:val="24"/>
          <w:szCs w:val="24"/>
        </w:rPr>
        <w:t>, «</w:t>
      </w:r>
      <w:r w:rsidRPr="009D2152">
        <w:rPr>
          <w:rFonts w:ascii="Times New Roman" w:eastAsia="Calibri" w:hAnsi="Times New Roman" w:cs="Times New Roman"/>
          <w:sz w:val="24"/>
          <w:szCs w:val="24"/>
        </w:rPr>
        <w:t>Шын</w:t>
      </w:r>
      <w:r w:rsidR="00B20CC1">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 153</w:t>
      </w:r>
      <w:r w:rsidR="00B20CC1">
        <w:rPr>
          <w:rFonts w:ascii="Times New Roman" w:eastAsia="Calibri" w:hAnsi="Times New Roman" w:cs="Times New Roman"/>
          <w:sz w:val="24"/>
          <w:szCs w:val="24"/>
        </w:rPr>
        <w:t>, «</w:t>
      </w:r>
      <w:r w:rsidRPr="009D2152">
        <w:rPr>
          <w:rFonts w:ascii="Times New Roman" w:eastAsia="Calibri" w:hAnsi="Times New Roman" w:cs="Times New Roman"/>
          <w:sz w:val="24"/>
          <w:szCs w:val="24"/>
        </w:rPr>
        <w:t>Твой информ</w:t>
      </w:r>
      <w:r w:rsidR="00B20CC1">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 12</w:t>
      </w:r>
      <w:r w:rsidR="00B20CC1">
        <w:rPr>
          <w:rFonts w:ascii="Times New Roman" w:eastAsia="Calibri" w:hAnsi="Times New Roman" w:cs="Times New Roman"/>
          <w:sz w:val="24"/>
          <w:szCs w:val="24"/>
        </w:rPr>
        <w:t>, «</w:t>
      </w:r>
      <w:r w:rsidRPr="009D2152">
        <w:rPr>
          <w:rFonts w:ascii="Times New Roman" w:eastAsia="Calibri" w:hAnsi="Times New Roman" w:cs="Times New Roman"/>
          <w:sz w:val="24"/>
          <w:szCs w:val="24"/>
        </w:rPr>
        <w:t>Сылдысчыгаш</w:t>
      </w:r>
      <w:r w:rsidR="00B20CC1">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 21</w:t>
      </w:r>
      <w:r w:rsidR="00B20CC1">
        <w:rPr>
          <w:rFonts w:ascii="Times New Roman" w:eastAsia="Calibri" w:hAnsi="Times New Roman" w:cs="Times New Roman"/>
          <w:sz w:val="24"/>
          <w:szCs w:val="24"/>
        </w:rPr>
        <w:t>, «</w:t>
      </w:r>
      <w:r w:rsidRPr="009D2152">
        <w:rPr>
          <w:rFonts w:ascii="Times New Roman" w:eastAsia="Calibri" w:hAnsi="Times New Roman" w:cs="Times New Roman"/>
          <w:sz w:val="24"/>
          <w:szCs w:val="24"/>
        </w:rPr>
        <w:t>Тыванын аныяктары</w:t>
      </w:r>
      <w:r w:rsidR="00B20CC1">
        <w:rPr>
          <w:rFonts w:ascii="Times New Roman" w:eastAsia="Calibri" w:hAnsi="Times New Roman" w:cs="Times New Roman"/>
          <w:sz w:val="24"/>
          <w:szCs w:val="24"/>
        </w:rPr>
        <w:t>»</w:t>
      </w:r>
      <w:r w:rsidRPr="009D2152">
        <w:rPr>
          <w:rFonts w:ascii="Times New Roman" w:eastAsia="Calibri" w:hAnsi="Times New Roman" w:cs="Times New Roman"/>
          <w:sz w:val="24"/>
          <w:szCs w:val="24"/>
        </w:rPr>
        <w:t xml:space="preserve"> – 18.</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85576C">
        <w:rPr>
          <w:rFonts w:ascii="Times New Roman" w:eastAsia="Calibri" w:hAnsi="Times New Roman" w:cs="Times New Roman"/>
          <w:i/>
          <w:sz w:val="24"/>
          <w:szCs w:val="24"/>
        </w:rPr>
        <w:t>Телевизионные СМИ</w:t>
      </w:r>
      <w:r w:rsidRPr="0085576C">
        <w:rPr>
          <w:rFonts w:ascii="Times New Roman" w:eastAsia="Calibri" w:hAnsi="Times New Roman" w:cs="Times New Roman"/>
          <w:sz w:val="24"/>
          <w:szCs w:val="24"/>
        </w:rPr>
        <w:t xml:space="preserve">. </w:t>
      </w:r>
      <w:r w:rsidRPr="009D2152">
        <w:rPr>
          <w:rFonts w:ascii="Times New Roman" w:eastAsia="Calibri" w:hAnsi="Times New Roman" w:cs="Times New Roman"/>
          <w:sz w:val="24"/>
          <w:szCs w:val="24"/>
        </w:rPr>
        <w:t xml:space="preserve">На канале ГТРК «Тыва» в эфир вышло 250, «Тува 24» – 159 репортажей о прошедших, ожидаемых культурных мероприятиях, анонсов и интервью со знаковыми личностями в отрасли культуры Тувы. Больше всего освещали на темы «100-летие ТНР» и «Наадым-2021», премьеры спектаклей Национального театра и деятельность таких учреждений, как Национальная библиотека им. А.С. Пушкина, Центра тувинской культуры, Тувинская детская библиотека им. К. Чуковского, Национальный музей им. Алдан-Маадыр и Национальный архив Республики Тыва. </w:t>
      </w:r>
    </w:p>
    <w:p w:rsidR="009D2152" w:rsidRPr="009D2152" w:rsidRDefault="009D2152" w:rsidP="00645823">
      <w:pPr>
        <w:spacing w:after="0" w:line="240" w:lineRule="auto"/>
        <w:ind w:right="142" w:firstLine="426"/>
        <w:contextualSpacing/>
        <w:jc w:val="both"/>
        <w:rPr>
          <w:rFonts w:ascii="Times New Roman" w:eastAsia="Calibri" w:hAnsi="Times New Roman" w:cs="Times New Roman"/>
          <w:sz w:val="24"/>
          <w:szCs w:val="24"/>
        </w:rPr>
      </w:pPr>
      <w:r w:rsidRPr="0085576C">
        <w:rPr>
          <w:rFonts w:ascii="Times New Roman" w:eastAsia="Calibri" w:hAnsi="Times New Roman" w:cs="Times New Roman"/>
          <w:i/>
          <w:sz w:val="24"/>
          <w:szCs w:val="24"/>
        </w:rPr>
        <w:t>Радиовещательные станции</w:t>
      </w:r>
      <w:r w:rsidRPr="009D2152">
        <w:rPr>
          <w:rFonts w:ascii="Times New Roman" w:eastAsia="Calibri" w:hAnsi="Times New Roman" w:cs="Times New Roman"/>
          <w:sz w:val="24"/>
          <w:szCs w:val="24"/>
        </w:rPr>
        <w:t xml:space="preserve">. Республиканское радио «Голос Азии» выпустило 11 вещаний о людях и событиях культуры. </w:t>
      </w:r>
    </w:p>
    <w:p w:rsidR="009D2152" w:rsidRPr="009D2152" w:rsidRDefault="009D2152" w:rsidP="00904B03">
      <w:pPr>
        <w:spacing w:after="0" w:line="240" w:lineRule="auto"/>
        <w:ind w:right="142" w:firstLine="426"/>
        <w:contextualSpacing/>
        <w:jc w:val="both"/>
        <w:rPr>
          <w:rFonts w:ascii="Times New Roman" w:eastAsia="Calibri" w:hAnsi="Times New Roman" w:cs="Times New Roman"/>
          <w:sz w:val="24"/>
          <w:szCs w:val="24"/>
        </w:rPr>
      </w:pPr>
      <w:r w:rsidRPr="0085576C">
        <w:rPr>
          <w:rFonts w:ascii="Times New Roman" w:eastAsia="Calibri" w:hAnsi="Times New Roman" w:cs="Times New Roman"/>
          <w:i/>
          <w:sz w:val="24"/>
          <w:szCs w:val="24"/>
        </w:rPr>
        <w:t xml:space="preserve">Обращение граждан через социальные сети. </w:t>
      </w:r>
      <w:r w:rsidRPr="009D2152">
        <w:rPr>
          <w:rFonts w:ascii="Times New Roman" w:eastAsia="Calibri" w:hAnsi="Times New Roman" w:cs="Times New Roman"/>
          <w:sz w:val="24"/>
          <w:szCs w:val="24"/>
        </w:rPr>
        <w:t xml:space="preserve">Общее количество обращений в соцсетях Министерства культуры Республики Тыва за 2020 год составило 136. На все обращения даны своевременные и исчерпывающие ответы. </w:t>
      </w:r>
    </w:p>
    <w:p w:rsidR="009D2152" w:rsidRPr="009D2152" w:rsidRDefault="009D2152" w:rsidP="00904B03">
      <w:pPr>
        <w:spacing w:after="0" w:line="240" w:lineRule="auto"/>
        <w:ind w:right="142" w:firstLine="426"/>
        <w:contextualSpacing/>
        <w:jc w:val="both"/>
        <w:rPr>
          <w:rFonts w:ascii="Times New Roman" w:eastAsia="Calibri" w:hAnsi="Times New Roman" w:cs="Times New Roman"/>
          <w:sz w:val="24"/>
          <w:szCs w:val="24"/>
        </w:rPr>
      </w:pPr>
      <w:r w:rsidRPr="0085576C">
        <w:rPr>
          <w:rFonts w:ascii="Times New Roman" w:eastAsia="Calibri" w:hAnsi="Times New Roman" w:cs="Times New Roman"/>
          <w:i/>
          <w:sz w:val="24"/>
          <w:szCs w:val="24"/>
        </w:rPr>
        <w:t xml:space="preserve">Работа пресс-служб учреждений культуры. </w:t>
      </w:r>
      <w:r w:rsidRPr="009D2152">
        <w:rPr>
          <w:rFonts w:ascii="Times New Roman" w:eastAsia="Calibri" w:hAnsi="Times New Roman" w:cs="Times New Roman"/>
          <w:sz w:val="24"/>
          <w:szCs w:val="24"/>
        </w:rPr>
        <w:t>Пресс-секретари учреждений культуры республики ведут стабильную работу по ведению официальных сайтов и социальных сетей учреждений. По полноте</w:t>
      </w:r>
      <w:r w:rsidR="00E906AC">
        <w:rPr>
          <w:rFonts w:ascii="Times New Roman" w:eastAsia="Calibri" w:hAnsi="Times New Roman" w:cs="Times New Roman"/>
          <w:sz w:val="24"/>
          <w:szCs w:val="24"/>
        </w:rPr>
        <w:t xml:space="preserve">, </w:t>
      </w:r>
      <w:r w:rsidRPr="009D2152">
        <w:rPr>
          <w:rFonts w:ascii="Times New Roman" w:eastAsia="Calibri" w:hAnsi="Times New Roman" w:cs="Times New Roman"/>
          <w:sz w:val="24"/>
          <w:szCs w:val="24"/>
        </w:rPr>
        <w:t xml:space="preserve">оперативности информаций и организации работы с представителями СМИ особо выделились активностью пресс-секретари Национального театра им. В. Кок-оола, Республиканского центра народного творчества, Центра тувинской культуры, Национальной библиотеки им. А.С. Пушкина, Тувинской детской библиотеки им. К. Чуковского, Национального музея им. Алдан-Маадыр, Национального архива Республики Тыва.  </w:t>
      </w:r>
    </w:p>
    <w:p w:rsidR="009D2152" w:rsidRDefault="009D2152" w:rsidP="00904B03">
      <w:pPr>
        <w:ind w:right="142" w:firstLine="426"/>
        <w:rPr>
          <w:rFonts w:ascii="Calibri" w:eastAsia="Calibri" w:hAnsi="Calibri" w:cs="Times New Roman"/>
        </w:rPr>
      </w:pPr>
    </w:p>
    <w:p w:rsidR="001B7A04" w:rsidRDefault="00C06AEA" w:rsidP="00904B03">
      <w:pPr>
        <w:pStyle w:val="a5"/>
        <w:spacing w:after="0" w:line="240" w:lineRule="auto"/>
        <w:ind w:left="0" w:right="142"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РАЗДЕЛ </w:t>
      </w:r>
      <w:r w:rsidR="00C254C3">
        <w:rPr>
          <w:rFonts w:ascii="Times New Roman" w:hAnsi="Times New Roman" w:cs="Times New Roman"/>
          <w:b/>
          <w:color w:val="002060"/>
          <w:sz w:val="24"/>
          <w:szCs w:val="24"/>
        </w:rPr>
        <w:t>10</w:t>
      </w:r>
      <w:r>
        <w:rPr>
          <w:rFonts w:ascii="Times New Roman" w:hAnsi="Times New Roman" w:cs="Times New Roman"/>
          <w:b/>
          <w:color w:val="002060"/>
          <w:sz w:val="24"/>
          <w:szCs w:val="24"/>
        </w:rPr>
        <w:t>.</w:t>
      </w:r>
      <w:r w:rsidR="00405CC4">
        <w:rPr>
          <w:rFonts w:ascii="Times New Roman" w:hAnsi="Times New Roman" w:cs="Times New Roman"/>
          <w:b/>
          <w:color w:val="002060"/>
          <w:sz w:val="24"/>
          <w:szCs w:val="24"/>
        </w:rPr>
        <w:t xml:space="preserve"> </w:t>
      </w:r>
      <w:r w:rsidR="00EB68DF" w:rsidRPr="00E02452">
        <w:rPr>
          <w:rFonts w:ascii="Times New Roman" w:hAnsi="Times New Roman" w:cs="Times New Roman"/>
          <w:b/>
          <w:color w:val="002060"/>
          <w:sz w:val="24"/>
          <w:szCs w:val="24"/>
        </w:rPr>
        <w:t>ЗАКЛЮЧЕНИЕ</w:t>
      </w:r>
    </w:p>
    <w:p w:rsidR="0079058D" w:rsidRPr="00472C5C" w:rsidRDefault="0087359E" w:rsidP="00904B03">
      <w:pPr>
        <w:pStyle w:val="a5"/>
        <w:spacing w:after="0" w:line="240" w:lineRule="auto"/>
        <w:ind w:left="0" w:right="142" w:firstLine="426"/>
        <w:jc w:val="both"/>
        <w:rPr>
          <w:rFonts w:ascii="Times New Roman" w:hAnsi="Times New Roman" w:cs="Times New Roman"/>
          <w:sz w:val="24"/>
          <w:szCs w:val="24"/>
        </w:rPr>
      </w:pPr>
      <w:r w:rsidRPr="00472C5C">
        <w:rPr>
          <w:rFonts w:ascii="Times New Roman" w:hAnsi="Times New Roman" w:cs="Times New Roman"/>
          <w:sz w:val="24"/>
          <w:szCs w:val="24"/>
        </w:rPr>
        <w:t xml:space="preserve">В целом в 2021 году деятельность Министерства культуры и туризма Республики Тыва, учреждений культуры и </w:t>
      </w:r>
      <w:r w:rsidR="006D34B3">
        <w:rPr>
          <w:rFonts w:ascii="Times New Roman" w:hAnsi="Times New Roman" w:cs="Times New Roman"/>
          <w:sz w:val="24"/>
          <w:szCs w:val="24"/>
        </w:rPr>
        <w:t>туризма</w:t>
      </w:r>
      <w:r w:rsidRPr="00472C5C">
        <w:rPr>
          <w:rFonts w:ascii="Times New Roman" w:hAnsi="Times New Roman" w:cs="Times New Roman"/>
          <w:sz w:val="24"/>
          <w:szCs w:val="24"/>
        </w:rPr>
        <w:t xml:space="preserve"> </w:t>
      </w:r>
      <w:r w:rsidR="002F00B6">
        <w:rPr>
          <w:rFonts w:ascii="Times New Roman" w:hAnsi="Times New Roman" w:cs="Times New Roman"/>
          <w:sz w:val="24"/>
          <w:szCs w:val="24"/>
        </w:rPr>
        <w:t>осуществлялась</w:t>
      </w:r>
      <w:r w:rsidR="005D753F">
        <w:rPr>
          <w:rFonts w:ascii="Times New Roman" w:hAnsi="Times New Roman" w:cs="Times New Roman"/>
          <w:sz w:val="24"/>
          <w:szCs w:val="24"/>
        </w:rPr>
        <w:t xml:space="preserve"> согласно </w:t>
      </w:r>
      <w:r w:rsidR="006F41B1">
        <w:rPr>
          <w:rFonts w:ascii="Times New Roman" w:hAnsi="Times New Roman" w:cs="Times New Roman"/>
          <w:sz w:val="24"/>
          <w:szCs w:val="24"/>
        </w:rPr>
        <w:t xml:space="preserve">индивидуальной программе социально-экономического развития Республики Тыва на период до 2030 года, </w:t>
      </w:r>
      <w:r w:rsidR="00C0745D">
        <w:rPr>
          <w:rFonts w:ascii="Times New Roman" w:hAnsi="Times New Roman" w:cs="Times New Roman"/>
          <w:sz w:val="24"/>
          <w:szCs w:val="24"/>
        </w:rPr>
        <w:t>р</w:t>
      </w:r>
      <w:r w:rsidRPr="00472C5C">
        <w:rPr>
          <w:rFonts w:ascii="Times New Roman" w:hAnsi="Times New Roman" w:cs="Times New Roman"/>
          <w:sz w:val="24"/>
          <w:szCs w:val="24"/>
        </w:rPr>
        <w:t>аспоряжени</w:t>
      </w:r>
      <w:r w:rsidR="005D753F">
        <w:rPr>
          <w:rFonts w:ascii="Times New Roman" w:hAnsi="Times New Roman" w:cs="Times New Roman"/>
          <w:sz w:val="24"/>
          <w:szCs w:val="24"/>
        </w:rPr>
        <w:t>ю</w:t>
      </w:r>
      <w:r w:rsidRPr="00472C5C">
        <w:rPr>
          <w:rFonts w:ascii="Times New Roman" w:hAnsi="Times New Roman" w:cs="Times New Roman"/>
          <w:sz w:val="24"/>
          <w:szCs w:val="24"/>
        </w:rPr>
        <w:t xml:space="preserve"> Правительства Республики</w:t>
      </w:r>
      <w:r w:rsidR="00C0745D">
        <w:rPr>
          <w:rFonts w:ascii="Times New Roman" w:hAnsi="Times New Roman" w:cs="Times New Roman"/>
          <w:sz w:val="24"/>
          <w:szCs w:val="24"/>
        </w:rPr>
        <w:t xml:space="preserve"> Тыва от 30 мая 2019 года № 241-р </w:t>
      </w:r>
      <w:r w:rsidRPr="00472C5C">
        <w:rPr>
          <w:rFonts w:ascii="Times New Roman" w:hAnsi="Times New Roman" w:cs="Times New Roman"/>
          <w:sz w:val="24"/>
          <w:szCs w:val="24"/>
        </w:rPr>
        <w:t>”Об</w:t>
      </w:r>
      <w:r w:rsidR="00C0745D">
        <w:rPr>
          <w:rFonts w:ascii="Times New Roman" w:hAnsi="Times New Roman" w:cs="Times New Roman"/>
          <w:sz w:val="24"/>
          <w:szCs w:val="24"/>
        </w:rPr>
        <w:t xml:space="preserve"> </w:t>
      </w:r>
      <w:r w:rsidRPr="00472C5C">
        <w:rPr>
          <w:rFonts w:ascii="Times New Roman" w:hAnsi="Times New Roman" w:cs="Times New Roman"/>
          <w:sz w:val="24"/>
          <w:szCs w:val="24"/>
        </w:rPr>
        <w:t>утверждении плана мероприятий («дорожной карты») на 2019-2024 годы по реализации Стратегии</w:t>
      </w:r>
      <w:r w:rsidR="00C0745D">
        <w:rPr>
          <w:rFonts w:ascii="Times New Roman" w:hAnsi="Times New Roman" w:cs="Times New Roman"/>
          <w:sz w:val="24"/>
          <w:szCs w:val="24"/>
        </w:rPr>
        <w:t xml:space="preserve"> </w:t>
      </w:r>
      <w:r w:rsidRPr="00472C5C">
        <w:rPr>
          <w:rFonts w:ascii="Times New Roman" w:hAnsi="Times New Roman" w:cs="Times New Roman"/>
          <w:sz w:val="24"/>
          <w:szCs w:val="24"/>
        </w:rPr>
        <w:t>развития культуры и искусства Республики Тыва на период до 2030 года”</w:t>
      </w:r>
      <w:r w:rsidR="00C0745D">
        <w:rPr>
          <w:rFonts w:ascii="Times New Roman" w:hAnsi="Times New Roman" w:cs="Times New Roman"/>
          <w:sz w:val="24"/>
          <w:szCs w:val="24"/>
        </w:rPr>
        <w:t>,</w:t>
      </w:r>
      <w:r w:rsidR="005D753F">
        <w:rPr>
          <w:rFonts w:ascii="Times New Roman" w:hAnsi="Times New Roman" w:cs="Times New Roman"/>
          <w:sz w:val="24"/>
          <w:szCs w:val="24"/>
        </w:rPr>
        <w:t xml:space="preserve"> </w:t>
      </w:r>
      <w:r w:rsidR="0079058D" w:rsidRPr="00472C5C">
        <w:rPr>
          <w:rFonts w:ascii="Times New Roman" w:hAnsi="Times New Roman" w:cs="Times New Roman"/>
          <w:sz w:val="24"/>
          <w:szCs w:val="24"/>
        </w:rPr>
        <w:t>Указ</w:t>
      </w:r>
      <w:r w:rsidR="005D753F">
        <w:rPr>
          <w:rFonts w:ascii="Times New Roman" w:hAnsi="Times New Roman" w:cs="Times New Roman"/>
          <w:sz w:val="24"/>
          <w:szCs w:val="24"/>
        </w:rPr>
        <w:t>у</w:t>
      </w:r>
      <w:r w:rsidR="0079058D" w:rsidRPr="00472C5C">
        <w:rPr>
          <w:rFonts w:ascii="Times New Roman" w:hAnsi="Times New Roman" w:cs="Times New Roman"/>
          <w:sz w:val="24"/>
          <w:szCs w:val="24"/>
        </w:rPr>
        <w:t xml:space="preserve"> Президента Российской Федерации от 07.05.2018 года № 204</w:t>
      </w:r>
      <w:r w:rsidR="00FA50FD" w:rsidRPr="00472C5C">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2024 года»</w:t>
      </w:r>
      <w:r w:rsidR="0079058D" w:rsidRPr="00472C5C">
        <w:rPr>
          <w:rFonts w:ascii="Times New Roman" w:hAnsi="Times New Roman" w:cs="Times New Roman"/>
          <w:sz w:val="24"/>
          <w:szCs w:val="24"/>
        </w:rPr>
        <w:t>.</w:t>
      </w:r>
    </w:p>
    <w:p w:rsidR="006F41B1"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Приоритетным направлением деятельности Министерства культуры в 2021 году определена тема «КУЛЬТУРА#ТУВЫ»</w:t>
      </w:r>
      <w:r w:rsidR="006F41B1">
        <w:rPr>
          <w:rFonts w:ascii="Times New Roman" w:hAnsi="Times New Roman" w:cs="Times New Roman"/>
          <w:sz w:val="24"/>
          <w:szCs w:val="24"/>
        </w:rPr>
        <w:t>, утвержденная</w:t>
      </w:r>
      <w:r w:rsidRPr="00904B03">
        <w:rPr>
          <w:rFonts w:ascii="Times New Roman" w:hAnsi="Times New Roman" w:cs="Times New Roman"/>
          <w:sz w:val="24"/>
          <w:szCs w:val="24"/>
        </w:rPr>
        <w:t xml:space="preserve"> постановление</w:t>
      </w:r>
      <w:r w:rsidR="006F41B1">
        <w:rPr>
          <w:rFonts w:ascii="Times New Roman" w:hAnsi="Times New Roman" w:cs="Times New Roman"/>
          <w:sz w:val="24"/>
          <w:szCs w:val="24"/>
        </w:rPr>
        <w:t>м</w:t>
      </w:r>
      <w:r w:rsidRPr="00904B03">
        <w:rPr>
          <w:rFonts w:ascii="Times New Roman" w:hAnsi="Times New Roman" w:cs="Times New Roman"/>
          <w:sz w:val="24"/>
          <w:szCs w:val="24"/>
        </w:rPr>
        <w:t xml:space="preserve"> Правительства РТ № 107 от 11 марта 2021 года «Об итогах деятельности Минкультуры РТ за 2020 год и приоритетных направлениях деятельности на 2021 год». </w:t>
      </w:r>
    </w:p>
    <w:p w:rsidR="00904B03" w:rsidRPr="00E906AC" w:rsidRDefault="006F41B1" w:rsidP="00E906AC">
      <w:pPr>
        <w:pStyle w:val="a5"/>
        <w:spacing w:after="0" w:line="240" w:lineRule="auto"/>
        <w:ind w:left="0"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w:t>
      </w:r>
      <w:r w:rsidR="00E906AC">
        <w:rPr>
          <w:rFonts w:ascii="Times New Roman" w:hAnsi="Times New Roman" w:cs="Times New Roman"/>
          <w:sz w:val="24"/>
          <w:szCs w:val="24"/>
        </w:rPr>
        <w:t>,</w:t>
      </w:r>
      <w:r w:rsidRPr="00E906AC">
        <w:rPr>
          <w:rFonts w:ascii="Times New Roman" w:hAnsi="Times New Roman" w:cs="Times New Roman"/>
          <w:sz w:val="24"/>
          <w:szCs w:val="24"/>
        </w:rPr>
        <w:t xml:space="preserve"> приоритетное направление осуществлено по </w:t>
      </w:r>
      <w:r w:rsidR="00904B03" w:rsidRPr="00E906AC">
        <w:rPr>
          <w:rFonts w:ascii="Times New Roman" w:hAnsi="Times New Roman" w:cs="Times New Roman"/>
          <w:sz w:val="24"/>
          <w:szCs w:val="24"/>
        </w:rPr>
        <w:t>4 основны</w:t>
      </w:r>
      <w:r w:rsidRPr="00E906AC">
        <w:rPr>
          <w:rFonts w:ascii="Times New Roman" w:hAnsi="Times New Roman" w:cs="Times New Roman"/>
          <w:sz w:val="24"/>
          <w:szCs w:val="24"/>
        </w:rPr>
        <w:t>м</w:t>
      </w:r>
      <w:r w:rsidR="00904B03" w:rsidRPr="00E906AC">
        <w:rPr>
          <w:rFonts w:ascii="Times New Roman" w:hAnsi="Times New Roman" w:cs="Times New Roman"/>
          <w:sz w:val="24"/>
          <w:szCs w:val="24"/>
        </w:rPr>
        <w:t xml:space="preserve"> направления</w:t>
      </w:r>
      <w:r w:rsidRPr="00E906AC">
        <w:rPr>
          <w:rFonts w:ascii="Times New Roman" w:hAnsi="Times New Roman" w:cs="Times New Roman"/>
          <w:sz w:val="24"/>
          <w:szCs w:val="24"/>
        </w:rPr>
        <w:t>м</w:t>
      </w:r>
      <w:r w:rsidR="00904B03" w:rsidRPr="00E906AC">
        <w:rPr>
          <w:rFonts w:ascii="Times New Roman" w:hAnsi="Times New Roman" w:cs="Times New Roman"/>
          <w:sz w:val="24"/>
          <w:szCs w:val="24"/>
        </w:rPr>
        <w:t>:</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а) </w:t>
      </w:r>
      <w:r w:rsidRPr="00CC0A6C">
        <w:rPr>
          <w:rFonts w:ascii="Times New Roman" w:hAnsi="Times New Roman" w:cs="Times New Roman"/>
          <w:b/>
          <w:i/>
          <w:sz w:val="24"/>
          <w:szCs w:val="24"/>
        </w:rPr>
        <w:t>Реализация Национального федерального проекта «Культура»</w:t>
      </w:r>
      <w:r w:rsidRPr="006F41B1">
        <w:rPr>
          <w:rFonts w:ascii="Times New Roman" w:hAnsi="Times New Roman" w:cs="Times New Roman"/>
          <w:i/>
          <w:sz w:val="24"/>
          <w:szCs w:val="24"/>
        </w:rPr>
        <w:t>,</w:t>
      </w:r>
      <w:r w:rsidRPr="00904B03">
        <w:rPr>
          <w:rFonts w:ascii="Times New Roman" w:hAnsi="Times New Roman" w:cs="Times New Roman"/>
          <w:sz w:val="24"/>
          <w:szCs w:val="24"/>
        </w:rPr>
        <w:t xml:space="preserve"> в рамках которой</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 - модернизированы 2 детские школы искусств (далее - ДШИ) в селах Хову-Аксы (открытие состоялось 25 ноября 2021 года) и Тоора-Хем (готовность объекта 100%. Торжественное открытие перенесено на февраль 2022 года в связи с закрытием переправы и ухудшением эпидемиологической ситуации).</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 капитально отремонтированы 5 сельских домов культуры (далее - СДК) в селах Сукпак Кызылского кожууна, Ак-Дуруг Чаа-Хольского кожууна, Ишкин Сут-Хольского кожууна, Хемчик Бай-Тайгинского кожууна, Холь-Оожу Тес-Хемского кожууна, из которых в 4-х открытия состоялись в конце 2021 года. </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1) СДК им. Веры Чунмаа с. Холь-Оожу Тес-Хемского кожууна. 13.10.2021 г. состоялось торжественное открытие клуба.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2) СДК с. Хемчик Бай-Тайгинского кожууна. 20.10.2021 г. состоялось торжественное открытие клуба.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3) СДК «Чербинский сельский центр культуры» Кызылского кожууна. 19.11.2021г. состоялось торжественное открытие клуба.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 4) СДК с. Ак-Дуруг Чаа-Хольского кожууна. 02.12.2021 г. состоялось торжественное открытие клуба.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5) СДК с. Ишкин Сут-Хольского кожууна. Готовность объекта - 92 %. Открытие перенесено на февраль 2022 года в связи с ухудшением эпидемиологической ситуации, вызванной с новой инфекцией коронавируса. </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созданы и открыты 6 модельных библиотек: 4 за счет федеральных субсидий в селах Суг-Аксы Сут-Хольского кожууна, Холчук Чеди-Хольского кожууна, Кызыл-Мажалык Барун-Хемчикского кожууна и г.Ак-Довураке, 2 библиотеки за счет республиканского бюджета в селах Хандагайты Овюрского кожууна, Сарыг-Сеп Каа-Хемского кожууна.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открыт виртуальный концертный зал во Дворце культуры г. Ак-Довурака.</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б) </w:t>
      </w:r>
      <w:r w:rsidRPr="00CC0A6C">
        <w:rPr>
          <w:rFonts w:ascii="Times New Roman" w:hAnsi="Times New Roman" w:cs="Times New Roman"/>
          <w:b/>
          <w:i/>
          <w:sz w:val="24"/>
          <w:szCs w:val="24"/>
        </w:rPr>
        <w:t>Губернаторский проект «Сорунза»</w:t>
      </w:r>
      <w:r w:rsidRPr="006F41B1">
        <w:rPr>
          <w:rFonts w:ascii="Times New Roman" w:hAnsi="Times New Roman" w:cs="Times New Roman"/>
          <w:i/>
          <w:sz w:val="24"/>
          <w:szCs w:val="24"/>
        </w:rPr>
        <w:t xml:space="preserve"> </w:t>
      </w:r>
      <w:r w:rsidRPr="00904B03">
        <w:rPr>
          <w:rFonts w:ascii="Times New Roman" w:hAnsi="Times New Roman" w:cs="Times New Roman"/>
          <w:sz w:val="24"/>
          <w:szCs w:val="24"/>
        </w:rPr>
        <w:t xml:space="preserve">по строительству 7 сельских домов культуры в селах Дус-Даг Овюрского кожууна, Дерзиг-Аксы и Эржей Каа-Хемского кожууна, Бижиктиг-Хая Барун-Хемчикского кожууна, Кара-Холь Бай-Тайгинского кожууна, Кызыл-Арыг Тандинского кожуна, с. Кызыл-Тайга Сут-Хольского кожууна. Средняя готовность объектов 87 %. Открытия объектов запланированы на вторую половину февраля 2022 года, открытие СДК Эржей запланировано на август 2022 года в связи с сезонной труднодоступностью дорог к селу. </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в) </w:t>
      </w:r>
      <w:r w:rsidRPr="00CC0A6C">
        <w:rPr>
          <w:rFonts w:ascii="Times New Roman" w:hAnsi="Times New Roman" w:cs="Times New Roman"/>
          <w:b/>
          <w:i/>
          <w:sz w:val="24"/>
          <w:szCs w:val="24"/>
        </w:rPr>
        <w:t>Празднование 100-летия со дня образования Тувинской Народной Республики</w:t>
      </w:r>
      <w:r w:rsidRPr="00904B03">
        <w:rPr>
          <w:rFonts w:ascii="Times New Roman" w:hAnsi="Times New Roman" w:cs="Times New Roman"/>
          <w:sz w:val="24"/>
          <w:szCs w:val="24"/>
        </w:rPr>
        <w:t xml:space="preserve">. В рамках юбилея в республике проведено 35 значимых мероприятий, из которых 27 в онлайн формате, 8 офлайн мероприятий c соблюдением санитарно-эпидемиологических требований и ограниченным количеством участников в связи с новой коронавирусной инфекцией. Среди них, торжественный митинг с возложением венков, посвящённый принятию первой Конституции и провозглашению Тувинской Народной Республики в с. Кочетово, торжественное открытие памятника И. Сафьянову у здания Центра русской культуры, торжественный митинг и возложение цветов, гирлянд к памятнику Монгуша Буяна-Бадыргы, церемония поднятия Государственного флага Российской Федерации и Государственного флага Республики Тыва. В онлайн формате прошли 2 праздничных концерта: концерт «Шаги истории» Оваа медиа и концерт мастеров искусств на сцене Национального театр им. В. Кок-оола с онлайн трансляцией на канал «ОТР».  </w:t>
      </w:r>
    </w:p>
    <w:p w:rsidR="00904B03" w:rsidRPr="00904B03" w:rsidRDefault="00904B03" w:rsidP="00904B03">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В течение года состоялись премьеры юбилейных спектаклей и концертных программ ведущих творческих коллективов республики: спектакли Национального театра имени В. Кок-оола «Тараа» по пьесе Кежика Конзая, «Колыбельная на чужбине» по пьесе Владимира Зуева, «Янтарные бусы» по пьесе Саяны Ондур в постановке приглашенного режиссера Бориса Манджиева; в Тувинском театре кукол спектакли «Степь» по пьесе В. Петрова, "Свеча" и «Я-Будда!» по мотивам эпической поэмы В. Хаптаханова и Б. Манджиева. Тувинским театром музыки и танца “Саяны” реализован проект «Алдын уужем».</w:t>
      </w:r>
    </w:p>
    <w:p w:rsidR="00CE6049" w:rsidRDefault="00CE6049" w:rsidP="00CE6049">
      <w:pPr>
        <w:pStyle w:val="a5"/>
        <w:spacing w:after="0" w:line="240" w:lineRule="auto"/>
        <w:ind w:left="0" w:right="142" w:firstLine="426"/>
        <w:jc w:val="both"/>
        <w:rPr>
          <w:rFonts w:ascii="Times New Roman" w:hAnsi="Times New Roman" w:cs="Times New Roman"/>
          <w:sz w:val="24"/>
          <w:szCs w:val="24"/>
        </w:rPr>
      </w:pPr>
      <w:r>
        <w:rPr>
          <w:rFonts w:ascii="Times New Roman" w:hAnsi="Times New Roman" w:cs="Times New Roman"/>
          <w:sz w:val="24"/>
          <w:szCs w:val="24"/>
        </w:rPr>
        <w:t>Весомый вклад в юбилейный год внес Национальный архив Республики Тыва:</w:t>
      </w:r>
    </w:p>
    <w:p w:rsidR="00904B03" w:rsidRDefault="00904B03" w:rsidP="00CE6049">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lastRenderedPageBreak/>
        <w:t xml:space="preserve">Наиболее ярким событием </w:t>
      </w:r>
      <w:r>
        <w:rPr>
          <w:rFonts w:ascii="Times New Roman" w:hAnsi="Times New Roman" w:cs="Times New Roman"/>
          <w:sz w:val="24"/>
          <w:szCs w:val="24"/>
        </w:rPr>
        <w:t xml:space="preserve">юбилейного года </w:t>
      </w:r>
      <w:r w:rsidRPr="00904B03">
        <w:rPr>
          <w:rFonts w:ascii="Times New Roman" w:hAnsi="Times New Roman" w:cs="Times New Roman"/>
          <w:sz w:val="24"/>
          <w:szCs w:val="24"/>
        </w:rPr>
        <w:t>для республики стала презентация проекта первой конституции Тувы на старомонгольской письменности под названием «Постановление съезда семи хошунов Танну-[Тувы]»</w:t>
      </w:r>
      <w:r>
        <w:rPr>
          <w:rFonts w:ascii="Times New Roman" w:hAnsi="Times New Roman" w:cs="Times New Roman"/>
          <w:sz w:val="24"/>
          <w:szCs w:val="24"/>
        </w:rPr>
        <w:t>.</w:t>
      </w:r>
      <w:r w:rsidR="00CE6049">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00CE6049">
        <w:rPr>
          <w:rFonts w:ascii="Times New Roman" w:hAnsi="Times New Roman" w:cs="Times New Roman"/>
          <w:sz w:val="24"/>
          <w:szCs w:val="24"/>
        </w:rPr>
        <w:t>п</w:t>
      </w:r>
      <w:r w:rsidRPr="00904B03">
        <w:rPr>
          <w:rFonts w:ascii="Times New Roman" w:hAnsi="Times New Roman" w:cs="Times New Roman"/>
          <w:sz w:val="24"/>
          <w:szCs w:val="24"/>
        </w:rPr>
        <w:t>одлинная рукопись, датируемая 1921 годом</w:t>
      </w:r>
      <w:r>
        <w:rPr>
          <w:rFonts w:ascii="Times New Roman" w:hAnsi="Times New Roman" w:cs="Times New Roman"/>
          <w:sz w:val="24"/>
          <w:szCs w:val="24"/>
        </w:rPr>
        <w:t>,</w:t>
      </w:r>
      <w:r w:rsidR="00CE6049">
        <w:rPr>
          <w:rFonts w:ascii="Times New Roman" w:hAnsi="Times New Roman" w:cs="Times New Roman"/>
          <w:sz w:val="24"/>
          <w:szCs w:val="24"/>
        </w:rPr>
        <w:t xml:space="preserve"> которая</w:t>
      </w:r>
      <w:r w:rsidRPr="00904B03">
        <w:rPr>
          <w:rFonts w:ascii="Times New Roman" w:hAnsi="Times New Roman" w:cs="Times New Roman"/>
          <w:sz w:val="24"/>
          <w:szCs w:val="24"/>
        </w:rPr>
        <w:t xml:space="preserve"> была найдена после долгих лет поисков.</w:t>
      </w:r>
    </w:p>
    <w:p w:rsidR="00CE6049" w:rsidRPr="00CE6049" w:rsidRDefault="00CE6049" w:rsidP="00CE6049">
      <w:pPr>
        <w:pStyle w:val="a5"/>
        <w:spacing w:after="0" w:line="240" w:lineRule="auto"/>
        <w:ind w:left="0" w:right="142" w:firstLine="426"/>
        <w:jc w:val="both"/>
        <w:rPr>
          <w:rFonts w:ascii="Times New Roman" w:hAnsi="Times New Roman" w:cs="Times New Roman"/>
          <w:sz w:val="24"/>
          <w:szCs w:val="24"/>
        </w:rPr>
      </w:pPr>
      <w:r w:rsidRPr="00CE6049">
        <w:rPr>
          <w:rFonts w:ascii="Times New Roman" w:hAnsi="Times New Roman" w:cs="Times New Roman"/>
          <w:sz w:val="24"/>
          <w:szCs w:val="24"/>
        </w:rPr>
        <w:t>Проведена работа по включению 117 изданий периода ТНР, хранящихся в библиотеке архива, в Реестр книжных памятников Российской Федерации. 137 изданий включены в реестр Регионального центра книжных памятников.</w:t>
      </w:r>
    </w:p>
    <w:p w:rsidR="00CE6049" w:rsidRDefault="00CE6049" w:rsidP="00CE6049">
      <w:pPr>
        <w:pStyle w:val="a5"/>
        <w:spacing w:after="0" w:line="240" w:lineRule="auto"/>
        <w:ind w:left="0" w:right="142" w:firstLine="426"/>
        <w:jc w:val="both"/>
        <w:rPr>
          <w:rFonts w:ascii="Times New Roman" w:hAnsi="Times New Roman" w:cs="Times New Roman"/>
          <w:sz w:val="24"/>
          <w:szCs w:val="24"/>
        </w:rPr>
      </w:pPr>
      <w:r w:rsidRPr="00CE6049">
        <w:rPr>
          <w:rFonts w:ascii="Times New Roman" w:hAnsi="Times New Roman" w:cs="Times New Roman"/>
          <w:sz w:val="24"/>
          <w:szCs w:val="24"/>
        </w:rPr>
        <w:t xml:space="preserve"> Документ Архивного фонда Республики Тыва «Родословная урянхайских ухер-да. Сочинение о происхождении танну-урянхайских ухер-да пяти хошунов» включен в Государственный реестр уникальных документов Архивного фонда Российской Федерации, куда входят уникальные документы, не имеющие себе подобных, невосполнимые при утрате с точки зрения их значения и автографичности.</w:t>
      </w:r>
    </w:p>
    <w:p w:rsidR="00EF664E" w:rsidRPr="00CE6049" w:rsidRDefault="00EF664E" w:rsidP="00CE6049">
      <w:pPr>
        <w:pStyle w:val="a5"/>
        <w:spacing w:after="0" w:line="240" w:lineRule="auto"/>
        <w:ind w:left="0" w:right="142" w:firstLine="426"/>
        <w:jc w:val="both"/>
        <w:rPr>
          <w:rFonts w:ascii="Times New Roman" w:hAnsi="Times New Roman" w:cs="Times New Roman"/>
          <w:sz w:val="24"/>
          <w:szCs w:val="24"/>
        </w:rPr>
      </w:pPr>
      <w:r w:rsidRPr="00EF664E">
        <w:rPr>
          <w:rFonts w:ascii="Times New Roman" w:hAnsi="Times New Roman" w:cs="Times New Roman"/>
          <w:sz w:val="24"/>
          <w:szCs w:val="24"/>
        </w:rPr>
        <w:t>Начата работа по включению археологического комплекса «Долина царей» в список всемирного наследия ЮНЕСКО. Готовится номинационное досье на объект «Долина царей» на рассмотрение Комитета всемирного наследия.</w:t>
      </w:r>
    </w:p>
    <w:p w:rsidR="00904B03" w:rsidRPr="00904B03" w:rsidRDefault="00904B03" w:rsidP="00CE6049">
      <w:pPr>
        <w:pStyle w:val="a5"/>
        <w:spacing w:after="0" w:line="240" w:lineRule="auto"/>
        <w:ind w:left="0" w:right="142" w:firstLine="426"/>
        <w:jc w:val="both"/>
        <w:rPr>
          <w:rFonts w:ascii="Times New Roman" w:hAnsi="Times New Roman" w:cs="Times New Roman"/>
          <w:sz w:val="24"/>
          <w:szCs w:val="24"/>
        </w:rPr>
      </w:pPr>
      <w:r w:rsidRPr="00904B03">
        <w:rPr>
          <w:rFonts w:ascii="Times New Roman" w:hAnsi="Times New Roman" w:cs="Times New Roman"/>
          <w:sz w:val="24"/>
          <w:szCs w:val="24"/>
        </w:rPr>
        <w:t xml:space="preserve">г) </w:t>
      </w:r>
      <w:r w:rsidRPr="0060600C">
        <w:rPr>
          <w:rFonts w:ascii="Times New Roman" w:hAnsi="Times New Roman" w:cs="Times New Roman"/>
          <w:b/>
          <w:i/>
          <w:sz w:val="24"/>
          <w:szCs w:val="24"/>
        </w:rPr>
        <w:t>Ведомственный проект «Арт объект»</w:t>
      </w:r>
      <w:r w:rsidRPr="00904B03">
        <w:rPr>
          <w:rFonts w:ascii="Times New Roman" w:hAnsi="Times New Roman" w:cs="Times New Roman"/>
          <w:sz w:val="24"/>
          <w:szCs w:val="24"/>
        </w:rPr>
        <w:t xml:space="preserve"> в рамках Года народных инициатив в Туве, направленный на создание семейных досуговых площадок при </w:t>
      </w:r>
      <w:r w:rsidR="00B20CC1">
        <w:rPr>
          <w:rFonts w:ascii="Times New Roman" w:hAnsi="Times New Roman" w:cs="Times New Roman"/>
          <w:sz w:val="24"/>
          <w:szCs w:val="24"/>
        </w:rPr>
        <w:t>сельских учреждениях республики</w:t>
      </w:r>
      <w:r w:rsidRPr="00904B03">
        <w:rPr>
          <w:rFonts w:ascii="Times New Roman" w:hAnsi="Times New Roman" w:cs="Times New Roman"/>
          <w:sz w:val="24"/>
          <w:szCs w:val="24"/>
        </w:rPr>
        <w:t xml:space="preserve">. </w:t>
      </w:r>
      <w:r w:rsidR="00B20CC1">
        <w:rPr>
          <w:rFonts w:ascii="Times New Roman" w:hAnsi="Times New Roman" w:cs="Times New Roman"/>
          <w:sz w:val="24"/>
          <w:szCs w:val="24"/>
        </w:rPr>
        <w:t>Из</w:t>
      </w:r>
      <w:r w:rsidRPr="00904B03">
        <w:rPr>
          <w:rFonts w:ascii="Times New Roman" w:hAnsi="Times New Roman" w:cs="Times New Roman"/>
          <w:sz w:val="24"/>
          <w:szCs w:val="24"/>
        </w:rPr>
        <w:t xml:space="preserve"> 14 заявок</w:t>
      </w:r>
      <w:r w:rsidR="00B20CC1">
        <w:rPr>
          <w:rFonts w:ascii="Times New Roman" w:hAnsi="Times New Roman" w:cs="Times New Roman"/>
          <w:sz w:val="24"/>
          <w:szCs w:val="24"/>
        </w:rPr>
        <w:t xml:space="preserve"> поддержан</w:t>
      </w:r>
      <w:r w:rsidRPr="00904B03">
        <w:rPr>
          <w:rFonts w:ascii="Times New Roman" w:hAnsi="Times New Roman" w:cs="Times New Roman"/>
          <w:sz w:val="24"/>
          <w:szCs w:val="24"/>
        </w:rPr>
        <w:t xml:space="preserve"> проект</w:t>
      </w:r>
      <w:r w:rsidR="005545F8">
        <w:rPr>
          <w:rFonts w:ascii="Times New Roman" w:hAnsi="Times New Roman" w:cs="Times New Roman"/>
          <w:sz w:val="24"/>
          <w:szCs w:val="24"/>
        </w:rPr>
        <w:t xml:space="preserve"> ландшафтного дизайна</w:t>
      </w:r>
      <w:r w:rsidRPr="00904B03">
        <w:rPr>
          <w:rFonts w:ascii="Times New Roman" w:hAnsi="Times New Roman" w:cs="Times New Roman"/>
          <w:sz w:val="24"/>
          <w:szCs w:val="24"/>
        </w:rPr>
        <w:t xml:space="preserve"> СДК Бажын-Алаак «Чылгычыны</w:t>
      </w:r>
      <w:r w:rsidR="00CC0A6C">
        <w:rPr>
          <w:rFonts w:ascii="Times New Roman" w:hAnsi="Times New Roman" w:cs="Times New Roman"/>
          <w:sz w:val="24"/>
          <w:szCs w:val="24"/>
        </w:rPr>
        <w:t>ӊ</w:t>
      </w:r>
      <w:r w:rsidRPr="00904B03">
        <w:rPr>
          <w:rFonts w:ascii="Times New Roman" w:hAnsi="Times New Roman" w:cs="Times New Roman"/>
          <w:sz w:val="24"/>
          <w:szCs w:val="24"/>
        </w:rPr>
        <w:t xml:space="preserve"> баглаажы», посвященны</w:t>
      </w:r>
      <w:r w:rsidR="00CC0A6C">
        <w:rPr>
          <w:rFonts w:ascii="Times New Roman" w:hAnsi="Times New Roman" w:cs="Times New Roman"/>
          <w:sz w:val="24"/>
          <w:szCs w:val="24"/>
        </w:rPr>
        <w:t xml:space="preserve">й государственному деятелю, драматургу </w:t>
      </w:r>
      <w:r w:rsidR="00B20CC1">
        <w:rPr>
          <w:rFonts w:ascii="Times New Roman" w:hAnsi="Times New Roman" w:cs="Times New Roman"/>
          <w:sz w:val="24"/>
          <w:szCs w:val="24"/>
        </w:rPr>
        <w:t>Ондару</w:t>
      </w:r>
      <w:r w:rsidR="00B20CC1" w:rsidRPr="00904B03">
        <w:rPr>
          <w:rFonts w:ascii="Times New Roman" w:hAnsi="Times New Roman" w:cs="Times New Roman"/>
          <w:sz w:val="24"/>
          <w:szCs w:val="24"/>
        </w:rPr>
        <w:t xml:space="preserve"> </w:t>
      </w:r>
      <w:r w:rsidRPr="00904B03">
        <w:rPr>
          <w:rFonts w:ascii="Times New Roman" w:hAnsi="Times New Roman" w:cs="Times New Roman"/>
          <w:sz w:val="24"/>
          <w:szCs w:val="24"/>
        </w:rPr>
        <w:t xml:space="preserve">Чылгычы Чимит-Дожуевичу. Открытие площадки состоялось в мае 2021 года. </w:t>
      </w:r>
    </w:p>
    <w:p w:rsidR="00904B03" w:rsidRDefault="00904B03" w:rsidP="00CE6049">
      <w:pPr>
        <w:pStyle w:val="a5"/>
        <w:spacing w:after="0" w:line="240" w:lineRule="auto"/>
        <w:ind w:left="0" w:right="142" w:firstLine="426"/>
        <w:jc w:val="both"/>
        <w:rPr>
          <w:rFonts w:ascii="Times New Roman" w:hAnsi="Times New Roman" w:cs="Times New Roman"/>
          <w:sz w:val="24"/>
          <w:szCs w:val="24"/>
          <w:highlight w:val="yellow"/>
        </w:rPr>
      </w:pPr>
      <w:r w:rsidRPr="00904B03">
        <w:rPr>
          <w:rFonts w:ascii="Times New Roman" w:hAnsi="Times New Roman" w:cs="Times New Roman"/>
          <w:sz w:val="24"/>
          <w:szCs w:val="24"/>
        </w:rPr>
        <w:t xml:space="preserve">Кроме этого, в рамках приоритетного направления обновлена материально-техническая база учреждений культуры на сумму 6 700 808 рублей (ФБ – 6 633 800 рублей). Закуплены и переданы Домам культуры 10 комплектов звукового оборудования, 11 комплектов светового оборудования, 1518 штук театральных кресел.  </w:t>
      </w:r>
    </w:p>
    <w:p w:rsidR="002035A1" w:rsidRDefault="00F807F4" w:rsidP="00F807F4">
      <w:pPr>
        <w:pStyle w:val="a5"/>
        <w:spacing w:after="0" w:line="240" w:lineRule="auto"/>
        <w:ind w:left="0" w:right="142" w:firstLine="426"/>
        <w:jc w:val="both"/>
        <w:rPr>
          <w:rFonts w:ascii="Times New Roman" w:hAnsi="Times New Roman" w:cs="Times New Roman"/>
          <w:sz w:val="24"/>
          <w:szCs w:val="24"/>
        </w:rPr>
      </w:pPr>
      <w:r w:rsidRPr="00F807F4">
        <w:rPr>
          <w:rFonts w:ascii="Times New Roman" w:hAnsi="Times New Roman" w:cs="Times New Roman"/>
          <w:sz w:val="24"/>
          <w:szCs w:val="24"/>
        </w:rPr>
        <w:t xml:space="preserve">Ежегодно государством уделяется большое внимание на поддержку и развитие </w:t>
      </w:r>
      <w:r w:rsidR="00907B16">
        <w:rPr>
          <w:rFonts w:ascii="Times New Roman" w:hAnsi="Times New Roman" w:cs="Times New Roman"/>
          <w:sz w:val="24"/>
          <w:szCs w:val="24"/>
        </w:rPr>
        <w:t>театрального искусства регионов</w:t>
      </w:r>
      <w:r w:rsidRPr="00F807F4">
        <w:rPr>
          <w:rFonts w:ascii="Times New Roman" w:hAnsi="Times New Roman" w:cs="Times New Roman"/>
          <w:sz w:val="24"/>
          <w:szCs w:val="24"/>
        </w:rPr>
        <w:t xml:space="preserve">. В частности, через такие партийные проекты как </w:t>
      </w:r>
      <w:r w:rsidRPr="00D43F99">
        <w:rPr>
          <w:rFonts w:ascii="Times New Roman" w:hAnsi="Times New Roman" w:cs="Times New Roman"/>
          <w:b/>
          <w:sz w:val="24"/>
          <w:szCs w:val="24"/>
        </w:rPr>
        <w:t>«Театры малых городов» и «Теат</w:t>
      </w:r>
      <w:r w:rsidR="00907B16" w:rsidRPr="00D43F99">
        <w:rPr>
          <w:rFonts w:ascii="Times New Roman" w:hAnsi="Times New Roman" w:cs="Times New Roman"/>
          <w:b/>
          <w:sz w:val="24"/>
          <w:szCs w:val="24"/>
        </w:rPr>
        <w:t>р – детям»</w:t>
      </w:r>
      <w:r w:rsidR="00855B98">
        <w:rPr>
          <w:rFonts w:ascii="Times New Roman" w:hAnsi="Times New Roman" w:cs="Times New Roman"/>
          <w:sz w:val="24"/>
          <w:szCs w:val="24"/>
        </w:rPr>
        <w:t xml:space="preserve"> </w:t>
      </w:r>
      <w:r w:rsidRPr="00F807F4">
        <w:rPr>
          <w:rFonts w:ascii="Times New Roman" w:hAnsi="Times New Roman" w:cs="Times New Roman"/>
          <w:sz w:val="24"/>
          <w:szCs w:val="24"/>
        </w:rPr>
        <w:t xml:space="preserve">за последние 4 года (2017-2021 гг.) существенно обновлена материально-техническая база театров: приобретены транспортные средства (3 автобуса, 4 газели), свето- и звукооборудования, создано 52 новых постановок, из них 26 республиканскими театрами, 26 </w:t>
      </w:r>
      <w:r w:rsidR="002035A1">
        <w:rPr>
          <w:rFonts w:ascii="Times New Roman" w:hAnsi="Times New Roman" w:cs="Times New Roman"/>
          <w:sz w:val="24"/>
          <w:szCs w:val="24"/>
        </w:rPr>
        <w:t xml:space="preserve">- </w:t>
      </w:r>
      <w:r w:rsidRPr="00F807F4">
        <w:rPr>
          <w:rFonts w:ascii="Times New Roman" w:hAnsi="Times New Roman" w:cs="Times New Roman"/>
          <w:sz w:val="24"/>
          <w:szCs w:val="24"/>
        </w:rPr>
        <w:t xml:space="preserve">муниципальными. </w:t>
      </w:r>
    </w:p>
    <w:p w:rsidR="00F807F4" w:rsidRDefault="00F807F4" w:rsidP="007847D7">
      <w:pPr>
        <w:pStyle w:val="a5"/>
        <w:spacing w:after="0" w:line="240" w:lineRule="auto"/>
        <w:ind w:left="0" w:right="142" w:firstLine="426"/>
        <w:jc w:val="both"/>
        <w:rPr>
          <w:rFonts w:ascii="Times New Roman" w:hAnsi="Times New Roman" w:cs="Times New Roman"/>
          <w:sz w:val="24"/>
          <w:szCs w:val="24"/>
        </w:rPr>
      </w:pPr>
      <w:r w:rsidRPr="00F807F4">
        <w:rPr>
          <w:rFonts w:ascii="Times New Roman" w:hAnsi="Times New Roman" w:cs="Times New Roman"/>
          <w:sz w:val="24"/>
          <w:szCs w:val="24"/>
        </w:rPr>
        <w:t xml:space="preserve">В 2021 году </w:t>
      </w:r>
      <w:r w:rsidR="00BA4827">
        <w:rPr>
          <w:rFonts w:ascii="Times New Roman" w:hAnsi="Times New Roman" w:cs="Times New Roman"/>
          <w:sz w:val="24"/>
          <w:szCs w:val="24"/>
        </w:rPr>
        <w:t xml:space="preserve">в рамках данных программ </w:t>
      </w:r>
      <w:r w:rsidRPr="00F807F4">
        <w:rPr>
          <w:rFonts w:ascii="Times New Roman" w:hAnsi="Times New Roman" w:cs="Times New Roman"/>
          <w:sz w:val="24"/>
          <w:szCs w:val="24"/>
        </w:rPr>
        <w:t>выделены федеральные субсидии в размере 36 млн.</w:t>
      </w:r>
      <w:r w:rsidR="00C67F3B">
        <w:rPr>
          <w:rFonts w:ascii="Times New Roman" w:hAnsi="Times New Roman" w:cs="Times New Roman"/>
          <w:sz w:val="24"/>
          <w:szCs w:val="24"/>
        </w:rPr>
        <w:t xml:space="preserve"> </w:t>
      </w:r>
      <w:r w:rsidRPr="00F807F4">
        <w:rPr>
          <w:rFonts w:ascii="Times New Roman" w:hAnsi="Times New Roman" w:cs="Times New Roman"/>
          <w:sz w:val="24"/>
          <w:szCs w:val="24"/>
        </w:rPr>
        <w:t xml:space="preserve">695 тысяч рублей (что на 9,05 % больше по сравнению с </w:t>
      </w:r>
      <w:r w:rsidRPr="00065B4F">
        <w:rPr>
          <w:rFonts w:ascii="Times New Roman" w:hAnsi="Times New Roman" w:cs="Times New Roman"/>
          <w:sz w:val="24"/>
          <w:szCs w:val="24"/>
        </w:rPr>
        <w:t>2020 годом), на которые приобретены свето- и звукооборудование, декорации</w:t>
      </w:r>
      <w:r w:rsidR="00292B47" w:rsidRPr="00065B4F">
        <w:rPr>
          <w:rFonts w:ascii="Times New Roman" w:hAnsi="Times New Roman" w:cs="Times New Roman"/>
          <w:sz w:val="24"/>
          <w:szCs w:val="24"/>
        </w:rPr>
        <w:t xml:space="preserve"> для театров, создано </w:t>
      </w:r>
      <w:r w:rsidR="00065B4F" w:rsidRPr="00065B4F">
        <w:rPr>
          <w:rFonts w:ascii="Times New Roman" w:hAnsi="Times New Roman" w:cs="Times New Roman"/>
          <w:sz w:val="24"/>
          <w:szCs w:val="24"/>
        </w:rPr>
        <w:t xml:space="preserve">15 </w:t>
      </w:r>
      <w:r w:rsidR="00292B47" w:rsidRPr="00065B4F">
        <w:rPr>
          <w:rFonts w:ascii="Times New Roman" w:hAnsi="Times New Roman" w:cs="Times New Roman"/>
          <w:sz w:val="24"/>
          <w:szCs w:val="24"/>
        </w:rPr>
        <w:t>новых постановок</w:t>
      </w:r>
      <w:r w:rsidRPr="00065B4F">
        <w:rPr>
          <w:rFonts w:ascii="Times New Roman" w:hAnsi="Times New Roman" w:cs="Times New Roman"/>
          <w:sz w:val="24"/>
          <w:szCs w:val="24"/>
        </w:rPr>
        <w:t>.</w:t>
      </w:r>
    </w:p>
    <w:p w:rsidR="00131EBC" w:rsidRDefault="00131EBC" w:rsidP="007B454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007B454A" w:rsidRPr="007B454A">
        <w:rPr>
          <w:rFonts w:ascii="Times New Roman" w:hAnsi="Times New Roman" w:cs="Times New Roman"/>
          <w:sz w:val="24"/>
          <w:szCs w:val="24"/>
        </w:rPr>
        <w:t xml:space="preserve">а 2021 год </w:t>
      </w:r>
      <w:r w:rsidRPr="00685EC8">
        <w:rPr>
          <w:rFonts w:ascii="Times New Roman" w:hAnsi="Times New Roman" w:cs="Times New Roman"/>
          <w:sz w:val="24"/>
          <w:szCs w:val="24"/>
        </w:rPr>
        <w:t xml:space="preserve">учреждениями культуры </w:t>
      </w:r>
      <w:r>
        <w:rPr>
          <w:rFonts w:ascii="Times New Roman" w:hAnsi="Times New Roman" w:cs="Times New Roman"/>
          <w:sz w:val="24"/>
          <w:szCs w:val="24"/>
        </w:rPr>
        <w:t>всеми формами</w:t>
      </w:r>
      <w:r w:rsidR="007B454A" w:rsidRPr="00685EC8">
        <w:rPr>
          <w:rFonts w:ascii="Times New Roman" w:hAnsi="Times New Roman" w:cs="Times New Roman"/>
          <w:sz w:val="24"/>
          <w:szCs w:val="24"/>
        </w:rPr>
        <w:t xml:space="preserve"> </w:t>
      </w:r>
      <w:r w:rsidR="007B454A" w:rsidRPr="007B454A">
        <w:rPr>
          <w:rFonts w:ascii="Times New Roman" w:hAnsi="Times New Roman" w:cs="Times New Roman"/>
          <w:sz w:val="24"/>
          <w:szCs w:val="24"/>
        </w:rPr>
        <w:t>проведено 46 839 мероприятий, из них в офлайн формате 26 679, онлайн – 20 160. Посещаемость мероприятий</w:t>
      </w:r>
      <w:r w:rsidR="007B454A" w:rsidRPr="00685EC8">
        <w:rPr>
          <w:rFonts w:ascii="Times New Roman" w:hAnsi="Times New Roman" w:cs="Times New Roman"/>
          <w:sz w:val="24"/>
          <w:szCs w:val="24"/>
        </w:rPr>
        <w:t>, включая онлайн-</w:t>
      </w:r>
      <w:r w:rsidR="007B454A" w:rsidRPr="007B454A">
        <w:rPr>
          <w:rFonts w:ascii="Times New Roman" w:hAnsi="Times New Roman" w:cs="Times New Roman"/>
          <w:sz w:val="24"/>
          <w:szCs w:val="24"/>
        </w:rPr>
        <w:t>форм</w:t>
      </w:r>
      <w:r w:rsidR="007B454A" w:rsidRPr="00685EC8">
        <w:rPr>
          <w:rFonts w:ascii="Times New Roman" w:hAnsi="Times New Roman" w:cs="Times New Roman"/>
          <w:sz w:val="24"/>
          <w:szCs w:val="24"/>
        </w:rPr>
        <w:t>ы,</w:t>
      </w:r>
      <w:r w:rsidR="007B454A" w:rsidRPr="007B454A">
        <w:rPr>
          <w:rFonts w:ascii="Times New Roman" w:hAnsi="Times New Roman" w:cs="Times New Roman"/>
          <w:sz w:val="24"/>
          <w:szCs w:val="24"/>
        </w:rPr>
        <w:t xml:space="preserve"> составила 29 731 269 человек, в том числе онлайн зрителей – 27 666 495 человек, офлайн мероприятий – 585 294.  </w:t>
      </w:r>
    </w:p>
    <w:p w:rsidR="00131EBC" w:rsidRPr="00131EBC" w:rsidRDefault="007B454A" w:rsidP="00131EBC">
      <w:pPr>
        <w:spacing w:after="0" w:line="240" w:lineRule="auto"/>
        <w:ind w:firstLine="426"/>
        <w:jc w:val="both"/>
        <w:rPr>
          <w:rFonts w:ascii="Times New Roman" w:hAnsi="Times New Roman" w:cs="Times New Roman"/>
          <w:sz w:val="24"/>
          <w:szCs w:val="24"/>
        </w:rPr>
      </w:pPr>
      <w:r w:rsidRPr="007B454A">
        <w:rPr>
          <w:rFonts w:ascii="Times New Roman" w:hAnsi="Times New Roman" w:cs="Times New Roman"/>
          <w:sz w:val="24"/>
          <w:szCs w:val="24"/>
        </w:rPr>
        <w:t xml:space="preserve">  </w:t>
      </w:r>
      <w:r w:rsidR="00131EBC" w:rsidRPr="00131EBC">
        <w:rPr>
          <w:rFonts w:ascii="Times New Roman" w:hAnsi="Times New Roman" w:cs="Times New Roman"/>
          <w:sz w:val="24"/>
          <w:szCs w:val="24"/>
        </w:rPr>
        <w:t>Увеличение числа посещаемости офлайн мероприятий в 2021 году в 32,5 раза по сравнению с 2020 годом произошло благодаря:</w:t>
      </w:r>
    </w:p>
    <w:p w:rsidR="00131EBC" w:rsidRPr="00131EBC" w:rsidRDefault="00131EBC" w:rsidP="00131EBC">
      <w:pPr>
        <w:spacing w:after="0" w:line="240" w:lineRule="auto"/>
        <w:ind w:firstLine="426"/>
        <w:jc w:val="both"/>
        <w:rPr>
          <w:rFonts w:ascii="Times New Roman" w:hAnsi="Times New Roman" w:cs="Times New Roman"/>
          <w:sz w:val="24"/>
          <w:szCs w:val="24"/>
        </w:rPr>
      </w:pPr>
      <w:r w:rsidRPr="00131EBC">
        <w:rPr>
          <w:rFonts w:ascii="Times New Roman" w:hAnsi="Times New Roman" w:cs="Times New Roman"/>
          <w:sz w:val="24"/>
          <w:szCs w:val="24"/>
        </w:rPr>
        <w:t xml:space="preserve">- обменным проектам и гастролям Национального театра «Саяны», Тувинского национального оркестра, Национального театра и Театра кукол, Духового оркестра Правительства Республики Тыва и других, </w:t>
      </w:r>
    </w:p>
    <w:p w:rsidR="00131EBC" w:rsidRPr="00131EBC" w:rsidRDefault="00131EBC" w:rsidP="00131EBC">
      <w:pPr>
        <w:spacing w:after="0" w:line="240" w:lineRule="auto"/>
        <w:ind w:firstLine="426"/>
        <w:jc w:val="both"/>
        <w:rPr>
          <w:rFonts w:ascii="Times New Roman" w:hAnsi="Times New Roman" w:cs="Times New Roman"/>
          <w:sz w:val="24"/>
          <w:szCs w:val="24"/>
        </w:rPr>
      </w:pPr>
      <w:r w:rsidRPr="00131EBC">
        <w:rPr>
          <w:rFonts w:ascii="Times New Roman" w:hAnsi="Times New Roman" w:cs="Times New Roman"/>
          <w:sz w:val="24"/>
          <w:szCs w:val="24"/>
        </w:rPr>
        <w:t xml:space="preserve">- проектам «Мировые хиты», «Музыка на льду» Тувинской государственной филармонии им. В. Халилова и Духового оркестра Правительства Республики Тыва им. Т. Дулуша, «Симфония в джинсках», «Шедевры вокальной музыки» к юбилею заслуженной артистки Республики Тыва Эльвиры Докулак, культурному проекту Национального театра «Саяны» «Алдын уужем»,  </w:t>
      </w:r>
    </w:p>
    <w:p w:rsidR="00131EBC" w:rsidRPr="00131EBC" w:rsidRDefault="00131EBC" w:rsidP="00131EBC">
      <w:pPr>
        <w:spacing w:after="0" w:line="240" w:lineRule="auto"/>
        <w:ind w:firstLine="426"/>
        <w:jc w:val="both"/>
        <w:rPr>
          <w:rFonts w:ascii="Times New Roman" w:hAnsi="Times New Roman" w:cs="Times New Roman"/>
          <w:sz w:val="24"/>
          <w:szCs w:val="24"/>
        </w:rPr>
      </w:pPr>
      <w:r w:rsidRPr="00131EBC">
        <w:rPr>
          <w:rFonts w:ascii="Times New Roman" w:hAnsi="Times New Roman" w:cs="Times New Roman"/>
          <w:sz w:val="24"/>
          <w:szCs w:val="24"/>
        </w:rPr>
        <w:t xml:space="preserve">- открытию концертных залов Театра кукол, филармонии, Центра тувинской культуры, Дома народного творчества с 25 % заполняемостью и кинотеатра «Найырал», Национального театра с 50 % заполняемостью согласно Указам Главы Республики Тыва от 19 ноября 2021 года № 493 «О внесении изменений в Обязательные для исполнения гражданами и организациями правила поведения в период введения режима повышенной готовности на </w:t>
      </w:r>
      <w:r w:rsidRPr="00131EBC">
        <w:rPr>
          <w:rFonts w:ascii="Times New Roman" w:hAnsi="Times New Roman" w:cs="Times New Roman"/>
          <w:sz w:val="24"/>
          <w:szCs w:val="24"/>
        </w:rPr>
        <w:lastRenderedPageBreak/>
        <w:t>территории Республики Тыва», от 17 декабря 2021 года  № 539 «О внесении изменений в Указ Главы Республики Тыва от 6 июля 2021 г. № 223».</w:t>
      </w:r>
    </w:p>
    <w:p w:rsidR="007B454A" w:rsidRPr="007B454A" w:rsidRDefault="00131EBC" w:rsidP="00131EBC">
      <w:pPr>
        <w:spacing w:after="0" w:line="240" w:lineRule="auto"/>
        <w:ind w:firstLine="426"/>
        <w:jc w:val="both"/>
        <w:rPr>
          <w:rFonts w:ascii="Times New Roman" w:hAnsi="Times New Roman" w:cs="Times New Roman"/>
          <w:sz w:val="24"/>
          <w:szCs w:val="24"/>
        </w:rPr>
      </w:pPr>
      <w:r w:rsidRPr="00131EBC">
        <w:rPr>
          <w:rFonts w:ascii="Times New Roman" w:hAnsi="Times New Roman" w:cs="Times New Roman"/>
          <w:sz w:val="24"/>
          <w:szCs w:val="24"/>
        </w:rPr>
        <w:t xml:space="preserve">Число онлайн-посещений увеличилось на 354 % за счет статистики Центра тувинской культуры (согласно </w:t>
      </w:r>
      <w:proofErr w:type="gramStart"/>
      <w:r w:rsidRPr="00131EBC">
        <w:rPr>
          <w:rFonts w:ascii="Times New Roman" w:hAnsi="Times New Roman" w:cs="Times New Roman"/>
          <w:sz w:val="24"/>
          <w:szCs w:val="24"/>
        </w:rPr>
        <w:t>отчету Центра тувинской культуры</w:t>
      </w:r>
      <w:proofErr w:type="gramEnd"/>
      <w:r w:rsidRPr="00131EBC">
        <w:rPr>
          <w:rFonts w:ascii="Times New Roman" w:hAnsi="Times New Roman" w:cs="Times New Roman"/>
          <w:sz w:val="24"/>
          <w:szCs w:val="24"/>
        </w:rPr>
        <w:t xml:space="preserve"> за 2021 год всего 23 219640 посещений</w:t>
      </w:r>
      <w:r w:rsidR="00D649FE">
        <w:rPr>
          <w:rFonts w:ascii="Times New Roman" w:hAnsi="Times New Roman" w:cs="Times New Roman"/>
          <w:sz w:val="24"/>
          <w:szCs w:val="24"/>
        </w:rPr>
        <w:t xml:space="preserve"> (просмотров)</w:t>
      </w:r>
      <w:r w:rsidRPr="00131EBC">
        <w:rPr>
          <w:rFonts w:ascii="Times New Roman" w:hAnsi="Times New Roman" w:cs="Times New Roman"/>
          <w:sz w:val="24"/>
          <w:szCs w:val="24"/>
        </w:rPr>
        <w:t xml:space="preserve"> онлайн-мероприятий).</w:t>
      </w: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2284"/>
        <w:gridCol w:w="1332"/>
        <w:gridCol w:w="68"/>
        <w:gridCol w:w="1633"/>
        <w:gridCol w:w="1467"/>
      </w:tblGrid>
      <w:tr w:rsidR="007B454A" w:rsidRPr="001352A2" w:rsidTr="00047CDB">
        <w:tc>
          <w:tcPr>
            <w:tcW w:w="1061" w:type="dxa"/>
          </w:tcPr>
          <w:p w:rsidR="007B454A" w:rsidRPr="001352A2" w:rsidRDefault="007B454A" w:rsidP="001352A2">
            <w:pPr>
              <w:ind w:right="-1"/>
              <w:jc w:val="center"/>
              <w:rPr>
                <w:rFonts w:eastAsiaTheme="minorHAnsi"/>
                <w:lang w:eastAsia="en-US"/>
              </w:rPr>
            </w:pPr>
            <w:r w:rsidRPr="007B454A">
              <w:rPr>
                <w:sz w:val="24"/>
                <w:szCs w:val="24"/>
              </w:rPr>
              <w:t xml:space="preserve">               </w:t>
            </w:r>
            <w:r w:rsidRPr="001352A2">
              <w:rPr>
                <w:noProof/>
              </w:rPr>
              <w:drawing>
                <wp:inline distT="0" distB="0" distL="0" distR="0" wp14:anchorId="6361890A" wp14:editId="2FD3340D">
                  <wp:extent cx="372110" cy="445135"/>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2110" cy="445135"/>
                          </a:xfrm>
                          <a:prstGeom prst="rect">
                            <a:avLst/>
                          </a:prstGeom>
                          <a:noFill/>
                        </pic:spPr>
                      </pic:pic>
                    </a:graphicData>
                  </a:graphic>
                </wp:inline>
              </w:drawing>
            </w:r>
          </w:p>
          <w:p w:rsidR="007B454A" w:rsidRPr="001352A2" w:rsidRDefault="007B454A" w:rsidP="001352A2">
            <w:pPr>
              <w:ind w:right="-1"/>
              <w:jc w:val="center"/>
              <w:rPr>
                <w:rFonts w:eastAsiaTheme="minorHAnsi"/>
                <w:lang w:eastAsia="en-US"/>
              </w:rPr>
            </w:pPr>
          </w:p>
        </w:tc>
        <w:tc>
          <w:tcPr>
            <w:tcW w:w="2284" w:type="dxa"/>
          </w:tcPr>
          <w:p w:rsidR="001352A2" w:rsidRDefault="001352A2"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Офлайн</w:t>
            </w: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мероприятия, ед.</w:t>
            </w:r>
          </w:p>
        </w:tc>
        <w:tc>
          <w:tcPr>
            <w:tcW w:w="1332" w:type="dxa"/>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28 645</w:t>
            </w:r>
          </w:p>
        </w:tc>
        <w:tc>
          <w:tcPr>
            <w:tcW w:w="1701" w:type="dxa"/>
            <w:gridSpan w:val="2"/>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10412</w:t>
            </w:r>
          </w:p>
        </w:tc>
        <w:tc>
          <w:tcPr>
            <w:tcW w:w="1467" w:type="dxa"/>
          </w:tcPr>
          <w:p w:rsidR="007B454A" w:rsidRPr="001352A2" w:rsidRDefault="007B454A" w:rsidP="001352A2">
            <w:pPr>
              <w:tabs>
                <w:tab w:val="left" w:pos="300"/>
                <w:tab w:val="center" w:pos="626"/>
              </w:tabs>
              <w:ind w:right="-1"/>
              <w:rPr>
                <w:rFonts w:eastAsiaTheme="minorHAnsi"/>
                <w:color w:val="002060"/>
                <w:lang w:eastAsia="en-US"/>
              </w:rPr>
            </w:pPr>
            <w:r w:rsidRPr="001352A2">
              <w:rPr>
                <w:rFonts w:eastAsiaTheme="minorHAnsi"/>
                <w:color w:val="002060"/>
                <w:lang w:eastAsia="en-US"/>
              </w:rPr>
              <w:tab/>
            </w:r>
          </w:p>
          <w:p w:rsidR="007B454A" w:rsidRPr="001352A2" w:rsidRDefault="007B454A" w:rsidP="001352A2">
            <w:pPr>
              <w:tabs>
                <w:tab w:val="left" w:pos="300"/>
                <w:tab w:val="center" w:pos="626"/>
              </w:tabs>
              <w:ind w:right="-1"/>
              <w:rPr>
                <w:rFonts w:eastAsiaTheme="minorHAnsi"/>
                <w:b/>
                <w:color w:val="002060"/>
                <w:lang w:eastAsia="en-US"/>
              </w:rPr>
            </w:pPr>
            <w:r w:rsidRPr="001352A2">
              <w:rPr>
                <w:rFonts w:eastAsiaTheme="minorHAnsi"/>
                <w:color w:val="002060"/>
                <w:lang w:eastAsia="en-US"/>
              </w:rPr>
              <w:tab/>
            </w:r>
            <w:r w:rsidRPr="001352A2">
              <w:rPr>
                <w:rFonts w:eastAsiaTheme="minorHAnsi"/>
                <w:b/>
                <w:color w:val="002060"/>
                <w:lang w:eastAsia="en-US"/>
              </w:rPr>
              <w:t>26 679</w:t>
            </w:r>
          </w:p>
          <w:p w:rsidR="007B454A" w:rsidRPr="001352A2" w:rsidRDefault="007B454A" w:rsidP="001352A2">
            <w:pPr>
              <w:tabs>
                <w:tab w:val="left" w:pos="300"/>
                <w:tab w:val="center" w:pos="626"/>
              </w:tabs>
              <w:ind w:right="-1"/>
              <w:jc w:val="center"/>
              <w:rPr>
                <w:rFonts w:eastAsiaTheme="minorHAnsi"/>
                <w:i/>
                <w:color w:val="002060"/>
                <w:lang w:eastAsia="en-US"/>
              </w:rPr>
            </w:pPr>
            <w:r w:rsidRPr="001352A2">
              <w:rPr>
                <w:rFonts w:eastAsiaTheme="minorHAnsi"/>
                <w:i/>
                <w:color w:val="002060"/>
                <w:lang w:eastAsia="en-US"/>
              </w:rPr>
              <w:t>+ 256 % или на 2,5 раз больше</w:t>
            </w:r>
          </w:p>
        </w:tc>
      </w:tr>
      <w:tr w:rsidR="007B454A" w:rsidRPr="001352A2" w:rsidTr="00047CDB">
        <w:tc>
          <w:tcPr>
            <w:tcW w:w="1061" w:type="dxa"/>
          </w:tcPr>
          <w:p w:rsidR="007B454A" w:rsidRPr="001352A2" w:rsidRDefault="007B454A" w:rsidP="001352A2">
            <w:pPr>
              <w:tabs>
                <w:tab w:val="left" w:pos="4725"/>
              </w:tabs>
              <w:ind w:right="-1"/>
              <w:jc w:val="center"/>
              <w:rPr>
                <w:rFonts w:eastAsiaTheme="minorHAnsi"/>
                <w:lang w:eastAsia="en-US"/>
              </w:rPr>
            </w:pPr>
            <w:r w:rsidRPr="001352A2">
              <w:rPr>
                <w:noProof/>
              </w:rPr>
              <w:drawing>
                <wp:inline distT="0" distB="0" distL="0" distR="0" wp14:anchorId="5480B462" wp14:editId="6894EF63">
                  <wp:extent cx="536575" cy="536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p>
        </w:tc>
        <w:tc>
          <w:tcPr>
            <w:tcW w:w="2284" w:type="dxa"/>
          </w:tcPr>
          <w:p w:rsidR="007B454A" w:rsidRPr="001352A2" w:rsidRDefault="007B454A" w:rsidP="001352A2">
            <w:pPr>
              <w:ind w:right="-1"/>
              <w:jc w:val="center"/>
              <w:rPr>
                <w:rFonts w:eastAsiaTheme="minorHAnsi"/>
                <w:b/>
                <w:color w:val="002060"/>
                <w:lang w:eastAsia="en-US"/>
              </w:rPr>
            </w:pPr>
          </w:p>
          <w:p w:rsidR="00885042" w:rsidRDefault="007B454A" w:rsidP="001352A2">
            <w:pPr>
              <w:ind w:right="-1"/>
              <w:jc w:val="center"/>
              <w:rPr>
                <w:rFonts w:eastAsiaTheme="minorHAnsi"/>
                <w:b/>
                <w:color w:val="002060"/>
                <w:lang w:eastAsia="en-US"/>
              </w:rPr>
            </w:pPr>
            <w:r w:rsidRPr="001352A2">
              <w:rPr>
                <w:rFonts w:eastAsiaTheme="minorHAnsi"/>
                <w:b/>
                <w:color w:val="002060"/>
                <w:lang w:eastAsia="en-US"/>
              </w:rPr>
              <w:t xml:space="preserve">Онлайн </w:t>
            </w: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мероприятия, ед.</w:t>
            </w:r>
          </w:p>
        </w:tc>
        <w:tc>
          <w:tcPr>
            <w:tcW w:w="1332" w:type="dxa"/>
          </w:tcPr>
          <w:p w:rsidR="007B454A" w:rsidRPr="001352A2" w:rsidRDefault="007B454A" w:rsidP="001352A2">
            <w:pPr>
              <w:ind w:right="-1"/>
              <w:jc w:val="center"/>
              <w:rPr>
                <w:rFonts w:eastAsiaTheme="minorHAnsi"/>
                <w:b/>
                <w:color w:val="002060"/>
                <w:lang w:eastAsia="en-US"/>
              </w:rPr>
            </w:pPr>
          </w:p>
          <w:p w:rsidR="007B454A" w:rsidRPr="001352A2" w:rsidRDefault="001352A2" w:rsidP="001352A2">
            <w:pPr>
              <w:keepNext/>
              <w:keepLines/>
              <w:jc w:val="center"/>
              <w:outlineLvl w:val="0"/>
              <w:rPr>
                <w:rFonts w:eastAsiaTheme="majorEastAsia"/>
                <w:b/>
                <w:color w:val="2E74B5" w:themeColor="accent1" w:themeShade="BF"/>
                <w:lang w:eastAsia="en-US"/>
              </w:rPr>
            </w:pPr>
            <w:r w:rsidRPr="001352A2">
              <w:rPr>
                <w:rFonts w:eastAsiaTheme="majorEastAsia"/>
                <w:b/>
                <w:color w:val="2E74B5" w:themeColor="accent1" w:themeShade="BF"/>
                <w:lang w:eastAsia="en-US"/>
              </w:rPr>
              <w:t>-</w:t>
            </w:r>
          </w:p>
        </w:tc>
        <w:tc>
          <w:tcPr>
            <w:tcW w:w="1701" w:type="dxa"/>
            <w:gridSpan w:val="2"/>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43361</w:t>
            </w:r>
          </w:p>
        </w:tc>
        <w:tc>
          <w:tcPr>
            <w:tcW w:w="1467" w:type="dxa"/>
          </w:tcPr>
          <w:p w:rsidR="007B454A" w:rsidRPr="001352A2" w:rsidRDefault="007B454A" w:rsidP="001352A2">
            <w:pPr>
              <w:ind w:right="-1"/>
              <w:jc w:val="center"/>
              <w:rPr>
                <w:rFonts w:eastAsiaTheme="minorHAnsi"/>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20 160</w:t>
            </w:r>
          </w:p>
          <w:p w:rsidR="007B454A" w:rsidRPr="001352A2" w:rsidRDefault="007B454A" w:rsidP="001352A2">
            <w:pPr>
              <w:ind w:right="-1"/>
              <w:jc w:val="center"/>
              <w:rPr>
                <w:rFonts w:eastAsiaTheme="minorHAnsi"/>
                <w:color w:val="002060"/>
                <w:lang w:eastAsia="en-US"/>
              </w:rPr>
            </w:pPr>
            <w:r w:rsidRPr="001352A2">
              <w:rPr>
                <w:rFonts w:eastAsiaTheme="minorHAnsi"/>
                <w:color w:val="002060"/>
                <w:lang w:eastAsia="en-US"/>
              </w:rPr>
              <w:t xml:space="preserve">- </w:t>
            </w:r>
            <w:r w:rsidRPr="001352A2">
              <w:rPr>
                <w:rFonts w:eastAsiaTheme="minorHAnsi"/>
                <w:i/>
                <w:color w:val="002060"/>
                <w:lang w:eastAsia="en-US"/>
              </w:rPr>
              <w:t>46 % или на 0,5 раз меньше</w:t>
            </w:r>
          </w:p>
        </w:tc>
      </w:tr>
      <w:tr w:rsidR="007B454A" w:rsidRPr="001352A2" w:rsidTr="00047CDB">
        <w:tc>
          <w:tcPr>
            <w:tcW w:w="1061" w:type="dxa"/>
          </w:tcPr>
          <w:p w:rsidR="007B454A" w:rsidRPr="001352A2" w:rsidRDefault="007B454A" w:rsidP="001352A2">
            <w:pPr>
              <w:ind w:right="-1"/>
              <w:jc w:val="center"/>
              <w:rPr>
                <w:rFonts w:eastAsiaTheme="minorHAnsi"/>
                <w:lang w:eastAsia="en-US"/>
              </w:rPr>
            </w:pPr>
            <w:r w:rsidRPr="001352A2">
              <w:rPr>
                <w:noProof/>
              </w:rPr>
              <w:drawing>
                <wp:inline distT="0" distB="0" distL="0" distR="0" wp14:anchorId="34B0965C" wp14:editId="758528C0">
                  <wp:extent cx="371430" cy="444321"/>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2110" cy="445135"/>
                          </a:xfrm>
                          <a:prstGeom prst="rect">
                            <a:avLst/>
                          </a:prstGeom>
                          <a:noFill/>
                        </pic:spPr>
                      </pic:pic>
                    </a:graphicData>
                  </a:graphic>
                </wp:inline>
              </w:drawing>
            </w:r>
          </w:p>
          <w:p w:rsidR="007B454A" w:rsidRPr="001352A2" w:rsidRDefault="007B454A" w:rsidP="001352A2">
            <w:pPr>
              <w:ind w:right="-1"/>
              <w:jc w:val="center"/>
              <w:rPr>
                <w:rFonts w:eastAsiaTheme="minorHAnsi"/>
                <w:lang w:eastAsia="en-US"/>
              </w:rPr>
            </w:pPr>
          </w:p>
        </w:tc>
        <w:tc>
          <w:tcPr>
            <w:tcW w:w="2284" w:type="dxa"/>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Посещаемость</w:t>
            </w: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(офлайн), человек</w:t>
            </w:r>
          </w:p>
        </w:tc>
        <w:tc>
          <w:tcPr>
            <w:tcW w:w="1332" w:type="dxa"/>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jc w:val="center"/>
              <w:rPr>
                <w:rFonts w:eastAsiaTheme="minorHAnsi"/>
                <w:b/>
                <w:color w:val="002060"/>
                <w:lang w:eastAsia="en-US"/>
              </w:rPr>
            </w:pPr>
            <w:r w:rsidRPr="001352A2">
              <w:rPr>
                <w:rFonts w:eastAsiaTheme="minorHAnsi"/>
                <w:b/>
                <w:color w:val="002060"/>
                <w:lang w:eastAsia="en-US"/>
              </w:rPr>
              <w:t>1 976 400</w:t>
            </w:r>
          </w:p>
        </w:tc>
        <w:tc>
          <w:tcPr>
            <w:tcW w:w="1701" w:type="dxa"/>
            <w:gridSpan w:val="2"/>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26 346</w:t>
            </w:r>
          </w:p>
        </w:tc>
        <w:tc>
          <w:tcPr>
            <w:tcW w:w="1467" w:type="dxa"/>
          </w:tcPr>
          <w:p w:rsidR="007B454A" w:rsidRPr="001352A2" w:rsidRDefault="007B454A" w:rsidP="001352A2">
            <w:pPr>
              <w:ind w:right="-1"/>
              <w:jc w:val="center"/>
              <w:rPr>
                <w:rFonts w:eastAsiaTheme="minorHAnsi"/>
                <w:color w:val="002060"/>
                <w:lang w:eastAsia="en-US"/>
              </w:rPr>
            </w:pPr>
          </w:p>
          <w:p w:rsidR="007B454A" w:rsidRPr="001352A2" w:rsidRDefault="007B454A" w:rsidP="001352A2">
            <w:pPr>
              <w:ind w:right="-1"/>
              <w:jc w:val="center"/>
              <w:rPr>
                <w:rFonts w:eastAsiaTheme="minorHAnsi"/>
                <w:color w:val="002060"/>
                <w:lang w:eastAsia="en-US"/>
              </w:rPr>
            </w:pPr>
            <w:r w:rsidRPr="001352A2">
              <w:rPr>
                <w:rFonts w:eastAsiaTheme="minorHAnsi"/>
                <w:color w:val="002060"/>
                <w:lang w:eastAsia="en-US"/>
              </w:rPr>
              <w:t xml:space="preserve"> 858 294</w:t>
            </w:r>
          </w:p>
          <w:p w:rsidR="007B454A" w:rsidRPr="001352A2" w:rsidRDefault="007B454A" w:rsidP="001352A2">
            <w:pPr>
              <w:ind w:right="-1"/>
              <w:jc w:val="center"/>
              <w:rPr>
                <w:rFonts w:eastAsiaTheme="minorHAnsi"/>
                <w:i/>
                <w:color w:val="002060"/>
                <w:lang w:eastAsia="en-US"/>
              </w:rPr>
            </w:pPr>
            <w:r w:rsidRPr="001352A2">
              <w:rPr>
                <w:rFonts w:eastAsiaTheme="minorHAnsi"/>
                <w:i/>
                <w:color w:val="002060"/>
                <w:lang w:eastAsia="en-US"/>
              </w:rPr>
              <w:t>на 32,5 раз больше</w:t>
            </w:r>
          </w:p>
        </w:tc>
      </w:tr>
      <w:tr w:rsidR="007B454A" w:rsidRPr="001352A2" w:rsidTr="00047CDB">
        <w:tc>
          <w:tcPr>
            <w:tcW w:w="1061" w:type="dxa"/>
          </w:tcPr>
          <w:p w:rsidR="007B454A" w:rsidRPr="001352A2" w:rsidRDefault="007B454A" w:rsidP="001352A2">
            <w:pPr>
              <w:ind w:right="-1"/>
              <w:jc w:val="center"/>
              <w:rPr>
                <w:rFonts w:eastAsiaTheme="minorHAnsi"/>
                <w:lang w:eastAsia="en-US"/>
              </w:rPr>
            </w:pPr>
          </w:p>
          <w:p w:rsidR="007B454A" w:rsidRPr="001352A2" w:rsidRDefault="007B454A" w:rsidP="001352A2">
            <w:pPr>
              <w:rPr>
                <w:rFonts w:eastAsiaTheme="minorHAnsi"/>
                <w:lang w:eastAsia="en-US"/>
              </w:rPr>
            </w:pPr>
            <w:r w:rsidRPr="001352A2">
              <w:rPr>
                <w:noProof/>
              </w:rPr>
              <w:drawing>
                <wp:inline distT="0" distB="0" distL="0" distR="0" wp14:anchorId="10794C15" wp14:editId="18687E8C">
                  <wp:extent cx="536575" cy="5365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p>
        </w:tc>
        <w:tc>
          <w:tcPr>
            <w:tcW w:w="2284" w:type="dxa"/>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Посещаемость (онлайн), человек</w:t>
            </w:r>
          </w:p>
        </w:tc>
        <w:tc>
          <w:tcPr>
            <w:tcW w:w="1400" w:type="dxa"/>
            <w:gridSpan w:val="2"/>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96524</w:t>
            </w:r>
          </w:p>
        </w:tc>
        <w:tc>
          <w:tcPr>
            <w:tcW w:w="1633" w:type="dxa"/>
          </w:tcPr>
          <w:p w:rsidR="007B454A" w:rsidRPr="001352A2" w:rsidRDefault="007B454A" w:rsidP="001352A2">
            <w:pPr>
              <w:ind w:right="-1"/>
              <w:jc w:val="center"/>
              <w:rPr>
                <w:rFonts w:eastAsiaTheme="minorHAnsi"/>
                <w:b/>
                <w:color w:val="002060"/>
                <w:lang w:eastAsia="en-US"/>
              </w:rPr>
            </w:pPr>
          </w:p>
          <w:p w:rsidR="007B454A" w:rsidRPr="001352A2" w:rsidRDefault="007B454A" w:rsidP="001352A2">
            <w:pPr>
              <w:ind w:right="-1"/>
              <w:jc w:val="center"/>
              <w:rPr>
                <w:rFonts w:eastAsiaTheme="minorHAnsi"/>
                <w:b/>
                <w:color w:val="002060"/>
                <w:lang w:eastAsia="en-US"/>
              </w:rPr>
            </w:pPr>
            <w:r w:rsidRPr="001352A2">
              <w:rPr>
                <w:rFonts w:eastAsiaTheme="minorHAnsi"/>
                <w:b/>
                <w:color w:val="002060"/>
                <w:lang w:eastAsia="en-US"/>
              </w:rPr>
              <w:t>7 817 363</w:t>
            </w:r>
          </w:p>
        </w:tc>
        <w:tc>
          <w:tcPr>
            <w:tcW w:w="1467" w:type="dxa"/>
          </w:tcPr>
          <w:p w:rsidR="007B454A" w:rsidRPr="001352A2" w:rsidRDefault="007B454A" w:rsidP="001352A2">
            <w:pPr>
              <w:ind w:right="-1"/>
              <w:jc w:val="center"/>
              <w:rPr>
                <w:rFonts w:eastAsiaTheme="minorHAnsi"/>
                <w:color w:val="002060"/>
                <w:lang w:eastAsia="en-US"/>
              </w:rPr>
            </w:pPr>
          </w:p>
          <w:p w:rsidR="007B454A" w:rsidRPr="001352A2" w:rsidRDefault="007B454A" w:rsidP="001352A2">
            <w:pPr>
              <w:jc w:val="center"/>
              <w:rPr>
                <w:rFonts w:eastAsiaTheme="minorHAnsi"/>
                <w:b/>
                <w:color w:val="002060"/>
                <w:lang w:eastAsia="en-US"/>
              </w:rPr>
            </w:pPr>
            <w:r w:rsidRPr="001352A2">
              <w:rPr>
                <w:rFonts w:eastAsiaTheme="minorHAnsi"/>
                <w:b/>
                <w:color w:val="002060"/>
                <w:lang w:eastAsia="en-US"/>
              </w:rPr>
              <w:t>27 666 495</w:t>
            </w:r>
          </w:p>
          <w:p w:rsidR="007B454A" w:rsidRPr="001352A2" w:rsidRDefault="007B454A" w:rsidP="001352A2">
            <w:pPr>
              <w:jc w:val="center"/>
              <w:rPr>
                <w:rFonts w:eastAsiaTheme="minorHAnsi"/>
                <w:i/>
                <w:color w:val="002060"/>
                <w:lang w:eastAsia="en-US"/>
              </w:rPr>
            </w:pPr>
            <w:r w:rsidRPr="001352A2">
              <w:rPr>
                <w:rFonts w:eastAsiaTheme="minorHAnsi"/>
                <w:i/>
                <w:color w:val="002060"/>
                <w:lang w:eastAsia="en-US"/>
              </w:rPr>
              <w:t>+ 354 % или в 3,5 раз больше</w:t>
            </w:r>
          </w:p>
        </w:tc>
      </w:tr>
      <w:tr w:rsidR="007B454A" w:rsidRPr="001352A2" w:rsidTr="00047CDB">
        <w:trPr>
          <w:gridAfter w:val="5"/>
          <w:wAfter w:w="6784" w:type="dxa"/>
        </w:trPr>
        <w:tc>
          <w:tcPr>
            <w:tcW w:w="1061" w:type="dxa"/>
          </w:tcPr>
          <w:p w:rsidR="007B454A" w:rsidRPr="001352A2" w:rsidRDefault="007B454A" w:rsidP="001352A2">
            <w:pPr>
              <w:ind w:right="-1"/>
              <w:jc w:val="center"/>
              <w:rPr>
                <w:rFonts w:eastAsiaTheme="minorHAnsi"/>
                <w:lang w:eastAsia="en-US"/>
              </w:rPr>
            </w:pPr>
            <w:r w:rsidRPr="001352A2">
              <w:rPr>
                <w:rFonts w:eastAsiaTheme="minorHAnsi"/>
                <w:lang w:eastAsia="en-US"/>
              </w:rPr>
              <w:t xml:space="preserve"> </w:t>
            </w:r>
          </w:p>
        </w:tc>
      </w:tr>
    </w:tbl>
    <w:p w:rsidR="007B454A" w:rsidRPr="001352A2" w:rsidRDefault="007B454A" w:rsidP="001352A2">
      <w:pPr>
        <w:spacing w:after="0" w:line="240" w:lineRule="auto"/>
        <w:ind w:left="-142" w:right="-1" w:firstLine="568"/>
        <w:jc w:val="both"/>
        <w:rPr>
          <w:rFonts w:ascii="Times New Roman" w:hAnsi="Times New Roman" w:cs="Times New Roman"/>
          <w:color w:val="002060"/>
          <w:sz w:val="20"/>
          <w:szCs w:val="20"/>
        </w:rPr>
      </w:pPr>
      <w:r w:rsidRPr="001352A2">
        <w:rPr>
          <w:rFonts w:ascii="Times New Roman" w:hAnsi="Times New Roman" w:cs="Times New Roman"/>
          <w:noProof/>
          <w:color w:val="002060"/>
          <w:sz w:val="20"/>
          <w:szCs w:val="20"/>
          <w:lang w:eastAsia="ru-RU"/>
        </w:rPr>
        <mc:AlternateContent>
          <mc:Choice Requires="wps">
            <w:drawing>
              <wp:anchor distT="0" distB="0" distL="114300" distR="114300" simplePos="0" relativeHeight="251687936" behindDoc="0" locked="0" layoutInCell="1" allowOverlap="1" wp14:anchorId="7BCB8E2F" wp14:editId="4B1A8C4C">
                <wp:simplePos x="0" y="0"/>
                <wp:positionH relativeFrom="column">
                  <wp:posOffset>1748790</wp:posOffset>
                </wp:positionH>
                <wp:positionV relativeFrom="paragraph">
                  <wp:posOffset>120650</wp:posOffset>
                </wp:positionV>
                <wp:extent cx="3676650" cy="19050"/>
                <wp:effectExtent l="19050" t="86995" r="38100" b="74930"/>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0" cy="19050"/>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DADC8" id="AutoShape 16" o:spid="_x0000_s1026" type="#_x0000_t32" style="position:absolute;margin-left:137.7pt;margin-top:9.5pt;width:289.5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" strokecolor="#002060" strokeweight="3pt">
                <v:stroke endarrow="block"/>
                <v:shadow color="#1f4d78 [1604]" opacity=".5" offset="1pt"/>
              </v:shape>
            </w:pict>
          </mc:Fallback>
        </mc:AlternateContent>
      </w:r>
    </w:p>
    <w:p w:rsidR="007B454A" w:rsidRPr="001352A2" w:rsidRDefault="00FF7799" w:rsidP="007B454A">
      <w:pPr>
        <w:spacing w:after="0" w:line="240" w:lineRule="auto"/>
        <w:ind w:right="-1"/>
        <w:rPr>
          <w:rFonts w:ascii="Times New Roman" w:hAnsi="Times New Roman" w:cs="Times New Roman"/>
          <w:b/>
          <w:color w:val="002060"/>
          <w:sz w:val="20"/>
          <w:szCs w:val="20"/>
        </w:rPr>
      </w:pPr>
      <w:r>
        <w:rPr>
          <w:rFonts w:ascii="Times New Roman" w:hAnsi="Times New Roman" w:cs="Times New Roman"/>
          <w:b/>
          <w:color w:val="002060"/>
          <w:sz w:val="20"/>
          <w:szCs w:val="20"/>
        </w:rPr>
        <w:t xml:space="preserve">                                                                                        </w:t>
      </w:r>
      <w:r w:rsidR="007B454A" w:rsidRPr="001352A2">
        <w:rPr>
          <w:rFonts w:ascii="Times New Roman" w:hAnsi="Times New Roman" w:cs="Times New Roman"/>
          <w:b/>
          <w:color w:val="002060"/>
          <w:sz w:val="20"/>
          <w:szCs w:val="20"/>
        </w:rPr>
        <w:t xml:space="preserve">2019                 </w:t>
      </w:r>
      <w:r>
        <w:rPr>
          <w:rFonts w:ascii="Times New Roman" w:hAnsi="Times New Roman" w:cs="Times New Roman"/>
          <w:b/>
          <w:color w:val="002060"/>
          <w:sz w:val="20"/>
          <w:szCs w:val="20"/>
        </w:rPr>
        <w:t xml:space="preserve">  </w:t>
      </w:r>
      <w:r w:rsidR="007B454A" w:rsidRPr="001352A2">
        <w:rPr>
          <w:rFonts w:ascii="Times New Roman" w:hAnsi="Times New Roman" w:cs="Times New Roman"/>
          <w:b/>
          <w:color w:val="002060"/>
          <w:sz w:val="20"/>
          <w:szCs w:val="20"/>
        </w:rPr>
        <w:t xml:space="preserve">2020         </w:t>
      </w:r>
      <w:r>
        <w:rPr>
          <w:rFonts w:ascii="Times New Roman" w:hAnsi="Times New Roman" w:cs="Times New Roman"/>
          <w:b/>
          <w:color w:val="002060"/>
          <w:sz w:val="20"/>
          <w:szCs w:val="20"/>
        </w:rPr>
        <w:t xml:space="preserve">       </w:t>
      </w:r>
      <w:r w:rsidR="007B454A" w:rsidRPr="001352A2">
        <w:rPr>
          <w:rFonts w:ascii="Times New Roman" w:hAnsi="Times New Roman" w:cs="Times New Roman"/>
          <w:b/>
          <w:color w:val="002060"/>
          <w:sz w:val="20"/>
          <w:szCs w:val="20"/>
        </w:rPr>
        <w:t xml:space="preserve">       2021</w:t>
      </w:r>
    </w:p>
    <w:p w:rsidR="006F54EE" w:rsidRDefault="006F54EE" w:rsidP="007B454A">
      <w:pPr>
        <w:spacing w:after="0" w:line="240" w:lineRule="auto"/>
        <w:ind w:firstLine="426"/>
        <w:jc w:val="both"/>
        <w:rPr>
          <w:rFonts w:ascii="Times New Roman" w:hAnsi="Times New Roman" w:cs="Times New Roman"/>
          <w:sz w:val="24"/>
          <w:szCs w:val="24"/>
        </w:rPr>
      </w:pPr>
    </w:p>
    <w:p w:rsidR="00904B03" w:rsidRPr="00710379" w:rsidRDefault="001E7264" w:rsidP="00F807F4">
      <w:pPr>
        <w:pStyle w:val="a5"/>
        <w:spacing w:after="0" w:line="240" w:lineRule="auto"/>
        <w:ind w:left="0" w:right="142" w:firstLine="426"/>
        <w:jc w:val="both"/>
        <w:rPr>
          <w:rFonts w:ascii="Times New Roman" w:hAnsi="Times New Roman" w:cs="Times New Roman"/>
          <w:sz w:val="24"/>
          <w:szCs w:val="24"/>
        </w:rPr>
      </w:pPr>
      <w:r>
        <w:rPr>
          <w:rFonts w:ascii="Times New Roman" w:hAnsi="Times New Roman" w:cs="Times New Roman"/>
          <w:sz w:val="24"/>
          <w:szCs w:val="24"/>
        </w:rPr>
        <w:t>Несмотря на ограничения</w:t>
      </w:r>
      <w:r w:rsidR="00904B03" w:rsidRPr="00904B03">
        <w:rPr>
          <w:rFonts w:ascii="Times New Roman" w:hAnsi="Times New Roman" w:cs="Times New Roman"/>
          <w:sz w:val="24"/>
          <w:szCs w:val="24"/>
        </w:rPr>
        <w:t xml:space="preserve"> к концу 2021 года достигнута положительная динамика по </w:t>
      </w:r>
      <w:r w:rsidR="00904B03" w:rsidRPr="00710379">
        <w:rPr>
          <w:rFonts w:ascii="Times New Roman" w:hAnsi="Times New Roman" w:cs="Times New Roman"/>
          <w:sz w:val="24"/>
          <w:szCs w:val="24"/>
        </w:rPr>
        <w:t>следующим показателям:</w:t>
      </w:r>
    </w:p>
    <w:p w:rsidR="00BB0216" w:rsidRPr="00710379" w:rsidRDefault="00BB0216" w:rsidP="00BB0216">
      <w:pPr>
        <w:pStyle w:val="a5"/>
        <w:spacing w:after="0" w:line="240" w:lineRule="auto"/>
        <w:ind w:left="0" w:right="142" w:firstLine="426"/>
        <w:jc w:val="both"/>
        <w:rPr>
          <w:rFonts w:ascii="Times New Roman" w:hAnsi="Times New Roman" w:cs="Times New Roman"/>
          <w:sz w:val="24"/>
          <w:szCs w:val="24"/>
        </w:rPr>
      </w:pPr>
      <w:r w:rsidRPr="00710379">
        <w:rPr>
          <w:rFonts w:ascii="Times New Roman" w:hAnsi="Times New Roman" w:cs="Times New Roman"/>
          <w:sz w:val="24"/>
          <w:szCs w:val="24"/>
        </w:rPr>
        <w:t>- снижение доли зданий организаций культурно-досугового типа в сельской местности, находящихся в неудовлетворительном состоя</w:t>
      </w:r>
      <w:r>
        <w:rPr>
          <w:rFonts w:ascii="Times New Roman" w:hAnsi="Times New Roman" w:cs="Times New Roman"/>
          <w:sz w:val="24"/>
          <w:szCs w:val="24"/>
        </w:rPr>
        <w:t>нии до 10 % (2020 г. – 11,2 %),</w:t>
      </w:r>
    </w:p>
    <w:p w:rsidR="00BB0216" w:rsidRPr="00904B03" w:rsidRDefault="00BB0216" w:rsidP="00BB0216">
      <w:pPr>
        <w:pStyle w:val="a5"/>
        <w:spacing w:after="0" w:line="240" w:lineRule="auto"/>
        <w:ind w:left="0" w:right="142" w:firstLine="426"/>
        <w:jc w:val="both"/>
        <w:rPr>
          <w:rFonts w:ascii="Times New Roman" w:hAnsi="Times New Roman" w:cs="Times New Roman"/>
          <w:sz w:val="24"/>
          <w:szCs w:val="24"/>
        </w:rPr>
      </w:pPr>
      <w:r w:rsidRPr="00710379">
        <w:rPr>
          <w:rFonts w:ascii="Times New Roman" w:hAnsi="Times New Roman" w:cs="Times New Roman"/>
          <w:sz w:val="24"/>
          <w:szCs w:val="24"/>
        </w:rPr>
        <w:t>- увеличение доли граждан, удовлетворенных качеством предоставляемых услуг учреждениями кул</w:t>
      </w:r>
      <w:r>
        <w:rPr>
          <w:rFonts w:ascii="Times New Roman" w:hAnsi="Times New Roman" w:cs="Times New Roman"/>
          <w:sz w:val="24"/>
          <w:szCs w:val="24"/>
        </w:rPr>
        <w:t>ьтуры до 84 % (2020 год – 82 %),</w:t>
      </w:r>
    </w:p>
    <w:p w:rsidR="00904B03" w:rsidRPr="00710379" w:rsidRDefault="00904B03" w:rsidP="00904B03">
      <w:pPr>
        <w:pStyle w:val="a5"/>
        <w:spacing w:after="0" w:line="240" w:lineRule="auto"/>
        <w:ind w:left="0" w:right="142" w:firstLine="426"/>
        <w:jc w:val="both"/>
        <w:rPr>
          <w:rFonts w:ascii="Times New Roman" w:hAnsi="Times New Roman" w:cs="Times New Roman"/>
          <w:sz w:val="24"/>
          <w:szCs w:val="24"/>
        </w:rPr>
      </w:pPr>
      <w:r w:rsidRPr="00710379">
        <w:rPr>
          <w:rFonts w:ascii="Times New Roman" w:hAnsi="Times New Roman" w:cs="Times New Roman"/>
          <w:sz w:val="24"/>
          <w:szCs w:val="24"/>
        </w:rPr>
        <w:t>- увеличение числа по</w:t>
      </w:r>
      <w:r w:rsidR="00BB0216">
        <w:rPr>
          <w:rFonts w:ascii="Times New Roman" w:hAnsi="Times New Roman" w:cs="Times New Roman"/>
          <w:sz w:val="24"/>
          <w:szCs w:val="24"/>
        </w:rPr>
        <w:t xml:space="preserve">сещений культурных мероприятий до </w:t>
      </w:r>
      <w:r w:rsidR="00710379" w:rsidRPr="00710379">
        <w:rPr>
          <w:rFonts w:ascii="Times New Roman" w:hAnsi="Times New Roman" w:cs="Times New Roman"/>
          <w:sz w:val="24"/>
          <w:szCs w:val="24"/>
        </w:rPr>
        <w:t>28 млн.</w:t>
      </w:r>
      <w:r w:rsidRPr="00710379">
        <w:rPr>
          <w:rFonts w:ascii="Times New Roman" w:hAnsi="Times New Roman" w:cs="Times New Roman"/>
          <w:sz w:val="24"/>
          <w:szCs w:val="24"/>
        </w:rPr>
        <w:t xml:space="preserve"> посетителей</w:t>
      </w:r>
      <w:r w:rsidR="00710379" w:rsidRPr="00710379">
        <w:rPr>
          <w:rFonts w:ascii="Times New Roman" w:hAnsi="Times New Roman" w:cs="Times New Roman"/>
          <w:sz w:val="24"/>
          <w:szCs w:val="24"/>
        </w:rPr>
        <w:t xml:space="preserve"> (онлайн + офлайн)</w:t>
      </w:r>
      <w:r w:rsidR="00BB0216">
        <w:rPr>
          <w:rFonts w:ascii="Times New Roman" w:hAnsi="Times New Roman" w:cs="Times New Roman"/>
          <w:sz w:val="24"/>
          <w:szCs w:val="24"/>
        </w:rPr>
        <w:t xml:space="preserve"> или </w:t>
      </w:r>
      <w:r w:rsidRPr="00710379">
        <w:rPr>
          <w:rFonts w:ascii="Times New Roman" w:hAnsi="Times New Roman" w:cs="Times New Roman"/>
          <w:sz w:val="24"/>
          <w:szCs w:val="24"/>
        </w:rPr>
        <w:t xml:space="preserve">перевыполнение годового плана 2021 года </w:t>
      </w:r>
      <w:r w:rsidR="00BB0216">
        <w:rPr>
          <w:rFonts w:ascii="Times New Roman" w:hAnsi="Times New Roman" w:cs="Times New Roman"/>
          <w:sz w:val="24"/>
          <w:szCs w:val="24"/>
        </w:rPr>
        <w:t>на</w:t>
      </w:r>
      <w:r w:rsidRPr="00710379">
        <w:rPr>
          <w:rFonts w:ascii="Times New Roman" w:hAnsi="Times New Roman" w:cs="Times New Roman"/>
          <w:sz w:val="24"/>
          <w:szCs w:val="24"/>
        </w:rPr>
        <w:t xml:space="preserve"> </w:t>
      </w:r>
      <w:r w:rsidR="00710379" w:rsidRPr="00710379">
        <w:rPr>
          <w:rFonts w:ascii="Times New Roman" w:hAnsi="Times New Roman" w:cs="Times New Roman"/>
          <w:sz w:val="24"/>
          <w:szCs w:val="24"/>
        </w:rPr>
        <w:t>354</w:t>
      </w:r>
      <w:r w:rsidRPr="00710379">
        <w:rPr>
          <w:rFonts w:ascii="Times New Roman" w:hAnsi="Times New Roman" w:cs="Times New Roman"/>
          <w:sz w:val="24"/>
          <w:szCs w:val="24"/>
        </w:rPr>
        <w:t xml:space="preserve"> % за счет увеличени</w:t>
      </w:r>
      <w:r w:rsidR="00BB0216">
        <w:rPr>
          <w:rFonts w:ascii="Times New Roman" w:hAnsi="Times New Roman" w:cs="Times New Roman"/>
          <w:sz w:val="24"/>
          <w:szCs w:val="24"/>
        </w:rPr>
        <w:t>я</w:t>
      </w:r>
      <w:r w:rsidRPr="00710379">
        <w:rPr>
          <w:rFonts w:ascii="Times New Roman" w:hAnsi="Times New Roman" w:cs="Times New Roman"/>
          <w:sz w:val="24"/>
          <w:szCs w:val="24"/>
        </w:rPr>
        <w:t xml:space="preserve"> числа онлайн мероприятий.</w:t>
      </w:r>
    </w:p>
    <w:p w:rsidR="00904B03" w:rsidRDefault="00904B03" w:rsidP="00904B03">
      <w:pPr>
        <w:pStyle w:val="a5"/>
        <w:spacing w:after="0" w:line="240" w:lineRule="auto"/>
        <w:ind w:left="0" w:right="142" w:firstLine="426"/>
        <w:jc w:val="both"/>
        <w:rPr>
          <w:rFonts w:ascii="Times New Roman" w:hAnsi="Times New Roman" w:cs="Times New Roman"/>
          <w:sz w:val="24"/>
          <w:szCs w:val="24"/>
          <w:highlight w:val="yellow"/>
        </w:rPr>
      </w:pPr>
    </w:p>
    <w:p w:rsidR="005A43D4" w:rsidRDefault="005A43D4" w:rsidP="00904B03">
      <w:pPr>
        <w:pStyle w:val="a5"/>
        <w:spacing w:after="0" w:line="240" w:lineRule="auto"/>
        <w:ind w:left="0" w:right="142" w:firstLine="426"/>
        <w:jc w:val="both"/>
        <w:rPr>
          <w:rFonts w:ascii="Times New Roman" w:hAnsi="Times New Roman" w:cs="Times New Roman"/>
          <w:sz w:val="24"/>
          <w:szCs w:val="24"/>
          <w:highlight w:val="yellow"/>
        </w:rPr>
      </w:pPr>
    </w:p>
    <w:p w:rsidR="00285E21" w:rsidRPr="00285E21" w:rsidRDefault="00842C60" w:rsidP="00645823">
      <w:pPr>
        <w:pStyle w:val="a5"/>
        <w:spacing w:after="0" w:line="240" w:lineRule="auto"/>
        <w:ind w:left="0" w:right="142" w:firstLine="426"/>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C254C3">
        <w:rPr>
          <w:rFonts w:ascii="Times New Roman" w:hAnsi="Times New Roman" w:cs="Times New Roman"/>
          <w:b/>
          <w:color w:val="002060"/>
          <w:sz w:val="24"/>
          <w:szCs w:val="24"/>
        </w:rPr>
        <w:t xml:space="preserve"> </w:t>
      </w:r>
      <w:r w:rsidR="00285E21" w:rsidRPr="00285E21">
        <w:rPr>
          <w:rFonts w:ascii="Times New Roman" w:hAnsi="Times New Roman" w:cs="Times New Roman"/>
          <w:b/>
          <w:color w:val="002060"/>
          <w:sz w:val="24"/>
          <w:szCs w:val="24"/>
        </w:rPr>
        <w:t xml:space="preserve"> </w:t>
      </w:r>
      <w:r w:rsidR="0076159C">
        <w:rPr>
          <w:rFonts w:ascii="Times New Roman" w:hAnsi="Times New Roman" w:cs="Times New Roman"/>
          <w:b/>
          <w:color w:val="002060"/>
          <w:sz w:val="24"/>
          <w:szCs w:val="24"/>
        </w:rPr>
        <w:t xml:space="preserve">РАЗДЕЛ 11. </w:t>
      </w:r>
      <w:r w:rsidR="00285E21" w:rsidRPr="00285E21">
        <w:rPr>
          <w:rFonts w:ascii="Times New Roman" w:hAnsi="Times New Roman" w:cs="Times New Roman"/>
          <w:b/>
          <w:color w:val="002060"/>
          <w:sz w:val="24"/>
          <w:szCs w:val="24"/>
        </w:rPr>
        <w:t>ПРИОРИТЕТНЫЕ НАПРАВЛЕНИЯ ДЕЯТЕЛЬНОСТИ В 202</w:t>
      </w:r>
      <w:r w:rsidR="001401FF">
        <w:rPr>
          <w:rFonts w:ascii="Times New Roman" w:hAnsi="Times New Roman" w:cs="Times New Roman"/>
          <w:b/>
          <w:color w:val="002060"/>
          <w:sz w:val="24"/>
          <w:szCs w:val="24"/>
        </w:rPr>
        <w:t>2</w:t>
      </w:r>
      <w:r w:rsidR="00756F58">
        <w:rPr>
          <w:rFonts w:ascii="Times New Roman" w:hAnsi="Times New Roman" w:cs="Times New Roman"/>
          <w:b/>
          <w:color w:val="002060"/>
          <w:sz w:val="24"/>
          <w:szCs w:val="24"/>
        </w:rPr>
        <w:t xml:space="preserve"> ГОДУ</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Приоритетным направлением деятельности Министерства культуры и туризма Республики Тыва на 2022 год обозначена тема «</w:t>
      </w:r>
      <w:r w:rsidRPr="00D43F99">
        <w:rPr>
          <w:rFonts w:ascii="Times New Roman" w:hAnsi="Times New Roman" w:cs="Times New Roman"/>
          <w:b/>
          <w:sz w:val="24"/>
          <w:szCs w:val="24"/>
        </w:rPr>
        <w:t>КУЛЬТУРА#НОВЫЕ РЕШЕНИЯ</w:t>
      </w:r>
      <w:r w:rsidR="00867A98">
        <w:rPr>
          <w:rFonts w:ascii="Times New Roman" w:hAnsi="Times New Roman" w:cs="Times New Roman"/>
          <w:b/>
          <w:sz w:val="24"/>
          <w:szCs w:val="24"/>
        </w:rPr>
        <w:t xml:space="preserve"> 2022</w:t>
      </w:r>
      <w:r w:rsidRPr="00904B03">
        <w:rPr>
          <w:rFonts w:ascii="Times New Roman" w:hAnsi="Times New Roman" w:cs="Times New Roman"/>
          <w:sz w:val="24"/>
          <w:szCs w:val="24"/>
        </w:rPr>
        <w:t xml:space="preserve">». Проект разработан с учетом мероприятий индивидуальной программы социально-экономического развития Республики Тыва на 2020-2024 годы (далее - ИПСЭР), Стратегии развития культуры и искусства Республики Тыва на период до 2030 года, федерального Национального проекта «Культура» на 2019-2024 годы и Послания Главы Республики Тыва Верховному Хуралу (парламенту) Республики Тыва о положении дел в республике и внутренней политике на 2022 год «Тува: старт нового столетия, новые вызовы, новые возможности». </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В план мероприятий («дорожную карту») приоритетного направления включены </w:t>
      </w:r>
      <w:r w:rsidR="00EB2227">
        <w:rPr>
          <w:rFonts w:ascii="Times New Roman" w:hAnsi="Times New Roman" w:cs="Times New Roman"/>
          <w:sz w:val="24"/>
          <w:szCs w:val="24"/>
        </w:rPr>
        <w:t>7</w:t>
      </w:r>
      <w:r w:rsidRPr="00904B03">
        <w:rPr>
          <w:rFonts w:ascii="Times New Roman" w:hAnsi="Times New Roman" w:cs="Times New Roman"/>
          <w:sz w:val="24"/>
          <w:szCs w:val="24"/>
        </w:rPr>
        <w:t xml:space="preserve"> направлени</w:t>
      </w:r>
      <w:r w:rsidR="00EB2227">
        <w:rPr>
          <w:rFonts w:ascii="Times New Roman" w:hAnsi="Times New Roman" w:cs="Times New Roman"/>
          <w:sz w:val="24"/>
          <w:szCs w:val="24"/>
        </w:rPr>
        <w:t>й</w:t>
      </w:r>
      <w:r w:rsidRPr="00904B03">
        <w:rPr>
          <w:rFonts w:ascii="Times New Roman" w:hAnsi="Times New Roman" w:cs="Times New Roman"/>
          <w:sz w:val="24"/>
          <w:szCs w:val="24"/>
        </w:rPr>
        <w:t>:</w:t>
      </w:r>
    </w:p>
    <w:p w:rsidR="00904B03" w:rsidRPr="00904B03" w:rsidRDefault="00EB2227"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C93030">
        <w:rPr>
          <w:rFonts w:ascii="Times New Roman" w:hAnsi="Times New Roman" w:cs="Times New Roman"/>
          <w:sz w:val="24"/>
          <w:szCs w:val="24"/>
        </w:rPr>
        <w:t>С</w:t>
      </w:r>
      <w:r w:rsidR="00904B03" w:rsidRPr="00904B03">
        <w:rPr>
          <w:rFonts w:ascii="Times New Roman" w:hAnsi="Times New Roman" w:cs="Times New Roman"/>
          <w:sz w:val="24"/>
          <w:szCs w:val="24"/>
        </w:rPr>
        <w:t>охранение и популяризацию музыкального и художественного наследия Республики Тыва</w:t>
      </w:r>
      <w:r>
        <w:rPr>
          <w:rFonts w:ascii="Times New Roman" w:hAnsi="Times New Roman" w:cs="Times New Roman"/>
          <w:sz w:val="24"/>
          <w:szCs w:val="24"/>
        </w:rPr>
        <w:t>,</w:t>
      </w:r>
    </w:p>
    <w:p w:rsidR="00904B03" w:rsidRPr="00904B03" w:rsidRDefault="00C93030"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б) Н</w:t>
      </w:r>
      <w:r w:rsidR="00EB2227">
        <w:rPr>
          <w:rFonts w:ascii="Times New Roman" w:hAnsi="Times New Roman" w:cs="Times New Roman"/>
          <w:sz w:val="24"/>
          <w:szCs w:val="24"/>
        </w:rPr>
        <w:t>ациональный проект «Культура»,</w:t>
      </w:r>
    </w:p>
    <w:p w:rsidR="00904B03" w:rsidRPr="00904B03" w:rsidRDefault="00C93030"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в) Г</w:t>
      </w:r>
      <w:r w:rsidR="00904B03" w:rsidRPr="00904B03">
        <w:rPr>
          <w:rFonts w:ascii="Times New Roman" w:hAnsi="Times New Roman" w:cs="Times New Roman"/>
          <w:sz w:val="24"/>
          <w:szCs w:val="24"/>
        </w:rPr>
        <w:t>убернаторский проект «Сорунза» («Притяжение»)</w:t>
      </w:r>
      <w:r w:rsidR="00EB2227">
        <w:rPr>
          <w:rFonts w:ascii="Times New Roman" w:hAnsi="Times New Roman" w:cs="Times New Roman"/>
          <w:sz w:val="24"/>
          <w:szCs w:val="24"/>
        </w:rPr>
        <w:t>,</w:t>
      </w:r>
    </w:p>
    <w:p w:rsidR="00904B03" w:rsidRDefault="00C93030"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г) В</w:t>
      </w:r>
      <w:r w:rsidR="00904B03" w:rsidRPr="00904B03">
        <w:rPr>
          <w:rFonts w:ascii="Times New Roman" w:hAnsi="Times New Roman" w:cs="Times New Roman"/>
          <w:sz w:val="24"/>
          <w:szCs w:val="24"/>
        </w:rPr>
        <w:t>едомственный прое</w:t>
      </w:r>
      <w:r w:rsidR="00EB2227">
        <w:rPr>
          <w:rFonts w:ascii="Times New Roman" w:hAnsi="Times New Roman" w:cs="Times New Roman"/>
          <w:sz w:val="24"/>
          <w:szCs w:val="24"/>
        </w:rPr>
        <w:t>кт «Адресная подготовка кадров»,</w:t>
      </w:r>
    </w:p>
    <w:p w:rsidR="00EB2227" w:rsidRDefault="00EB2227"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д) «</w:t>
      </w:r>
      <w:r w:rsidR="00C93030">
        <w:rPr>
          <w:rFonts w:ascii="Times New Roman" w:hAnsi="Times New Roman" w:cs="Times New Roman"/>
          <w:sz w:val="24"/>
          <w:szCs w:val="24"/>
        </w:rPr>
        <w:t xml:space="preserve">Развитие </w:t>
      </w:r>
      <w:r>
        <w:rPr>
          <w:rFonts w:ascii="Times New Roman" w:hAnsi="Times New Roman" w:cs="Times New Roman"/>
          <w:sz w:val="24"/>
          <w:szCs w:val="24"/>
        </w:rPr>
        <w:t>туризм</w:t>
      </w:r>
      <w:r w:rsidR="00C93030">
        <w:rPr>
          <w:rFonts w:ascii="Times New Roman" w:hAnsi="Times New Roman" w:cs="Times New Roman"/>
          <w:sz w:val="24"/>
          <w:szCs w:val="24"/>
        </w:rPr>
        <w:t>а</w:t>
      </w:r>
      <w:r>
        <w:rPr>
          <w:rFonts w:ascii="Times New Roman" w:hAnsi="Times New Roman" w:cs="Times New Roman"/>
          <w:sz w:val="24"/>
          <w:szCs w:val="24"/>
        </w:rPr>
        <w:t xml:space="preserve">», </w:t>
      </w:r>
    </w:p>
    <w:p w:rsidR="00EB2227" w:rsidRDefault="00EB2227"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е) </w:t>
      </w:r>
      <w:r w:rsidR="00C93030">
        <w:rPr>
          <w:rFonts w:ascii="Times New Roman" w:hAnsi="Times New Roman" w:cs="Times New Roman"/>
          <w:sz w:val="24"/>
          <w:szCs w:val="24"/>
        </w:rPr>
        <w:t>В</w:t>
      </w:r>
      <w:r>
        <w:rPr>
          <w:rFonts w:ascii="Times New Roman" w:hAnsi="Times New Roman" w:cs="Times New Roman"/>
          <w:sz w:val="24"/>
          <w:szCs w:val="24"/>
        </w:rPr>
        <w:t>едомственный п</w:t>
      </w:r>
      <w:r w:rsidRPr="00EB2227">
        <w:rPr>
          <w:rFonts w:ascii="Times New Roman" w:hAnsi="Times New Roman" w:cs="Times New Roman"/>
          <w:sz w:val="24"/>
          <w:szCs w:val="24"/>
        </w:rPr>
        <w:t>роект «Культура в цифрах»,</w:t>
      </w:r>
    </w:p>
    <w:p w:rsidR="00EB2227" w:rsidRPr="00904B03" w:rsidRDefault="00EB2227"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ж) «</w:t>
      </w:r>
      <w:r w:rsidR="00C93030">
        <w:rPr>
          <w:rFonts w:ascii="Times New Roman" w:hAnsi="Times New Roman" w:cs="Times New Roman"/>
          <w:sz w:val="24"/>
          <w:szCs w:val="24"/>
        </w:rPr>
        <w:t xml:space="preserve">Развитие </w:t>
      </w:r>
      <w:r>
        <w:rPr>
          <w:rFonts w:ascii="Times New Roman" w:hAnsi="Times New Roman" w:cs="Times New Roman"/>
          <w:sz w:val="24"/>
          <w:szCs w:val="24"/>
        </w:rPr>
        <w:t>кино</w:t>
      </w:r>
      <w:r w:rsidR="00C93030">
        <w:rPr>
          <w:rFonts w:ascii="Times New Roman" w:hAnsi="Times New Roman" w:cs="Times New Roman"/>
          <w:sz w:val="24"/>
          <w:szCs w:val="24"/>
        </w:rPr>
        <w:t>отрасли</w:t>
      </w:r>
      <w:r>
        <w:rPr>
          <w:rFonts w:ascii="Times New Roman" w:hAnsi="Times New Roman" w:cs="Times New Roman"/>
          <w:sz w:val="24"/>
          <w:szCs w:val="24"/>
        </w:rPr>
        <w:t>».</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В </w:t>
      </w:r>
      <w:r w:rsidRPr="00904B03">
        <w:rPr>
          <w:rFonts w:ascii="Times New Roman" w:hAnsi="Times New Roman" w:cs="Times New Roman"/>
          <w:b/>
          <w:color w:val="002060"/>
          <w:sz w:val="24"/>
          <w:szCs w:val="24"/>
        </w:rPr>
        <w:t>первый раздел «Сохранение и популяризацию музыкального и художественного наследия Республики Тыва в рамках Года культурного наследия народов России в 2022 году»</w:t>
      </w:r>
      <w:r w:rsidRPr="00904B03">
        <w:rPr>
          <w:rFonts w:ascii="Times New Roman" w:hAnsi="Times New Roman" w:cs="Times New Roman"/>
          <w:color w:val="002060"/>
          <w:sz w:val="24"/>
          <w:szCs w:val="24"/>
        </w:rPr>
        <w:t xml:space="preserve"> </w:t>
      </w:r>
      <w:r w:rsidRPr="00904B03">
        <w:rPr>
          <w:rFonts w:ascii="Times New Roman" w:hAnsi="Times New Roman" w:cs="Times New Roman"/>
          <w:sz w:val="24"/>
          <w:szCs w:val="24"/>
        </w:rPr>
        <w:t>входит 36 мероприятий, направленных на развитие музыкального искусства республики, в том числе цикл мероприятий в рамках юбилеев выдающихся деятелей культуры и искусства Тувы</w:t>
      </w:r>
      <w:r w:rsidR="00DF27C4">
        <w:rPr>
          <w:rFonts w:ascii="Times New Roman" w:hAnsi="Times New Roman" w:cs="Times New Roman"/>
          <w:sz w:val="24"/>
          <w:szCs w:val="24"/>
        </w:rPr>
        <w:t>:</w:t>
      </w:r>
      <w:r w:rsidR="00DF27C4" w:rsidRPr="00DF27C4">
        <w:t xml:space="preserve"> </w:t>
      </w:r>
      <w:r w:rsidR="00DF27C4" w:rsidRPr="00DF27C4">
        <w:rPr>
          <w:rFonts w:ascii="Times New Roman" w:hAnsi="Times New Roman" w:cs="Times New Roman"/>
          <w:sz w:val="24"/>
          <w:szCs w:val="24"/>
        </w:rPr>
        <w:t>70-лети</w:t>
      </w:r>
      <w:r w:rsidR="00DF27C4">
        <w:rPr>
          <w:rFonts w:ascii="Times New Roman" w:hAnsi="Times New Roman" w:cs="Times New Roman"/>
          <w:sz w:val="24"/>
          <w:szCs w:val="24"/>
        </w:rPr>
        <w:t>е</w:t>
      </w:r>
      <w:r w:rsidR="00DF27C4" w:rsidRPr="00DF27C4">
        <w:rPr>
          <w:rFonts w:ascii="Times New Roman" w:hAnsi="Times New Roman" w:cs="Times New Roman"/>
          <w:sz w:val="24"/>
          <w:szCs w:val="24"/>
        </w:rPr>
        <w:t xml:space="preserve"> со дня рождения художницы Нади Рушевой, 70-лети</w:t>
      </w:r>
      <w:r w:rsidR="00DF27C4">
        <w:rPr>
          <w:rFonts w:ascii="Times New Roman" w:hAnsi="Times New Roman" w:cs="Times New Roman"/>
          <w:sz w:val="24"/>
          <w:szCs w:val="24"/>
        </w:rPr>
        <w:t>е</w:t>
      </w:r>
      <w:r w:rsidR="00DF27C4" w:rsidRPr="00DF27C4">
        <w:rPr>
          <w:rFonts w:ascii="Times New Roman" w:hAnsi="Times New Roman" w:cs="Times New Roman"/>
          <w:sz w:val="24"/>
          <w:szCs w:val="24"/>
        </w:rPr>
        <w:t xml:space="preserve"> со дня рождения режиссёра Алексея Ооржака, 80-лети</w:t>
      </w:r>
      <w:r w:rsidR="00DF27C4">
        <w:rPr>
          <w:rFonts w:ascii="Times New Roman" w:hAnsi="Times New Roman" w:cs="Times New Roman"/>
          <w:sz w:val="24"/>
          <w:szCs w:val="24"/>
        </w:rPr>
        <w:t>е</w:t>
      </w:r>
      <w:r w:rsidR="00DF27C4" w:rsidRPr="00DF27C4">
        <w:rPr>
          <w:rFonts w:ascii="Times New Roman" w:hAnsi="Times New Roman" w:cs="Times New Roman"/>
          <w:sz w:val="24"/>
          <w:szCs w:val="24"/>
        </w:rPr>
        <w:t xml:space="preserve"> компо</w:t>
      </w:r>
      <w:r w:rsidR="00DF27C4">
        <w:rPr>
          <w:rFonts w:ascii="Times New Roman" w:hAnsi="Times New Roman" w:cs="Times New Roman"/>
          <w:sz w:val="24"/>
          <w:szCs w:val="24"/>
        </w:rPr>
        <w:t>зитора Владимира Тока, 100-летие</w:t>
      </w:r>
      <w:r w:rsidR="00DF27C4" w:rsidRPr="00DF27C4">
        <w:rPr>
          <w:rFonts w:ascii="Times New Roman" w:hAnsi="Times New Roman" w:cs="Times New Roman"/>
          <w:sz w:val="24"/>
          <w:szCs w:val="24"/>
        </w:rPr>
        <w:t xml:space="preserve"> со дня рождения композитора Ростислава Кенденбиля</w:t>
      </w:r>
      <w:r w:rsidR="00DF27C4">
        <w:rPr>
          <w:rFonts w:ascii="Times New Roman" w:hAnsi="Times New Roman" w:cs="Times New Roman"/>
          <w:sz w:val="24"/>
          <w:szCs w:val="24"/>
        </w:rPr>
        <w:t>.</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  </w:t>
      </w:r>
      <w:r w:rsidRPr="00904B03">
        <w:rPr>
          <w:rFonts w:ascii="Times New Roman" w:hAnsi="Times New Roman" w:cs="Times New Roman"/>
          <w:b/>
          <w:color w:val="002060"/>
          <w:sz w:val="24"/>
          <w:szCs w:val="24"/>
        </w:rPr>
        <w:t>2 раздел по реализации Нацпроекта «Культура»</w:t>
      </w:r>
      <w:r w:rsidRPr="00904B03">
        <w:rPr>
          <w:rFonts w:ascii="Times New Roman" w:hAnsi="Times New Roman" w:cs="Times New Roman"/>
          <w:color w:val="002060"/>
          <w:sz w:val="24"/>
          <w:szCs w:val="24"/>
        </w:rPr>
        <w:t xml:space="preserve"> </w:t>
      </w:r>
      <w:r w:rsidRPr="00904B03">
        <w:rPr>
          <w:rFonts w:ascii="Times New Roman" w:hAnsi="Times New Roman" w:cs="Times New Roman"/>
          <w:sz w:val="24"/>
          <w:szCs w:val="24"/>
        </w:rPr>
        <w:t>включает в себя:</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 капитальный ремонт сельских домов культуры Саглы Овюрского района, Чыраа-Бажы Дзун-Хемчикского района, пгт. Каа-Хем Кызылского района; </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капитальный ремонт детских школ искусств с. Сукпак Кызылского района, Тээли Бай-Тайгинского района, Кызыл-Хая Монгун-Тайгинского района;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 строительство Центра культурного развития в г. Кызыле, </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создание виртуального концертного зала в Кызылском колледже искусств им. А. Чыргал-оола;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создание модельных библиотек в библиотеках Бай-Тайгинского района, с. Ак-Дуруг Чаа-Хольского кожууна, с. Хову-Аксы Чеди-Хольского кожууна, пгт. Каа-Хем Кызылского кожууна, городской библиотеке им. Гайдара г. Кызыла;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оснащение Детской школы искусств с. Сукпак Кызылского района;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 - приобретение передвижных многофункциональных культурных центров (автоклубов).</w:t>
      </w:r>
    </w:p>
    <w:p w:rsidR="00904B03" w:rsidRPr="0009466D" w:rsidRDefault="00904B03" w:rsidP="00904B03">
      <w:pPr>
        <w:pStyle w:val="a5"/>
        <w:spacing w:after="0" w:line="240" w:lineRule="auto"/>
        <w:ind w:left="0" w:right="142" w:firstLine="567"/>
        <w:jc w:val="both"/>
        <w:rPr>
          <w:rFonts w:ascii="Times New Roman" w:hAnsi="Times New Roman" w:cs="Times New Roman"/>
          <w:sz w:val="24"/>
          <w:szCs w:val="24"/>
        </w:rPr>
      </w:pPr>
      <w:r w:rsidRPr="0009466D">
        <w:rPr>
          <w:rFonts w:ascii="Times New Roman" w:hAnsi="Times New Roman" w:cs="Times New Roman"/>
          <w:sz w:val="24"/>
          <w:szCs w:val="24"/>
        </w:rPr>
        <w:t xml:space="preserve">По </w:t>
      </w:r>
      <w:r w:rsidRPr="0009466D">
        <w:rPr>
          <w:rFonts w:ascii="Times New Roman" w:hAnsi="Times New Roman" w:cs="Times New Roman"/>
          <w:b/>
          <w:color w:val="002060"/>
          <w:sz w:val="24"/>
          <w:szCs w:val="24"/>
        </w:rPr>
        <w:t xml:space="preserve">3 разделу «Ведомственный проект «Сорунза» </w:t>
      </w:r>
      <w:r w:rsidRPr="0009466D">
        <w:rPr>
          <w:rFonts w:ascii="Times New Roman" w:hAnsi="Times New Roman" w:cs="Times New Roman"/>
          <w:sz w:val="24"/>
          <w:szCs w:val="24"/>
        </w:rPr>
        <w:t xml:space="preserve">в 2022 году начнутся работы по строительству здания центра культуры с. Усть-Элегест Кызылского кожууна, сельского дома культуры с. Сесерлиг Пий-Хемского кожууна, </w:t>
      </w:r>
      <w:r w:rsidR="0009466D" w:rsidRPr="0009466D">
        <w:rPr>
          <w:rFonts w:ascii="Times New Roman" w:hAnsi="Times New Roman" w:cs="Times New Roman"/>
          <w:sz w:val="24"/>
          <w:szCs w:val="24"/>
        </w:rPr>
        <w:t xml:space="preserve">дома культуры с. Успенка Тандынского кожууна, </w:t>
      </w:r>
      <w:r w:rsidRPr="0009466D">
        <w:rPr>
          <w:rFonts w:ascii="Times New Roman" w:hAnsi="Times New Roman" w:cs="Times New Roman"/>
          <w:sz w:val="24"/>
          <w:szCs w:val="24"/>
        </w:rPr>
        <w:t>ремонту зданий сельского клуба с. Качык и гостиницы в с. Эрзин Эрзинского кожууна. Будет продолжено строительство СДК с. Эржей Каа-Хемского кожууна (переходящий объект 2021 года).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09466D">
        <w:rPr>
          <w:rFonts w:ascii="Times New Roman" w:hAnsi="Times New Roman" w:cs="Times New Roman"/>
          <w:b/>
          <w:color w:val="002060"/>
          <w:sz w:val="24"/>
          <w:szCs w:val="24"/>
        </w:rPr>
        <w:t>4 раздел «Ведомственный проект «Адресная подготовка кадров</w:t>
      </w:r>
      <w:r w:rsidRPr="0009466D">
        <w:rPr>
          <w:rFonts w:ascii="Times New Roman" w:hAnsi="Times New Roman" w:cs="Times New Roman"/>
          <w:sz w:val="24"/>
          <w:szCs w:val="24"/>
        </w:rPr>
        <w:t>» направлен на решение проблемы нехватки профильных специалистов</w:t>
      </w:r>
      <w:bookmarkStart w:id="4" w:name="_GoBack"/>
      <w:bookmarkEnd w:id="4"/>
      <w:r w:rsidRPr="00904B03">
        <w:rPr>
          <w:rFonts w:ascii="Times New Roman" w:hAnsi="Times New Roman" w:cs="Times New Roman"/>
          <w:sz w:val="24"/>
          <w:szCs w:val="24"/>
        </w:rPr>
        <w:t xml:space="preserve"> в образовательных учреждениях культуры и искусства, театрально-концертных учреждениях и учреждениях клубной деятельности Республики Тыва. </w:t>
      </w:r>
      <w:r w:rsidR="00DF27C4">
        <w:rPr>
          <w:rFonts w:ascii="Times New Roman" w:hAnsi="Times New Roman" w:cs="Times New Roman"/>
          <w:sz w:val="24"/>
          <w:szCs w:val="24"/>
        </w:rPr>
        <w:t>П</w:t>
      </w:r>
      <w:r w:rsidRPr="00904B03">
        <w:rPr>
          <w:rFonts w:ascii="Times New Roman" w:hAnsi="Times New Roman" w:cs="Times New Roman"/>
          <w:sz w:val="24"/>
          <w:szCs w:val="24"/>
        </w:rPr>
        <w:t>роект будет реализовываться в 2022-2030 годах. Задачи проекта:</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усиление профориентационной работы среди выпускников школ с обязательным привлечением родителей и учителей средних общеобразовательных школ;</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подготовка редких кадров для учреждений культуры (дирижеры, режиссер театральный, режиссеры культурно-массовых мероприятий, балетмейстер-постановщик, хореограф театральный, артист-балета, художник-постановщик, художник по свету, аранжировщик-композитор, звукорежиссер, концертмейстер-фортепиано, преподаватель фортепиано, артисты оркестра (виолончель, скрипка), артисты драмы и кино, преподаватель теории музыки, хормейстер и другие).</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формирование целевого заказа на подготовку кадров учреждений культуры;</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формирование профессионально ориентированных учащихся детских школ искусств, музыкальных школ, клубных формирований для учреждений культуры;</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создание системы поддержки молодого специалиста в период его профессионального становления;</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оказание мер социальной поддержки работникам отрасли</w:t>
      </w:r>
      <w:r w:rsidR="00DB0790">
        <w:rPr>
          <w:rFonts w:ascii="Times New Roman" w:hAnsi="Times New Roman" w:cs="Times New Roman"/>
          <w:sz w:val="24"/>
          <w:szCs w:val="24"/>
        </w:rPr>
        <w:t xml:space="preserve"> и т.д</w:t>
      </w:r>
      <w:r w:rsidRPr="00904B03">
        <w:rPr>
          <w:rFonts w:ascii="Times New Roman" w:hAnsi="Times New Roman" w:cs="Times New Roman"/>
          <w:sz w:val="24"/>
          <w:szCs w:val="24"/>
        </w:rPr>
        <w:t>.</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7F4D27">
        <w:rPr>
          <w:rFonts w:ascii="Times New Roman" w:hAnsi="Times New Roman" w:cs="Times New Roman"/>
          <w:b/>
          <w:color w:val="002060"/>
          <w:sz w:val="24"/>
          <w:szCs w:val="24"/>
        </w:rPr>
        <w:t>5 раздел «</w:t>
      </w:r>
      <w:r w:rsidR="00C93030">
        <w:rPr>
          <w:rFonts w:ascii="Times New Roman" w:hAnsi="Times New Roman" w:cs="Times New Roman"/>
          <w:b/>
          <w:color w:val="002060"/>
          <w:sz w:val="24"/>
          <w:szCs w:val="24"/>
        </w:rPr>
        <w:t>Развитие т</w:t>
      </w:r>
      <w:r w:rsidRPr="007F4D27">
        <w:rPr>
          <w:rFonts w:ascii="Times New Roman" w:hAnsi="Times New Roman" w:cs="Times New Roman"/>
          <w:b/>
          <w:color w:val="002060"/>
          <w:sz w:val="24"/>
          <w:szCs w:val="24"/>
        </w:rPr>
        <w:t>уризм</w:t>
      </w:r>
      <w:r w:rsidR="00C93030">
        <w:rPr>
          <w:rFonts w:ascii="Times New Roman" w:hAnsi="Times New Roman" w:cs="Times New Roman"/>
          <w:b/>
          <w:color w:val="002060"/>
          <w:sz w:val="24"/>
          <w:szCs w:val="24"/>
        </w:rPr>
        <w:t>а</w:t>
      </w:r>
      <w:r w:rsidRPr="007F4D27">
        <w:rPr>
          <w:rFonts w:ascii="Times New Roman" w:hAnsi="Times New Roman" w:cs="Times New Roman"/>
          <w:b/>
          <w:color w:val="002060"/>
          <w:sz w:val="24"/>
          <w:szCs w:val="24"/>
        </w:rPr>
        <w:t>»</w:t>
      </w:r>
      <w:r w:rsidRPr="007F4D27">
        <w:rPr>
          <w:rFonts w:ascii="Times New Roman" w:hAnsi="Times New Roman" w:cs="Times New Roman"/>
          <w:color w:val="002060"/>
          <w:sz w:val="24"/>
          <w:szCs w:val="24"/>
        </w:rPr>
        <w:t xml:space="preserve"> </w:t>
      </w:r>
      <w:r w:rsidRPr="00904B03">
        <w:rPr>
          <w:rFonts w:ascii="Times New Roman" w:hAnsi="Times New Roman" w:cs="Times New Roman"/>
          <w:sz w:val="24"/>
          <w:szCs w:val="24"/>
        </w:rPr>
        <w:t>разработан согласно индивидуальной программе социально-экономического развития Республики Тыва на 2020-2024 годы. На 2022 год включены следующие мероприятия:</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улучшение условий отдыха на минеральных источниках,</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lastRenderedPageBreak/>
        <w:t xml:space="preserve">- создание туристской навигации и информационных стендов на территории объектов притяжения в муниципальных образованиях, </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капитальный ремонт композиций «Центр Азии» и «Царская охота» скульптурного комплекса «Центр Азии»,</w:t>
      </w:r>
    </w:p>
    <w:p w:rsidR="00904B03" w:rsidRPr="00904B03" w:rsidRDefault="00904B03" w:rsidP="009A6E6B">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 - внедрение системы добровольной сертификации услуг и продукции гостеприимства «Тыва – земля живых традиций»,</w:t>
      </w:r>
    </w:p>
    <w:p w:rsidR="00904B03" w:rsidRPr="00904B03" w:rsidRDefault="00904B03" w:rsidP="009A6E6B">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проведение профессиональных конкурсов и премий,</w:t>
      </w:r>
    </w:p>
    <w:p w:rsidR="00904B03" w:rsidRPr="00904B03" w:rsidRDefault="00904B03" w:rsidP="009A6E6B">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участие в международных и межрегиональных мероприятиях для продвижения туристского потенциала Республики Тыва (выставки, форумы и др.),</w:t>
      </w:r>
    </w:p>
    <w:p w:rsidR="00904B03" w:rsidRPr="00904B03" w:rsidRDefault="00904B03" w:rsidP="00AB3E69">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введение автоматизированной информационной системы «Гость Тувы» (актуализация данных, обновление технических возможностей).</w:t>
      </w:r>
    </w:p>
    <w:p w:rsidR="006D1B42" w:rsidRPr="009A6E6B" w:rsidRDefault="006D1B42" w:rsidP="00AB3E69">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002060"/>
          <w:sz w:val="24"/>
          <w:szCs w:val="24"/>
        </w:rPr>
        <w:t xml:space="preserve">6 раздел </w:t>
      </w:r>
      <w:r w:rsidR="00C93030">
        <w:rPr>
          <w:rFonts w:ascii="Times New Roman" w:hAnsi="Times New Roman" w:cs="Times New Roman"/>
          <w:b/>
          <w:color w:val="002060"/>
          <w:sz w:val="24"/>
          <w:szCs w:val="24"/>
        </w:rPr>
        <w:t xml:space="preserve">«Ведомственный проект </w:t>
      </w:r>
      <w:r>
        <w:rPr>
          <w:rFonts w:ascii="Times New Roman" w:hAnsi="Times New Roman" w:cs="Times New Roman"/>
          <w:b/>
          <w:color w:val="002060"/>
          <w:sz w:val="24"/>
          <w:szCs w:val="24"/>
        </w:rPr>
        <w:t xml:space="preserve">«Культура в цифрах» </w:t>
      </w:r>
      <w:r w:rsidR="006123E0" w:rsidRPr="006123E0">
        <w:rPr>
          <w:rFonts w:ascii="Times New Roman" w:hAnsi="Times New Roman" w:cs="Times New Roman"/>
          <w:sz w:val="24"/>
          <w:szCs w:val="24"/>
        </w:rPr>
        <w:t>предполагает создание базы данных всех</w:t>
      </w:r>
      <w:r w:rsidR="006123E0" w:rsidRPr="006123E0">
        <w:rPr>
          <w:rFonts w:ascii="Times New Roman" w:hAnsi="Times New Roman" w:cs="Times New Roman"/>
          <w:b/>
          <w:sz w:val="24"/>
          <w:szCs w:val="24"/>
        </w:rPr>
        <w:t xml:space="preserve"> </w:t>
      </w:r>
      <w:r w:rsidR="009A6E6B" w:rsidRPr="009A6E6B">
        <w:rPr>
          <w:rFonts w:ascii="Times New Roman" w:hAnsi="Times New Roman" w:cs="Times New Roman"/>
          <w:sz w:val="24"/>
          <w:szCs w:val="24"/>
        </w:rPr>
        <w:t>учреждений культуры, вне зависимости от принадлежности: от республиканских, муниципа</w:t>
      </w:r>
      <w:r w:rsidR="006123E0">
        <w:rPr>
          <w:rFonts w:ascii="Times New Roman" w:hAnsi="Times New Roman" w:cs="Times New Roman"/>
          <w:sz w:val="24"/>
          <w:szCs w:val="24"/>
        </w:rPr>
        <w:t>льных до общественных и частных;</w:t>
      </w:r>
      <w:r w:rsidR="009A6E6B" w:rsidRPr="009A6E6B">
        <w:rPr>
          <w:rFonts w:ascii="Times New Roman" w:hAnsi="Times New Roman" w:cs="Times New Roman"/>
          <w:sz w:val="24"/>
          <w:szCs w:val="24"/>
        </w:rPr>
        <w:t xml:space="preserve"> специалистов </w:t>
      </w:r>
      <w:r w:rsidR="006123E0">
        <w:rPr>
          <w:rFonts w:ascii="Times New Roman" w:hAnsi="Times New Roman" w:cs="Times New Roman"/>
          <w:sz w:val="24"/>
          <w:szCs w:val="24"/>
        </w:rPr>
        <w:t xml:space="preserve">по </w:t>
      </w:r>
      <w:r w:rsidR="006870C1">
        <w:rPr>
          <w:rFonts w:ascii="Times New Roman" w:hAnsi="Times New Roman" w:cs="Times New Roman"/>
          <w:sz w:val="24"/>
          <w:szCs w:val="24"/>
        </w:rPr>
        <w:t>всем</w:t>
      </w:r>
      <w:r w:rsidR="006123E0">
        <w:rPr>
          <w:rFonts w:ascii="Times New Roman" w:hAnsi="Times New Roman" w:cs="Times New Roman"/>
          <w:sz w:val="24"/>
          <w:szCs w:val="24"/>
        </w:rPr>
        <w:t xml:space="preserve"> направлениям</w:t>
      </w:r>
      <w:r w:rsidR="009A6E6B" w:rsidRPr="009A6E6B">
        <w:rPr>
          <w:rFonts w:ascii="Times New Roman" w:hAnsi="Times New Roman" w:cs="Times New Roman"/>
          <w:sz w:val="24"/>
          <w:szCs w:val="24"/>
        </w:rPr>
        <w:t xml:space="preserve"> культуры</w:t>
      </w:r>
      <w:r w:rsidR="00DB0790">
        <w:rPr>
          <w:rFonts w:ascii="Times New Roman" w:hAnsi="Times New Roman" w:cs="Times New Roman"/>
          <w:sz w:val="24"/>
          <w:szCs w:val="24"/>
        </w:rPr>
        <w:t>, искусства</w:t>
      </w:r>
      <w:r w:rsidR="009A6E6B" w:rsidRPr="009A6E6B">
        <w:rPr>
          <w:rFonts w:ascii="Times New Roman" w:hAnsi="Times New Roman" w:cs="Times New Roman"/>
          <w:sz w:val="24"/>
          <w:szCs w:val="24"/>
        </w:rPr>
        <w:t xml:space="preserve"> и </w:t>
      </w:r>
      <w:r w:rsidR="00DB0790">
        <w:rPr>
          <w:rFonts w:ascii="Times New Roman" w:hAnsi="Times New Roman" w:cs="Times New Roman"/>
          <w:sz w:val="24"/>
          <w:szCs w:val="24"/>
        </w:rPr>
        <w:t>туризма</w:t>
      </w:r>
      <w:r w:rsidR="009A6E6B" w:rsidRPr="009A6E6B">
        <w:rPr>
          <w:rFonts w:ascii="Times New Roman" w:hAnsi="Times New Roman" w:cs="Times New Roman"/>
          <w:sz w:val="24"/>
          <w:szCs w:val="24"/>
        </w:rPr>
        <w:t xml:space="preserve"> (вокалисты, хореографы, дирижеры, скрипачи, библиотекари, баянисты, пианисты, музееведы, композиторы, сценаристы, ведущие и т.д.).</w:t>
      </w:r>
    </w:p>
    <w:p w:rsidR="00B823FA" w:rsidRPr="00DB0790" w:rsidRDefault="006D1B42" w:rsidP="00AB3E69">
      <w:pPr>
        <w:spacing w:after="0" w:line="240" w:lineRule="auto"/>
        <w:ind w:firstLine="567"/>
        <w:jc w:val="both"/>
        <w:rPr>
          <w:rFonts w:ascii="Times New Roman" w:hAnsi="Times New Roman" w:cs="Times New Roman"/>
          <w:i/>
          <w:sz w:val="24"/>
          <w:szCs w:val="24"/>
        </w:rPr>
      </w:pPr>
      <w:r>
        <w:rPr>
          <w:rFonts w:ascii="Times New Roman" w:hAnsi="Times New Roman" w:cs="Times New Roman"/>
          <w:b/>
          <w:color w:val="002060"/>
          <w:sz w:val="24"/>
          <w:szCs w:val="24"/>
        </w:rPr>
        <w:t>7 р</w:t>
      </w:r>
      <w:r w:rsidR="00B823FA" w:rsidRPr="00B823FA">
        <w:rPr>
          <w:rFonts w:ascii="Times New Roman" w:hAnsi="Times New Roman" w:cs="Times New Roman"/>
          <w:b/>
          <w:color w:val="002060"/>
          <w:sz w:val="24"/>
          <w:szCs w:val="24"/>
        </w:rPr>
        <w:t>аздел «</w:t>
      </w:r>
      <w:r w:rsidR="00C93030">
        <w:rPr>
          <w:rFonts w:ascii="Times New Roman" w:hAnsi="Times New Roman" w:cs="Times New Roman"/>
          <w:b/>
          <w:color w:val="002060"/>
          <w:sz w:val="24"/>
          <w:szCs w:val="24"/>
        </w:rPr>
        <w:t>Развитие к</w:t>
      </w:r>
      <w:r w:rsidR="00B823FA" w:rsidRPr="00B823FA">
        <w:rPr>
          <w:rFonts w:ascii="Times New Roman" w:hAnsi="Times New Roman" w:cs="Times New Roman"/>
          <w:b/>
          <w:color w:val="002060"/>
          <w:sz w:val="24"/>
          <w:szCs w:val="24"/>
        </w:rPr>
        <w:t>ино</w:t>
      </w:r>
      <w:r w:rsidR="00C93030">
        <w:rPr>
          <w:rFonts w:ascii="Times New Roman" w:hAnsi="Times New Roman" w:cs="Times New Roman"/>
          <w:b/>
          <w:color w:val="002060"/>
          <w:sz w:val="24"/>
          <w:szCs w:val="24"/>
        </w:rPr>
        <w:t>отрасли</w:t>
      </w:r>
      <w:r w:rsidR="00B823FA" w:rsidRPr="00B823FA">
        <w:rPr>
          <w:rFonts w:ascii="Times New Roman" w:hAnsi="Times New Roman" w:cs="Times New Roman"/>
          <w:b/>
          <w:color w:val="002060"/>
          <w:sz w:val="24"/>
          <w:szCs w:val="24"/>
        </w:rPr>
        <w:t>»</w:t>
      </w:r>
      <w:r w:rsidR="00B823FA" w:rsidRPr="00B823FA">
        <w:rPr>
          <w:rFonts w:ascii="Times New Roman" w:hAnsi="Times New Roman" w:cs="Times New Roman"/>
          <w:color w:val="002060"/>
          <w:sz w:val="24"/>
          <w:szCs w:val="24"/>
        </w:rPr>
        <w:t xml:space="preserve"> </w:t>
      </w:r>
      <w:r w:rsidR="00B823FA" w:rsidRPr="00B823FA">
        <w:rPr>
          <w:rFonts w:ascii="Times New Roman" w:hAnsi="Times New Roman" w:cs="Times New Roman"/>
          <w:sz w:val="24"/>
          <w:szCs w:val="24"/>
        </w:rPr>
        <w:t>включает в себя ряд решений по развитию киноотрасли в республике</w:t>
      </w:r>
      <w:r w:rsidR="00DB0790">
        <w:rPr>
          <w:rFonts w:ascii="Times New Roman" w:hAnsi="Times New Roman" w:cs="Times New Roman"/>
          <w:sz w:val="24"/>
          <w:szCs w:val="24"/>
        </w:rPr>
        <w:t xml:space="preserve">: защита заявок на создание кинозалов в Фонде кино России, создание </w:t>
      </w:r>
      <w:r w:rsidR="00DB0790" w:rsidRPr="00B823FA">
        <w:rPr>
          <w:rFonts w:ascii="Times New Roman" w:hAnsi="Times New Roman" w:cs="Times New Roman"/>
          <w:sz w:val="24"/>
          <w:szCs w:val="24"/>
        </w:rPr>
        <w:t>художественных и анимационных фильмов</w:t>
      </w:r>
      <w:r w:rsidR="00DB0790">
        <w:rPr>
          <w:rFonts w:ascii="Times New Roman" w:hAnsi="Times New Roman" w:cs="Times New Roman"/>
          <w:sz w:val="24"/>
          <w:szCs w:val="24"/>
        </w:rPr>
        <w:t>,</w:t>
      </w:r>
      <w:r w:rsidR="00DB0790" w:rsidRPr="00B823FA">
        <w:rPr>
          <w:rFonts w:ascii="Times New Roman" w:hAnsi="Times New Roman" w:cs="Times New Roman"/>
          <w:sz w:val="24"/>
          <w:szCs w:val="24"/>
        </w:rPr>
        <w:t xml:space="preserve"> п</w:t>
      </w:r>
      <w:r w:rsidR="00DB0790">
        <w:rPr>
          <w:rFonts w:ascii="Times New Roman" w:hAnsi="Times New Roman" w:cs="Times New Roman"/>
          <w:sz w:val="24"/>
          <w:szCs w:val="24"/>
        </w:rPr>
        <w:t>р</w:t>
      </w:r>
      <w:r w:rsidR="00DB0790" w:rsidRPr="00B823FA">
        <w:rPr>
          <w:rFonts w:ascii="Times New Roman" w:hAnsi="Times New Roman" w:cs="Times New Roman"/>
          <w:sz w:val="24"/>
          <w:szCs w:val="24"/>
        </w:rPr>
        <w:t xml:space="preserve">оведение </w:t>
      </w:r>
      <w:r w:rsidR="00DB0790">
        <w:rPr>
          <w:rFonts w:ascii="Times New Roman" w:hAnsi="Times New Roman" w:cs="Times New Roman"/>
          <w:sz w:val="24"/>
          <w:szCs w:val="24"/>
        </w:rPr>
        <w:t xml:space="preserve">ежегодных </w:t>
      </w:r>
      <w:r w:rsidR="00DB0790" w:rsidRPr="00B823FA">
        <w:rPr>
          <w:rFonts w:ascii="Times New Roman" w:hAnsi="Times New Roman" w:cs="Times New Roman"/>
          <w:sz w:val="24"/>
          <w:szCs w:val="24"/>
        </w:rPr>
        <w:t>кинофестивалей</w:t>
      </w:r>
      <w:r w:rsidR="00487FDC">
        <w:rPr>
          <w:rFonts w:ascii="Times New Roman" w:hAnsi="Times New Roman" w:cs="Times New Roman"/>
          <w:sz w:val="24"/>
          <w:szCs w:val="24"/>
        </w:rPr>
        <w:t>,</w:t>
      </w:r>
      <w:r w:rsidR="00DB0790">
        <w:rPr>
          <w:rFonts w:ascii="Times New Roman" w:hAnsi="Times New Roman" w:cs="Times New Roman"/>
          <w:sz w:val="24"/>
          <w:szCs w:val="24"/>
        </w:rPr>
        <w:t xml:space="preserve"> создание</w:t>
      </w:r>
      <w:r w:rsidR="00DB0790" w:rsidRPr="00B823FA">
        <w:rPr>
          <w:rFonts w:ascii="Times New Roman" w:hAnsi="Times New Roman" w:cs="Times New Roman"/>
          <w:sz w:val="24"/>
          <w:szCs w:val="24"/>
        </w:rPr>
        <w:t xml:space="preserve"> профессиональн</w:t>
      </w:r>
      <w:r w:rsidR="00DB0790">
        <w:rPr>
          <w:rFonts w:ascii="Times New Roman" w:hAnsi="Times New Roman" w:cs="Times New Roman"/>
          <w:sz w:val="24"/>
          <w:szCs w:val="24"/>
        </w:rPr>
        <w:t>ой</w:t>
      </w:r>
      <w:r w:rsidR="00DB0790" w:rsidRPr="00B823FA">
        <w:rPr>
          <w:rFonts w:ascii="Times New Roman" w:hAnsi="Times New Roman" w:cs="Times New Roman"/>
          <w:sz w:val="24"/>
          <w:szCs w:val="24"/>
        </w:rPr>
        <w:t xml:space="preserve"> киностуди</w:t>
      </w:r>
      <w:r w:rsidR="00DB0790">
        <w:rPr>
          <w:rFonts w:ascii="Times New Roman" w:hAnsi="Times New Roman" w:cs="Times New Roman"/>
          <w:sz w:val="24"/>
          <w:szCs w:val="24"/>
        </w:rPr>
        <w:t>и на базе кинотеатра «Найырал»</w:t>
      </w:r>
      <w:r w:rsidR="00DB0790" w:rsidRPr="00B823FA">
        <w:rPr>
          <w:rFonts w:ascii="Times New Roman" w:hAnsi="Times New Roman" w:cs="Times New Roman"/>
          <w:sz w:val="24"/>
          <w:szCs w:val="24"/>
        </w:rPr>
        <w:t>.</w:t>
      </w:r>
      <w:r w:rsidR="00DB0790">
        <w:rPr>
          <w:rFonts w:ascii="Times New Roman" w:hAnsi="Times New Roman" w:cs="Times New Roman"/>
          <w:sz w:val="24"/>
          <w:szCs w:val="24"/>
        </w:rPr>
        <w:t xml:space="preserve"> </w:t>
      </w:r>
      <w:r w:rsidR="00DB0790" w:rsidRPr="00DB0790">
        <w:rPr>
          <w:rFonts w:ascii="Times New Roman" w:hAnsi="Times New Roman" w:cs="Times New Roman"/>
          <w:i/>
          <w:sz w:val="24"/>
          <w:szCs w:val="24"/>
        </w:rPr>
        <w:t>К</w:t>
      </w:r>
      <w:r w:rsidR="00822482" w:rsidRPr="00DB0790">
        <w:rPr>
          <w:rFonts w:ascii="Times New Roman" w:hAnsi="Times New Roman" w:cs="Times New Roman"/>
          <w:i/>
          <w:sz w:val="24"/>
          <w:szCs w:val="24"/>
        </w:rPr>
        <w:t xml:space="preserve">инотеатр «Найырал» </w:t>
      </w:r>
      <w:r w:rsidR="00DB0790">
        <w:rPr>
          <w:rFonts w:ascii="Times New Roman" w:hAnsi="Times New Roman" w:cs="Times New Roman"/>
          <w:i/>
          <w:sz w:val="24"/>
          <w:szCs w:val="24"/>
        </w:rPr>
        <w:t xml:space="preserve">в конце 2021 года </w:t>
      </w:r>
      <w:r w:rsidR="00982FED">
        <w:rPr>
          <w:rFonts w:ascii="Times New Roman" w:hAnsi="Times New Roman" w:cs="Times New Roman"/>
          <w:i/>
          <w:sz w:val="24"/>
          <w:szCs w:val="24"/>
        </w:rPr>
        <w:t>возвращен</w:t>
      </w:r>
      <w:r w:rsidR="00DB0790">
        <w:rPr>
          <w:rFonts w:ascii="Times New Roman" w:hAnsi="Times New Roman" w:cs="Times New Roman"/>
          <w:i/>
          <w:sz w:val="24"/>
          <w:szCs w:val="24"/>
        </w:rPr>
        <w:t xml:space="preserve"> </w:t>
      </w:r>
      <w:r w:rsidR="00B823FA" w:rsidRPr="00DB0790">
        <w:rPr>
          <w:rFonts w:ascii="Times New Roman" w:hAnsi="Times New Roman" w:cs="Times New Roman"/>
          <w:i/>
          <w:sz w:val="24"/>
          <w:szCs w:val="24"/>
        </w:rPr>
        <w:t>в ведение Министерства культуры и туризма Республики Тыва</w:t>
      </w:r>
      <w:r w:rsidR="00822482" w:rsidRPr="00867A98">
        <w:rPr>
          <w:rFonts w:ascii="Times New Roman" w:hAnsi="Times New Roman" w:cs="Times New Roman"/>
          <w:i/>
          <w:sz w:val="24"/>
          <w:szCs w:val="24"/>
        </w:rPr>
        <w:t xml:space="preserve">. </w:t>
      </w:r>
      <w:r w:rsidR="00E06E49" w:rsidRPr="00867A98">
        <w:rPr>
          <w:rFonts w:ascii="Times New Roman" w:hAnsi="Times New Roman" w:cs="Times New Roman"/>
          <w:i/>
          <w:sz w:val="24"/>
          <w:szCs w:val="24"/>
        </w:rPr>
        <w:t>С 200</w:t>
      </w:r>
      <w:r w:rsidR="00867A98" w:rsidRPr="00867A98">
        <w:rPr>
          <w:rFonts w:ascii="Times New Roman" w:hAnsi="Times New Roman" w:cs="Times New Roman"/>
          <w:i/>
          <w:sz w:val="24"/>
          <w:szCs w:val="24"/>
        </w:rPr>
        <w:t>9</w:t>
      </w:r>
      <w:r w:rsidR="00E06E49" w:rsidRPr="00867A98">
        <w:rPr>
          <w:rFonts w:ascii="Times New Roman" w:hAnsi="Times New Roman" w:cs="Times New Roman"/>
          <w:i/>
          <w:sz w:val="24"/>
          <w:szCs w:val="24"/>
        </w:rPr>
        <w:t xml:space="preserve"> года</w:t>
      </w:r>
      <w:r w:rsidR="00822482" w:rsidRPr="00867A98">
        <w:rPr>
          <w:rFonts w:ascii="Times New Roman" w:hAnsi="Times New Roman" w:cs="Times New Roman"/>
          <w:i/>
          <w:sz w:val="24"/>
          <w:szCs w:val="24"/>
        </w:rPr>
        <w:t xml:space="preserve"> кинотеатр</w:t>
      </w:r>
      <w:r w:rsidR="00B823FA" w:rsidRPr="00DB0790">
        <w:rPr>
          <w:rFonts w:ascii="Times New Roman" w:hAnsi="Times New Roman" w:cs="Times New Roman"/>
          <w:i/>
          <w:sz w:val="24"/>
          <w:szCs w:val="24"/>
        </w:rPr>
        <w:t xml:space="preserve"> </w:t>
      </w:r>
      <w:r w:rsidR="00982FED">
        <w:rPr>
          <w:rFonts w:ascii="Times New Roman" w:hAnsi="Times New Roman" w:cs="Times New Roman"/>
          <w:i/>
          <w:sz w:val="24"/>
          <w:szCs w:val="24"/>
        </w:rPr>
        <w:t>находился</w:t>
      </w:r>
      <w:r w:rsidR="00B823FA" w:rsidRPr="00DB0790">
        <w:rPr>
          <w:rFonts w:ascii="Times New Roman" w:hAnsi="Times New Roman" w:cs="Times New Roman"/>
          <w:i/>
          <w:sz w:val="24"/>
          <w:szCs w:val="24"/>
        </w:rPr>
        <w:t xml:space="preserve"> в ведении Министерства земельных и имущественных отношений Республики Тыва </w:t>
      </w:r>
      <w:r w:rsidR="00972E14" w:rsidRPr="00DB0790">
        <w:rPr>
          <w:rFonts w:ascii="Times New Roman" w:hAnsi="Times New Roman" w:cs="Times New Roman"/>
          <w:i/>
          <w:sz w:val="24"/>
          <w:szCs w:val="24"/>
        </w:rPr>
        <w:t>на праве пользования</w:t>
      </w:r>
      <w:r w:rsidR="00B823FA" w:rsidRPr="00DB0790">
        <w:rPr>
          <w:rFonts w:ascii="Times New Roman" w:hAnsi="Times New Roman" w:cs="Times New Roman"/>
          <w:i/>
          <w:sz w:val="24"/>
          <w:szCs w:val="24"/>
        </w:rPr>
        <w:t xml:space="preserve"> сторонними арендаторами. </w:t>
      </w:r>
    </w:p>
    <w:p w:rsidR="002404C7" w:rsidRPr="00FD6F41" w:rsidRDefault="002404C7" w:rsidP="00AB3E69">
      <w:pPr>
        <w:spacing w:after="0" w:line="240" w:lineRule="auto"/>
        <w:ind w:firstLine="567"/>
        <w:jc w:val="both"/>
        <w:rPr>
          <w:rFonts w:ascii="Times New Roman" w:hAnsi="Times New Roman" w:cs="Times New Roman"/>
          <w:b/>
          <w:sz w:val="24"/>
          <w:szCs w:val="24"/>
        </w:rPr>
      </w:pPr>
      <w:r w:rsidRPr="00FD6F41">
        <w:rPr>
          <w:rFonts w:ascii="Times New Roman" w:hAnsi="Times New Roman" w:cs="Times New Roman"/>
          <w:sz w:val="24"/>
          <w:szCs w:val="24"/>
        </w:rPr>
        <w:t>В 202</w:t>
      </w:r>
      <w:r w:rsidR="00D26859" w:rsidRPr="00FD6F41">
        <w:rPr>
          <w:rFonts w:ascii="Times New Roman" w:hAnsi="Times New Roman" w:cs="Times New Roman"/>
          <w:sz w:val="24"/>
          <w:szCs w:val="24"/>
        </w:rPr>
        <w:t>2</w:t>
      </w:r>
      <w:r w:rsidRPr="00FD6F41">
        <w:rPr>
          <w:rFonts w:ascii="Times New Roman" w:hAnsi="Times New Roman" w:cs="Times New Roman"/>
          <w:sz w:val="24"/>
          <w:szCs w:val="24"/>
        </w:rPr>
        <w:t xml:space="preserve"> году начинается реализация проекта «</w:t>
      </w:r>
      <w:r w:rsidRPr="00885042">
        <w:rPr>
          <w:rFonts w:ascii="Times New Roman" w:hAnsi="Times New Roman" w:cs="Times New Roman"/>
          <w:b/>
          <w:color w:val="002060"/>
          <w:sz w:val="24"/>
          <w:szCs w:val="24"/>
        </w:rPr>
        <w:t>Школа креативной индустрий»</w:t>
      </w:r>
      <w:r w:rsidR="00F43D9A" w:rsidRPr="00885042">
        <w:rPr>
          <w:rFonts w:ascii="Times New Roman" w:hAnsi="Times New Roman" w:cs="Times New Roman"/>
          <w:color w:val="002060"/>
          <w:sz w:val="24"/>
          <w:szCs w:val="24"/>
        </w:rPr>
        <w:t xml:space="preserve"> </w:t>
      </w:r>
      <w:r w:rsidR="00D26859" w:rsidRPr="00FD6F41">
        <w:rPr>
          <w:rFonts w:ascii="Times New Roman" w:hAnsi="Times New Roman" w:cs="Times New Roman"/>
          <w:sz w:val="24"/>
          <w:szCs w:val="24"/>
        </w:rPr>
        <w:t>за счет</w:t>
      </w:r>
      <w:r w:rsidRPr="00FD6F41">
        <w:rPr>
          <w:rFonts w:ascii="Times New Roman" w:hAnsi="Times New Roman" w:cs="Times New Roman"/>
          <w:sz w:val="24"/>
          <w:szCs w:val="24"/>
        </w:rPr>
        <w:t xml:space="preserve"> </w:t>
      </w:r>
      <w:r w:rsidR="00F43D9A" w:rsidRPr="00FD6F41">
        <w:rPr>
          <w:rFonts w:ascii="Times New Roman" w:hAnsi="Times New Roman" w:cs="Times New Roman"/>
          <w:sz w:val="24"/>
          <w:szCs w:val="24"/>
        </w:rPr>
        <w:t>федеральных средств в размере 55 млн. 193 тыс. рублей, выделенны</w:t>
      </w:r>
      <w:r w:rsidR="00D26859" w:rsidRPr="00FD6F41">
        <w:rPr>
          <w:rFonts w:ascii="Times New Roman" w:hAnsi="Times New Roman" w:cs="Times New Roman"/>
          <w:sz w:val="24"/>
          <w:szCs w:val="24"/>
        </w:rPr>
        <w:t>х</w:t>
      </w:r>
      <w:r w:rsidR="00F43D9A" w:rsidRPr="00FD6F41">
        <w:rPr>
          <w:rFonts w:ascii="Times New Roman" w:hAnsi="Times New Roman" w:cs="Times New Roman"/>
          <w:sz w:val="24"/>
          <w:szCs w:val="24"/>
        </w:rPr>
        <w:t xml:space="preserve"> Минкультуры России </w:t>
      </w:r>
      <w:r w:rsidRPr="00FD6F41">
        <w:rPr>
          <w:rFonts w:ascii="Times New Roman" w:hAnsi="Times New Roman" w:cs="Times New Roman"/>
          <w:sz w:val="24"/>
          <w:szCs w:val="24"/>
        </w:rPr>
        <w:t>Кызылско</w:t>
      </w:r>
      <w:r w:rsidR="00D26859" w:rsidRPr="00FD6F41">
        <w:rPr>
          <w:rFonts w:ascii="Times New Roman" w:hAnsi="Times New Roman" w:cs="Times New Roman"/>
          <w:sz w:val="24"/>
          <w:szCs w:val="24"/>
        </w:rPr>
        <w:t>му колледжу</w:t>
      </w:r>
      <w:r w:rsidRPr="00FD6F41">
        <w:rPr>
          <w:rFonts w:ascii="Times New Roman" w:hAnsi="Times New Roman" w:cs="Times New Roman"/>
          <w:sz w:val="24"/>
          <w:szCs w:val="24"/>
        </w:rPr>
        <w:t xml:space="preserve"> искусств им. А. Чыргал-оола </w:t>
      </w:r>
      <w:r w:rsidR="00D26859" w:rsidRPr="00FD6F41">
        <w:rPr>
          <w:rFonts w:ascii="Times New Roman" w:hAnsi="Times New Roman" w:cs="Times New Roman"/>
          <w:sz w:val="24"/>
          <w:szCs w:val="24"/>
        </w:rPr>
        <w:t>и</w:t>
      </w:r>
      <w:r w:rsidRPr="00FD6F41">
        <w:rPr>
          <w:rFonts w:ascii="Times New Roman" w:hAnsi="Times New Roman" w:cs="Times New Roman"/>
          <w:sz w:val="24"/>
          <w:szCs w:val="24"/>
        </w:rPr>
        <w:t xml:space="preserve"> Международной Академи</w:t>
      </w:r>
      <w:r w:rsidR="00D26859" w:rsidRPr="00FD6F41">
        <w:rPr>
          <w:rFonts w:ascii="Times New Roman" w:hAnsi="Times New Roman" w:cs="Times New Roman"/>
          <w:sz w:val="24"/>
          <w:szCs w:val="24"/>
        </w:rPr>
        <w:t>и Хоомей</w:t>
      </w:r>
      <w:r w:rsidR="009D0960" w:rsidRPr="00FD6F41">
        <w:rPr>
          <w:rFonts w:ascii="Times New Roman" w:hAnsi="Times New Roman" w:cs="Times New Roman"/>
          <w:sz w:val="24"/>
          <w:szCs w:val="24"/>
        </w:rPr>
        <w:t xml:space="preserve">. </w:t>
      </w:r>
      <w:r w:rsidR="001374A6" w:rsidRPr="00FD6F41">
        <w:rPr>
          <w:rFonts w:ascii="Times New Roman" w:hAnsi="Times New Roman" w:cs="Times New Roman"/>
          <w:sz w:val="24"/>
          <w:szCs w:val="24"/>
        </w:rPr>
        <w:t xml:space="preserve">Это проект, направленный на создание 6 студий </w:t>
      </w:r>
      <w:r w:rsidR="00D37407" w:rsidRPr="00FD6F41">
        <w:rPr>
          <w:rFonts w:ascii="Times New Roman" w:hAnsi="Times New Roman" w:cs="Times New Roman"/>
          <w:sz w:val="24"/>
          <w:szCs w:val="24"/>
        </w:rPr>
        <w:t>по подготовке специальностей: звукорежиссура, современная электронная музыка, фото и видеопроизводство, анимация и 3-</w:t>
      </w:r>
      <w:r w:rsidR="00D37407" w:rsidRPr="00FD6F41">
        <w:rPr>
          <w:rFonts w:ascii="Times New Roman" w:hAnsi="Times New Roman" w:cs="Times New Roman"/>
          <w:sz w:val="24"/>
          <w:szCs w:val="24"/>
          <w:lang w:val="en-US"/>
        </w:rPr>
        <w:t>D</w:t>
      </w:r>
      <w:r w:rsidR="00D37407" w:rsidRPr="00FD6F41">
        <w:rPr>
          <w:rFonts w:ascii="Times New Roman" w:hAnsi="Times New Roman" w:cs="Times New Roman"/>
          <w:sz w:val="24"/>
          <w:szCs w:val="24"/>
        </w:rPr>
        <w:t xml:space="preserve"> графика, дизайн, интерактивные технологии VR и AR. </w:t>
      </w:r>
      <w:r w:rsidR="00FD6F41">
        <w:rPr>
          <w:rFonts w:ascii="Times New Roman" w:hAnsi="Times New Roman" w:cs="Times New Roman"/>
          <w:sz w:val="24"/>
          <w:szCs w:val="24"/>
        </w:rPr>
        <w:t xml:space="preserve">В студии будут охвачены </w:t>
      </w:r>
      <w:r w:rsidR="00D37407" w:rsidRPr="00FD6F41">
        <w:rPr>
          <w:rFonts w:ascii="Times New Roman" w:hAnsi="Times New Roman" w:cs="Times New Roman"/>
          <w:sz w:val="24"/>
          <w:szCs w:val="24"/>
        </w:rPr>
        <w:t>уч</w:t>
      </w:r>
      <w:r w:rsidR="00FD6F41">
        <w:rPr>
          <w:rFonts w:ascii="Times New Roman" w:hAnsi="Times New Roman" w:cs="Times New Roman"/>
          <w:sz w:val="24"/>
          <w:szCs w:val="24"/>
        </w:rPr>
        <w:t>ащиеся</w:t>
      </w:r>
      <w:r w:rsidR="00D37407" w:rsidRPr="00FD6F41">
        <w:rPr>
          <w:rFonts w:ascii="Times New Roman" w:hAnsi="Times New Roman" w:cs="Times New Roman"/>
          <w:sz w:val="24"/>
          <w:szCs w:val="24"/>
        </w:rPr>
        <w:t xml:space="preserve"> 5-11 классов общеобразовательных организаций</w:t>
      </w:r>
      <w:r w:rsidR="00FD6F41">
        <w:rPr>
          <w:rFonts w:ascii="Times New Roman" w:hAnsi="Times New Roman" w:cs="Times New Roman"/>
          <w:sz w:val="24"/>
          <w:szCs w:val="24"/>
        </w:rPr>
        <w:t xml:space="preserve"> республики</w:t>
      </w:r>
      <w:r w:rsidR="00D37407" w:rsidRPr="00FD6F41">
        <w:rPr>
          <w:rFonts w:ascii="Times New Roman" w:hAnsi="Times New Roman" w:cs="Times New Roman"/>
          <w:sz w:val="24"/>
          <w:szCs w:val="24"/>
        </w:rPr>
        <w:t xml:space="preserve"> (по 20 человек в каждой студии).</w:t>
      </w:r>
    </w:p>
    <w:p w:rsidR="00904B03" w:rsidRPr="00665FC8" w:rsidRDefault="00904B03" w:rsidP="00AB3E69">
      <w:pPr>
        <w:pStyle w:val="a5"/>
        <w:spacing w:after="0" w:line="240" w:lineRule="auto"/>
        <w:ind w:left="0" w:right="142" w:firstLine="567"/>
        <w:jc w:val="both"/>
        <w:rPr>
          <w:rFonts w:ascii="Times New Roman" w:hAnsi="Times New Roman" w:cs="Times New Roman"/>
          <w:b/>
          <w:color w:val="002060"/>
          <w:sz w:val="24"/>
          <w:szCs w:val="24"/>
        </w:rPr>
      </w:pPr>
      <w:r w:rsidRPr="00665FC8">
        <w:rPr>
          <w:rFonts w:ascii="Times New Roman" w:hAnsi="Times New Roman" w:cs="Times New Roman"/>
          <w:b/>
          <w:color w:val="002060"/>
          <w:sz w:val="24"/>
          <w:szCs w:val="24"/>
        </w:rPr>
        <w:t>Социально-экономический эффект приоритетного направления «КУЛЬТУРА#НОВЫЕ РЕШЕНИЯ</w:t>
      </w:r>
      <w:r w:rsidR="00867A98">
        <w:rPr>
          <w:rFonts w:ascii="Times New Roman" w:hAnsi="Times New Roman" w:cs="Times New Roman"/>
          <w:b/>
          <w:color w:val="002060"/>
          <w:sz w:val="24"/>
          <w:szCs w:val="24"/>
        </w:rPr>
        <w:t xml:space="preserve"> 2022</w:t>
      </w:r>
      <w:r w:rsidRPr="00665FC8">
        <w:rPr>
          <w:rFonts w:ascii="Times New Roman" w:hAnsi="Times New Roman" w:cs="Times New Roman"/>
          <w:b/>
          <w:color w:val="002060"/>
          <w:sz w:val="24"/>
          <w:szCs w:val="24"/>
        </w:rPr>
        <w:t>»:</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1. Проведение цикла юбилейных мероприятий в честь выдающихся деятелей культуры и искусства Республики Тыва увеличит число онлайн и офлайн посещений учреждений культуры на 5 %.</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2. Строительство и капитальные ремонты в зданиях клубов повлияют на увеличение доли граждан, удовлетворённых качеством услуг, оказываемых учреждениями культуры, до 88 %. Значительно повысится качество досуга населения в сельских поселениях.</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3. Модернизация детских школ искусств путём капитального ремонта и реконструкции позволит увеличить долю детей в возрасте от 5 до 18 лет включительно, обучающихся в детских школах искусств по дополнительным общеобразовательным программам в области искусств до 13 % от общего числа количества детей данного возраста в регионе, создать новые специальности и повысить качество образования путём создания комфортных условий обучающимся, обеспечить учреждения культуры и образовательных организаций отрасли культуры Тувы высокопрофессиональными кадрами.</w:t>
      </w:r>
    </w:p>
    <w:p w:rsidR="00904B03" w:rsidRDefault="00904B03" w:rsidP="00904B03">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 xml:space="preserve">4. </w:t>
      </w:r>
      <w:r w:rsidR="00867A98">
        <w:rPr>
          <w:rFonts w:ascii="Times New Roman" w:hAnsi="Times New Roman" w:cs="Times New Roman"/>
          <w:sz w:val="24"/>
          <w:szCs w:val="24"/>
        </w:rPr>
        <w:t xml:space="preserve">Увеличение туристического потока на </w:t>
      </w:r>
      <w:r w:rsidR="00D50D4C">
        <w:rPr>
          <w:rFonts w:ascii="Times New Roman" w:hAnsi="Times New Roman" w:cs="Times New Roman"/>
          <w:sz w:val="24"/>
          <w:szCs w:val="24"/>
        </w:rPr>
        <w:t>5 %, с</w:t>
      </w:r>
      <w:r w:rsidRPr="00904B03">
        <w:rPr>
          <w:rFonts w:ascii="Times New Roman" w:hAnsi="Times New Roman" w:cs="Times New Roman"/>
          <w:sz w:val="24"/>
          <w:szCs w:val="24"/>
        </w:rPr>
        <w:t xml:space="preserve">оздание </w:t>
      </w:r>
      <w:r w:rsidR="00867A98">
        <w:rPr>
          <w:rFonts w:ascii="Times New Roman" w:hAnsi="Times New Roman" w:cs="Times New Roman"/>
          <w:sz w:val="24"/>
          <w:szCs w:val="24"/>
        </w:rPr>
        <w:t xml:space="preserve">благоприятных условий для развития </w:t>
      </w:r>
      <w:r w:rsidRPr="00904B03">
        <w:rPr>
          <w:rFonts w:ascii="Times New Roman" w:hAnsi="Times New Roman" w:cs="Times New Roman"/>
          <w:sz w:val="24"/>
          <w:szCs w:val="24"/>
        </w:rPr>
        <w:t>туризм</w:t>
      </w:r>
      <w:r w:rsidR="00867A98">
        <w:rPr>
          <w:rFonts w:ascii="Times New Roman" w:hAnsi="Times New Roman" w:cs="Times New Roman"/>
          <w:sz w:val="24"/>
          <w:szCs w:val="24"/>
        </w:rPr>
        <w:t>а: у</w:t>
      </w:r>
      <w:r w:rsidRPr="00904B03">
        <w:rPr>
          <w:rFonts w:ascii="Times New Roman" w:hAnsi="Times New Roman" w:cs="Times New Roman"/>
          <w:sz w:val="24"/>
          <w:szCs w:val="24"/>
        </w:rPr>
        <w:t>лучшение условий отдыха на минеральных источниках</w:t>
      </w:r>
      <w:r w:rsidR="00867A98">
        <w:rPr>
          <w:rFonts w:ascii="Times New Roman" w:hAnsi="Times New Roman" w:cs="Times New Roman"/>
          <w:sz w:val="24"/>
          <w:szCs w:val="24"/>
        </w:rPr>
        <w:t>,</w:t>
      </w:r>
      <w:r w:rsidRPr="00904B03">
        <w:rPr>
          <w:rFonts w:ascii="Times New Roman" w:hAnsi="Times New Roman" w:cs="Times New Roman"/>
          <w:sz w:val="24"/>
          <w:szCs w:val="24"/>
        </w:rPr>
        <w:t xml:space="preserve"> кластерное развитие территории озера Дус-Холь и развитие озера Билелиг</w:t>
      </w:r>
      <w:r w:rsidR="00867A98">
        <w:rPr>
          <w:rFonts w:ascii="Times New Roman" w:hAnsi="Times New Roman" w:cs="Times New Roman"/>
          <w:sz w:val="24"/>
          <w:szCs w:val="24"/>
        </w:rPr>
        <w:t>, с</w:t>
      </w:r>
      <w:r w:rsidRPr="00904B03">
        <w:rPr>
          <w:rFonts w:ascii="Times New Roman" w:hAnsi="Times New Roman" w:cs="Times New Roman"/>
          <w:sz w:val="24"/>
          <w:szCs w:val="24"/>
        </w:rPr>
        <w:t>оздание санаторно-курортного комплекса «Чедер»</w:t>
      </w:r>
      <w:r w:rsidR="00867A98">
        <w:rPr>
          <w:rFonts w:ascii="Times New Roman" w:hAnsi="Times New Roman" w:cs="Times New Roman"/>
          <w:sz w:val="24"/>
          <w:szCs w:val="24"/>
        </w:rPr>
        <w:t>, у</w:t>
      </w:r>
      <w:r w:rsidRPr="00904B03">
        <w:rPr>
          <w:rFonts w:ascii="Times New Roman" w:hAnsi="Times New Roman" w:cs="Times New Roman"/>
          <w:sz w:val="24"/>
          <w:szCs w:val="24"/>
        </w:rPr>
        <w:t>становка 17 указателей к объектам культурного наследия и иных носителей информации в соответствии с действующим законодательством по единому стандарту</w:t>
      </w:r>
      <w:r w:rsidR="00867A98">
        <w:rPr>
          <w:rFonts w:ascii="Times New Roman" w:hAnsi="Times New Roman" w:cs="Times New Roman"/>
          <w:sz w:val="24"/>
          <w:szCs w:val="24"/>
        </w:rPr>
        <w:t>, к</w:t>
      </w:r>
      <w:r w:rsidRPr="00904B03">
        <w:rPr>
          <w:rFonts w:ascii="Times New Roman" w:hAnsi="Times New Roman" w:cs="Times New Roman"/>
          <w:sz w:val="24"/>
          <w:szCs w:val="24"/>
        </w:rPr>
        <w:t>лассификация не менее 5 коллективных средств размещения</w:t>
      </w:r>
      <w:r w:rsidR="00867A98">
        <w:rPr>
          <w:rFonts w:ascii="Times New Roman" w:hAnsi="Times New Roman" w:cs="Times New Roman"/>
          <w:sz w:val="24"/>
          <w:szCs w:val="24"/>
        </w:rPr>
        <w:t>, о</w:t>
      </w:r>
      <w:r w:rsidRPr="00904B03">
        <w:rPr>
          <w:rFonts w:ascii="Times New Roman" w:hAnsi="Times New Roman" w:cs="Times New Roman"/>
          <w:sz w:val="24"/>
          <w:szCs w:val="24"/>
        </w:rPr>
        <w:t xml:space="preserve">бучение не менее 5 экспертов системы добровольной сертификации услуг и продукции </w:t>
      </w:r>
      <w:r w:rsidRPr="00904B03">
        <w:rPr>
          <w:rFonts w:ascii="Times New Roman" w:hAnsi="Times New Roman" w:cs="Times New Roman"/>
          <w:sz w:val="24"/>
          <w:szCs w:val="24"/>
        </w:rPr>
        <w:lastRenderedPageBreak/>
        <w:t>гостеприимства «Тыва – земля живых традиций».</w:t>
      </w:r>
      <w:r w:rsidR="00867A98">
        <w:rPr>
          <w:rFonts w:ascii="Times New Roman" w:hAnsi="Times New Roman" w:cs="Times New Roman"/>
          <w:sz w:val="24"/>
          <w:szCs w:val="24"/>
        </w:rPr>
        <w:t xml:space="preserve"> </w:t>
      </w:r>
      <w:r w:rsidRPr="00904B03">
        <w:rPr>
          <w:rFonts w:ascii="Times New Roman" w:hAnsi="Times New Roman" w:cs="Times New Roman"/>
          <w:sz w:val="24"/>
          <w:szCs w:val="24"/>
        </w:rPr>
        <w:t>Проведение профессиональных конкурсов и премий в области туризма</w:t>
      </w:r>
      <w:r w:rsidR="00867A98">
        <w:rPr>
          <w:rFonts w:ascii="Times New Roman" w:hAnsi="Times New Roman" w:cs="Times New Roman"/>
          <w:sz w:val="24"/>
          <w:szCs w:val="24"/>
        </w:rPr>
        <w:t>, у</w:t>
      </w:r>
      <w:r w:rsidRPr="00904B03">
        <w:rPr>
          <w:rFonts w:ascii="Times New Roman" w:hAnsi="Times New Roman" w:cs="Times New Roman"/>
          <w:sz w:val="24"/>
          <w:szCs w:val="24"/>
        </w:rPr>
        <w:t>величение среднесписочной численности работников в сфере туризма на 10 человек</w:t>
      </w:r>
      <w:r w:rsidR="00867A98">
        <w:rPr>
          <w:rFonts w:ascii="Times New Roman" w:hAnsi="Times New Roman" w:cs="Times New Roman"/>
          <w:sz w:val="24"/>
          <w:szCs w:val="24"/>
        </w:rPr>
        <w:t>, о</w:t>
      </w:r>
      <w:r w:rsidRPr="00904B03">
        <w:rPr>
          <w:rFonts w:ascii="Times New Roman" w:hAnsi="Times New Roman" w:cs="Times New Roman"/>
          <w:sz w:val="24"/>
          <w:szCs w:val="24"/>
        </w:rPr>
        <w:t>бучение 5 сертифицированных гидов-проводников, повышение квалификации 30 работников общественного питания, гостиниц, турфирм.</w:t>
      </w:r>
    </w:p>
    <w:p w:rsidR="00D50D4C" w:rsidRPr="00904B03" w:rsidRDefault="00D50D4C" w:rsidP="00904B03">
      <w:pPr>
        <w:pStyle w:val="a5"/>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5. Увеличение д</w:t>
      </w:r>
      <w:r w:rsidRPr="00D50D4C">
        <w:rPr>
          <w:rFonts w:ascii="Times New Roman" w:hAnsi="Times New Roman" w:cs="Times New Roman"/>
          <w:sz w:val="24"/>
          <w:szCs w:val="24"/>
        </w:rPr>
        <w:t>ол</w:t>
      </w:r>
      <w:r>
        <w:rPr>
          <w:rFonts w:ascii="Times New Roman" w:hAnsi="Times New Roman" w:cs="Times New Roman"/>
          <w:sz w:val="24"/>
          <w:szCs w:val="24"/>
        </w:rPr>
        <w:t>и</w:t>
      </w:r>
      <w:r w:rsidRPr="00D50D4C">
        <w:rPr>
          <w:rFonts w:ascii="Times New Roman" w:hAnsi="Times New Roman" w:cs="Times New Roman"/>
          <w:sz w:val="24"/>
          <w:szCs w:val="24"/>
        </w:rPr>
        <w:t xml:space="preserve"> детей, привлекаемых к участию в творческих мероприятиях </w:t>
      </w:r>
      <w:r>
        <w:rPr>
          <w:rFonts w:ascii="Times New Roman" w:hAnsi="Times New Roman" w:cs="Times New Roman"/>
          <w:sz w:val="24"/>
          <w:szCs w:val="24"/>
        </w:rPr>
        <w:t>до 30</w:t>
      </w:r>
      <w:r w:rsidR="00A80D6D">
        <w:rPr>
          <w:rFonts w:ascii="Times New Roman" w:hAnsi="Times New Roman" w:cs="Times New Roman"/>
          <w:sz w:val="24"/>
          <w:szCs w:val="24"/>
        </w:rPr>
        <w:t>%</w:t>
      </w:r>
      <w:r>
        <w:rPr>
          <w:rFonts w:ascii="Times New Roman" w:hAnsi="Times New Roman" w:cs="Times New Roman"/>
          <w:sz w:val="24"/>
          <w:szCs w:val="24"/>
        </w:rPr>
        <w:t xml:space="preserve"> </w:t>
      </w:r>
      <w:r w:rsidR="00A80D6D" w:rsidRPr="00D50D4C">
        <w:rPr>
          <w:rFonts w:ascii="Times New Roman" w:hAnsi="Times New Roman" w:cs="Times New Roman"/>
          <w:sz w:val="24"/>
          <w:szCs w:val="24"/>
        </w:rPr>
        <w:t>от общего числа детей</w:t>
      </w:r>
      <w:r w:rsidR="00A80D6D">
        <w:rPr>
          <w:rFonts w:ascii="Times New Roman" w:hAnsi="Times New Roman" w:cs="Times New Roman"/>
          <w:sz w:val="24"/>
          <w:szCs w:val="24"/>
        </w:rPr>
        <w:t xml:space="preserve"> Тувы </w:t>
      </w:r>
      <w:r>
        <w:rPr>
          <w:rFonts w:ascii="Times New Roman" w:hAnsi="Times New Roman" w:cs="Times New Roman"/>
          <w:sz w:val="24"/>
          <w:szCs w:val="24"/>
        </w:rPr>
        <w:t>(2021 год – 14 % от общей доли).</w:t>
      </w:r>
    </w:p>
    <w:p w:rsidR="00904B03" w:rsidRPr="00904B03" w:rsidRDefault="00904B03" w:rsidP="00904B03">
      <w:pPr>
        <w:pStyle w:val="a5"/>
        <w:spacing w:after="0" w:line="240" w:lineRule="auto"/>
        <w:ind w:left="0" w:right="142" w:firstLine="567"/>
        <w:jc w:val="both"/>
        <w:rPr>
          <w:rFonts w:ascii="Times New Roman" w:hAnsi="Times New Roman" w:cs="Times New Roman"/>
          <w:sz w:val="24"/>
          <w:szCs w:val="24"/>
        </w:rPr>
      </w:pPr>
      <w:r w:rsidRPr="00665FC8">
        <w:rPr>
          <w:rFonts w:ascii="Times New Roman" w:hAnsi="Times New Roman" w:cs="Times New Roman"/>
          <w:b/>
          <w:color w:val="002060"/>
          <w:sz w:val="24"/>
          <w:szCs w:val="24"/>
        </w:rPr>
        <w:t>Финансовое обеспечение.</w:t>
      </w:r>
      <w:r w:rsidRPr="00665FC8">
        <w:rPr>
          <w:rFonts w:ascii="Times New Roman" w:hAnsi="Times New Roman" w:cs="Times New Roman"/>
          <w:color w:val="002060"/>
          <w:sz w:val="24"/>
          <w:szCs w:val="24"/>
        </w:rPr>
        <w:t xml:space="preserve"> </w:t>
      </w:r>
      <w:r w:rsidRPr="00904B03">
        <w:rPr>
          <w:rFonts w:ascii="Times New Roman" w:hAnsi="Times New Roman" w:cs="Times New Roman"/>
          <w:sz w:val="24"/>
          <w:szCs w:val="24"/>
        </w:rPr>
        <w:t xml:space="preserve">Для реализации плана мероприятий приоритетного направления в бюджете 2022 года предусмотрены финансовые средства в сумме 552 млн.641,57 тысяч рублей (ФБ – 500 млн, 390,1 тысяч рублей, РБ – 52 млн.251,47 тысяч рублей). Из них: </w:t>
      </w:r>
    </w:p>
    <w:p w:rsidR="00904B03" w:rsidRPr="00904B03" w:rsidRDefault="00904B03" w:rsidP="007F4D27">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на «культуру» - 223 млн. 701,57 тыс. рублей (ФБ – 174 млн. 740,1 тысяч рублей, РБ – 48 млн. 961,47 тысяч рублей) за счет средств республиканского бюджета Республики Тыва на 2022 год в рамках национального проекта «Культура» и за счет средств подпрограммы «Социально-творческий заказ» государственной программы Республики Тыва «Развитие культуры и искусства на 2021-2025 гг.»,</w:t>
      </w:r>
    </w:p>
    <w:p w:rsidR="002366B6" w:rsidRPr="00904B03" w:rsidRDefault="00904B03" w:rsidP="007F4D27">
      <w:pPr>
        <w:pStyle w:val="a5"/>
        <w:spacing w:after="0" w:line="240" w:lineRule="auto"/>
        <w:ind w:left="0" w:right="142" w:firstLine="567"/>
        <w:jc w:val="both"/>
        <w:rPr>
          <w:rFonts w:ascii="Times New Roman" w:hAnsi="Times New Roman" w:cs="Times New Roman"/>
          <w:sz w:val="24"/>
          <w:szCs w:val="24"/>
        </w:rPr>
      </w:pPr>
      <w:r w:rsidRPr="00904B03">
        <w:rPr>
          <w:rFonts w:ascii="Times New Roman" w:hAnsi="Times New Roman" w:cs="Times New Roman"/>
          <w:sz w:val="24"/>
          <w:szCs w:val="24"/>
        </w:rPr>
        <w:t>на «туризм» - 328 млн 940 тысяч рублей (ФБ - 325 млн. 650 тысяч руб., РБ – 3 млн. 290 тысяч рублей) за счет финансовых средств ИПСЭР на период до 2030 года.</w:t>
      </w:r>
    </w:p>
    <w:p w:rsidR="00392A16" w:rsidRPr="00392A16" w:rsidRDefault="00F21394" w:rsidP="007F4D27">
      <w:pPr>
        <w:pStyle w:val="a5"/>
        <w:spacing w:after="0" w:line="240" w:lineRule="auto"/>
        <w:ind w:left="0" w:right="142" w:firstLine="709"/>
        <w:jc w:val="both"/>
        <w:rPr>
          <w:rFonts w:ascii="Times New Roman" w:hAnsi="Times New Roman" w:cs="Times New Roman"/>
          <w:sz w:val="24"/>
          <w:szCs w:val="24"/>
        </w:rPr>
      </w:pPr>
      <w:r w:rsidRPr="00004C3B">
        <w:rPr>
          <w:rFonts w:ascii="Times New Roman" w:hAnsi="Times New Roman" w:cs="Times New Roman"/>
          <w:sz w:val="24"/>
          <w:szCs w:val="24"/>
        </w:rPr>
        <w:t>В целом при определении приоритетного направления деятельности на 202</w:t>
      </w:r>
      <w:r w:rsidR="00004C3B" w:rsidRPr="00004C3B">
        <w:rPr>
          <w:rFonts w:ascii="Times New Roman" w:hAnsi="Times New Roman" w:cs="Times New Roman"/>
          <w:sz w:val="24"/>
          <w:szCs w:val="24"/>
        </w:rPr>
        <w:t>2</w:t>
      </w:r>
      <w:r w:rsidRPr="00004C3B">
        <w:rPr>
          <w:rFonts w:ascii="Times New Roman" w:hAnsi="Times New Roman" w:cs="Times New Roman"/>
          <w:sz w:val="24"/>
          <w:szCs w:val="24"/>
        </w:rPr>
        <w:t xml:space="preserve"> год Министерство культуры </w:t>
      </w:r>
      <w:r w:rsidR="007F4D27">
        <w:rPr>
          <w:rFonts w:ascii="Times New Roman" w:hAnsi="Times New Roman" w:cs="Times New Roman"/>
          <w:sz w:val="24"/>
          <w:szCs w:val="24"/>
        </w:rPr>
        <w:t xml:space="preserve">и туризма </w:t>
      </w:r>
      <w:r w:rsidRPr="00004C3B">
        <w:rPr>
          <w:rFonts w:ascii="Times New Roman" w:hAnsi="Times New Roman" w:cs="Times New Roman"/>
          <w:sz w:val="24"/>
          <w:szCs w:val="24"/>
        </w:rPr>
        <w:t xml:space="preserve">Республики Тыва руководствовалось </w:t>
      </w:r>
      <w:r w:rsidR="003A1473">
        <w:rPr>
          <w:rFonts w:ascii="Times New Roman" w:hAnsi="Times New Roman" w:cs="Times New Roman"/>
          <w:sz w:val="24"/>
          <w:szCs w:val="24"/>
        </w:rPr>
        <w:t xml:space="preserve">Указом Президента Российской Федерации </w:t>
      </w:r>
      <w:r w:rsidR="0000483B">
        <w:rPr>
          <w:rFonts w:ascii="Times New Roman" w:hAnsi="Times New Roman" w:cs="Times New Roman"/>
          <w:sz w:val="24"/>
          <w:szCs w:val="24"/>
        </w:rPr>
        <w:t>№ 745 от 30 декабря 2021 года «</w:t>
      </w:r>
      <w:r w:rsidR="006E756A">
        <w:rPr>
          <w:rFonts w:ascii="Times New Roman" w:hAnsi="Times New Roman" w:cs="Times New Roman"/>
          <w:sz w:val="24"/>
          <w:szCs w:val="24"/>
        </w:rPr>
        <w:t>О проведении в Российской Федерации Года культурного наследия народов России</w:t>
      </w:r>
      <w:r w:rsidR="0000483B">
        <w:rPr>
          <w:rFonts w:ascii="Times New Roman" w:hAnsi="Times New Roman" w:cs="Times New Roman"/>
          <w:sz w:val="24"/>
          <w:szCs w:val="24"/>
        </w:rPr>
        <w:t xml:space="preserve">», </w:t>
      </w:r>
      <w:r w:rsidRPr="00004C3B">
        <w:rPr>
          <w:rFonts w:ascii="Times New Roman" w:hAnsi="Times New Roman" w:cs="Times New Roman"/>
          <w:sz w:val="24"/>
          <w:szCs w:val="24"/>
        </w:rPr>
        <w:t xml:space="preserve">Посланием Главы Республики Тыва Верховному Хуралу (парламенту) Республики Тыва </w:t>
      </w:r>
      <w:r w:rsidR="00004C3B" w:rsidRPr="00004C3B">
        <w:rPr>
          <w:rFonts w:ascii="Times New Roman" w:hAnsi="Times New Roman" w:cs="Times New Roman"/>
          <w:sz w:val="24"/>
          <w:szCs w:val="24"/>
        </w:rPr>
        <w:t>о положении дел в республике и внутренней политике на 2022 год «Тува: старт нового столетия, н</w:t>
      </w:r>
      <w:r w:rsidR="00004C3B">
        <w:rPr>
          <w:rFonts w:ascii="Times New Roman" w:hAnsi="Times New Roman" w:cs="Times New Roman"/>
          <w:sz w:val="24"/>
          <w:szCs w:val="24"/>
        </w:rPr>
        <w:t>овые вызовы, новые возможности»</w:t>
      </w:r>
      <w:r w:rsidR="00823698">
        <w:rPr>
          <w:rFonts w:ascii="Times New Roman" w:hAnsi="Times New Roman" w:cs="Times New Roman"/>
          <w:sz w:val="24"/>
          <w:szCs w:val="24"/>
        </w:rPr>
        <w:t>.</w:t>
      </w:r>
    </w:p>
    <w:p w:rsidR="00394507" w:rsidRPr="00AE2853" w:rsidRDefault="00394507" w:rsidP="00645823">
      <w:pPr>
        <w:spacing w:after="0" w:line="240" w:lineRule="auto"/>
        <w:jc w:val="both"/>
        <w:rPr>
          <w:rFonts w:ascii="Times New Roman" w:hAnsi="Times New Roman" w:cs="Times New Roman"/>
          <w:sz w:val="24"/>
          <w:szCs w:val="24"/>
        </w:rPr>
      </w:pPr>
    </w:p>
    <w:p w:rsidR="00394507" w:rsidRDefault="00394507" w:rsidP="001A5350">
      <w:pPr>
        <w:pStyle w:val="a5"/>
        <w:spacing w:after="0" w:line="240" w:lineRule="auto"/>
        <w:ind w:left="-142" w:firstLine="426"/>
        <w:jc w:val="both"/>
        <w:rPr>
          <w:rFonts w:ascii="Times New Roman" w:hAnsi="Times New Roman" w:cs="Times New Roman"/>
          <w:sz w:val="24"/>
          <w:szCs w:val="24"/>
        </w:rPr>
        <w:sectPr w:rsidR="00394507" w:rsidSect="00820BC7">
          <w:footerReference w:type="default" r:id="rId49"/>
          <w:pgSz w:w="11906" w:h="16838"/>
          <w:pgMar w:top="568" w:right="707" w:bottom="709" w:left="1701" w:header="708" w:footer="708" w:gutter="0"/>
          <w:cols w:space="708"/>
          <w:docGrid w:linePitch="360"/>
        </w:sectPr>
      </w:pPr>
    </w:p>
    <w:p w:rsidR="008D6AEE" w:rsidRPr="00885042" w:rsidRDefault="008D6AEE" w:rsidP="008D6AEE">
      <w:pPr>
        <w:tabs>
          <w:tab w:val="left" w:pos="900"/>
        </w:tabs>
        <w:spacing w:after="0" w:line="240" w:lineRule="auto"/>
        <w:jc w:val="right"/>
        <w:rPr>
          <w:rFonts w:ascii="Times New Roman" w:eastAsia="Calibri" w:hAnsi="Times New Roman" w:cs="Times New Roman"/>
          <w:b/>
          <w:color w:val="000000" w:themeColor="text1"/>
          <w:sz w:val="24"/>
          <w:szCs w:val="24"/>
        </w:rPr>
      </w:pPr>
      <w:r w:rsidRPr="00885042">
        <w:rPr>
          <w:rFonts w:ascii="Times New Roman" w:eastAsia="Calibri" w:hAnsi="Times New Roman" w:cs="Times New Roman"/>
          <w:b/>
          <w:color w:val="000000" w:themeColor="text1"/>
          <w:sz w:val="24"/>
          <w:szCs w:val="24"/>
        </w:rPr>
        <w:lastRenderedPageBreak/>
        <w:t>Приложение № 1</w:t>
      </w:r>
    </w:p>
    <w:p w:rsidR="008D6AEE" w:rsidRPr="00885042" w:rsidRDefault="008D6AEE" w:rsidP="00764354">
      <w:pPr>
        <w:tabs>
          <w:tab w:val="left" w:pos="900"/>
        </w:tabs>
        <w:spacing w:after="0" w:line="240" w:lineRule="auto"/>
        <w:jc w:val="center"/>
        <w:rPr>
          <w:rFonts w:ascii="Times New Roman" w:eastAsia="Calibri" w:hAnsi="Times New Roman" w:cs="Times New Roman"/>
          <w:b/>
          <w:color w:val="000000" w:themeColor="text1"/>
          <w:sz w:val="24"/>
          <w:szCs w:val="24"/>
        </w:rPr>
      </w:pPr>
      <w:r w:rsidRPr="00885042">
        <w:rPr>
          <w:rFonts w:ascii="Times New Roman" w:eastAsia="Calibri" w:hAnsi="Times New Roman" w:cs="Times New Roman"/>
          <w:b/>
          <w:color w:val="000000" w:themeColor="text1"/>
          <w:sz w:val="24"/>
          <w:szCs w:val="24"/>
        </w:rPr>
        <w:t>План работы Коллегии Министерства культуры и туризма Республики Тыва в 2022 году</w:t>
      </w:r>
    </w:p>
    <w:tbl>
      <w:tblPr>
        <w:tblStyle w:val="a4"/>
        <w:tblW w:w="14879" w:type="dxa"/>
        <w:tblLook w:val="04A0" w:firstRow="1" w:lastRow="0" w:firstColumn="1" w:lastColumn="0" w:noHBand="0" w:noVBand="1"/>
      </w:tblPr>
      <w:tblGrid>
        <w:gridCol w:w="2912"/>
        <w:gridCol w:w="6014"/>
        <w:gridCol w:w="2912"/>
        <w:gridCol w:w="3041"/>
      </w:tblGrid>
      <w:tr w:rsidR="00087D0F" w:rsidRPr="00885042" w:rsidTr="00C60995">
        <w:tc>
          <w:tcPr>
            <w:tcW w:w="2912" w:type="dxa"/>
          </w:tcPr>
          <w:p w:rsidR="00087D0F" w:rsidRPr="00885042" w:rsidRDefault="00087D0F" w:rsidP="00DA6128">
            <w:pPr>
              <w:tabs>
                <w:tab w:val="left" w:pos="900"/>
              </w:tabs>
              <w:jc w:val="center"/>
              <w:rPr>
                <w:rFonts w:eastAsia="Calibri"/>
                <w:b/>
                <w:color w:val="000000" w:themeColor="text1"/>
                <w:sz w:val="22"/>
                <w:szCs w:val="22"/>
              </w:rPr>
            </w:pPr>
            <w:r w:rsidRPr="00885042">
              <w:rPr>
                <w:rFonts w:eastAsia="Calibri"/>
                <w:b/>
                <w:color w:val="000000" w:themeColor="text1"/>
                <w:sz w:val="22"/>
                <w:szCs w:val="22"/>
              </w:rPr>
              <w:t xml:space="preserve">Дата </w:t>
            </w:r>
          </w:p>
        </w:tc>
        <w:tc>
          <w:tcPr>
            <w:tcW w:w="6014" w:type="dxa"/>
          </w:tcPr>
          <w:p w:rsidR="00087D0F" w:rsidRPr="00885042" w:rsidRDefault="00087D0F" w:rsidP="00DA6128">
            <w:pPr>
              <w:tabs>
                <w:tab w:val="left" w:pos="900"/>
              </w:tabs>
              <w:jc w:val="center"/>
              <w:rPr>
                <w:rFonts w:eastAsia="Calibri"/>
                <w:b/>
                <w:color w:val="000000" w:themeColor="text1"/>
                <w:sz w:val="22"/>
                <w:szCs w:val="22"/>
              </w:rPr>
            </w:pPr>
            <w:r w:rsidRPr="00885042">
              <w:rPr>
                <w:rFonts w:eastAsia="Calibri"/>
                <w:b/>
                <w:color w:val="000000" w:themeColor="text1"/>
                <w:sz w:val="22"/>
                <w:szCs w:val="22"/>
              </w:rPr>
              <w:t xml:space="preserve">Вопросы </w:t>
            </w:r>
          </w:p>
        </w:tc>
        <w:tc>
          <w:tcPr>
            <w:tcW w:w="2912" w:type="dxa"/>
          </w:tcPr>
          <w:p w:rsidR="00087D0F" w:rsidRPr="00885042" w:rsidRDefault="00087D0F" w:rsidP="00DA6128">
            <w:pPr>
              <w:tabs>
                <w:tab w:val="left" w:pos="900"/>
              </w:tabs>
              <w:jc w:val="center"/>
              <w:rPr>
                <w:rFonts w:eastAsia="Calibri"/>
                <w:b/>
                <w:color w:val="000000" w:themeColor="text1"/>
                <w:sz w:val="22"/>
                <w:szCs w:val="22"/>
              </w:rPr>
            </w:pPr>
            <w:r w:rsidRPr="00885042">
              <w:rPr>
                <w:rFonts w:eastAsia="Calibri"/>
                <w:b/>
                <w:color w:val="000000" w:themeColor="text1"/>
                <w:sz w:val="22"/>
                <w:szCs w:val="22"/>
              </w:rPr>
              <w:t xml:space="preserve">Место </w:t>
            </w:r>
          </w:p>
        </w:tc>
        <w:tc>
          <w:tcPr>
            <w:tcW w:w="3041" w:type="dxa"/>
          </w:tcPr>
          <w:p w:rsidR="00087D0F" w:rsidRPr="00885042" w:rsidRDefault="00087D0F" w:rsidP="00DA6128">
            <w:pPr>
              <w:tabs>
                <w:tab w:val="left" w:pos="900"/>
              </w:tabs>
              <w:jc w:val="center"/>
              <w:rPr>
                <w:rFonts w:eastAsia="Calibri"/>
                <w:b/>
                <w:color w:val="000000" w:themeColor="text1"/>
                <w:sz w:val="22"/>
                <w:szCs w:val="22"/>
              </w:rPr>
            </w:pPr>
            <w:r w:rsidRPr="00885042">
              <w:rPr>
                <w:rFonts w:eastAsia="Calibri"/>
                <w:b/>
                <w:color w:val="000000" w:themeColor="text1"/>
                <w:sz w:val="22"/>
                <w:szCs w:val="22"/>
              </w:rPr>
              <w:t xml:space="preserve">Отвественные </w:t>
            </w:r>
          </w:p>
        </w:tc>
      </w:tr>
      <w:tr w:rsidR="00087D0F" w:rsidRPr="00885042" w:rsidTr="00C60995">
        <w:tc>
          <w:tcPr>
            <w:tcW w:w="2912" w:type="dxa"/>
          </w:tcPr>
          <w:p w:rsidR="00087D0F" w:rsidRPr="00885042" w:rsidRDefault="00823698"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25</w:t>
            </w:r>
            <w:r w:rsidR="00087D0F" w:rsidRPr="00885042">
              <w:rPr>
                <w:rFonts w:eastAsia="Calibri"/>
                <w:color w:val="000000" w:themeColor="text1"/>
                <w:sz w:val="22"/>
                <w:szCs w:val="22"/>
              </w:rPr>
              <w:t xml:space="preserve"> февраля 2022 года</w:t>
            </w:r>
          </w:p>
        </w:tc>
        <w:tc>
          <w:tcPr>
            <w:tcW w:w="6014" w:type="dxa"/>
          </w:tcPr>
          <w:p w:rsidR="005E1DDB" w:rsidRPr="00885042" w:rsidRDefault="005E1DDB" w:rsidP="00DA6128">
            <w:pPr>
              <w:pStyle w:val="a5"/>
              <w:numPr>
                <w:ilvl w:val="0"/>
                <w:numId w:val="9"/>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Об итогах деятельности Министерства культуры и туризма Республики Тыва и учреждений культуры в 2021 году. </w:t>
            </w:r>
          </w:p>
          <w:p w:rsidR="005E1DDB" w:rsidRPr="00885042" w:rsidRDefault="005E1DDB" w:rsidP="00DA6128">
            <w:p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2.</w:t>
            </w:r>
            <w:r w:rsidRPr="00885042">
              <w:rPr>
                <w:rFonts w:eastAsia="Calibri"/>
                <w:color w:val="000000" w:themeColor="text1"/>
                <w:sz w:val="22"/>
                <w:szCs w:val="22"/>
              </w:rPr>
              <w:tab/>
              <w:t>О приоритетном направлении деятельности Министерства культ</w:t>
            </w:r>
            <w:r w:rsidR="00087663" w:rsidRPr="00885042">
              <w:rPr>
                <w:rFonts w:eastAsia="Calibri"/>
                <w:color w:val="000000" w:themeColor="text1"/>
                <w:sz w:val="22"/>
                <w:szCs w:val="22"/>
              </w:rPr>
              <w:t>уры Республики Тыва в 2022 году:</w:t>
            </w:r>
          </w:p>
          <w:p w:rsidR="005E1DDB" w:rsidRPr="00885042" w:rsidRDefault="005E1DDB" w:rsidP="00DA6128">
            <w:pPr>
              <w:tabs>
                <w:tab w:val="left" w:pos="900"/>
              </w:tabs>
              <w:ind w:left="-47" w:firstLine="284"/>
              <w:jc w:val="both"/>
              <w:rPr>
                <w:rFonts w:eastAsia="Calibri"/>
                <w:i/>
                <w:color w:val="000000" w:themeColor="text1"/>
                <w:sz w:val="22"/>
                <w:szCs w:val="22"/>
              </w:rPr>
            </w:pPr>
            <w:r w:rsidRPr="00885042">
              <w:rPr>
                <w:rFonts w:eastAsia="Calibri"/>
                <w:i/>
                <w:color w:val="000000" w:themeColor="text1"/>
                <w:sz w:val="22"/>
                <w:szCs w:val="22"/>
              </w:rPr>
              <w:t>О реализации мероприятий в рамках Года культурного наследия народов России.</w:t>
            </w:r>
          </w:p>
          <w:p w:rsidR="005E1DDB" w:rsidRPr="00885042" w:rsidRDefault="005E1DDB" w:rsidP="00DA6128">
            <w:pPr>
              <w:tabs>
                <w:tab w:val="left" w:pos="900"/>
              </w:tabs>
              <w:ind w:left="-47" w:firstLine="284"/>
              <w:jc w:val="both"/>
              <w:rPr>
                <w:rFonts w:eastAsia="Calibri"/>
                <w:i/>
                <w:color w:val="000000" w:themeColor="text1"/>
                <w:sz w:val="22"/>
                <w:szCs w:val="22"/>
              </w:rPr>
            </w:pPr>
            <w:r w:rsidRPr="00885042">
              <w:rPr>
                <w:rFonts w:eastAsia="Calibri"/>
                <w:i/>
                <w:color w:val="000000" w:themeColor="text1"/>
                <w:sz w:val="22"/>
                <w:szCs w:val="22"/>
              </w:rPr>
              <w:t xml:space="preserve">Ведомственный проект «Адресная подготовка кадров отрасли культуры, искусства и туризма Республики Тыва».  </w:t>
            </w:r>
          </w:p>
          <w:p w:rsidR="00087D0F" w:rsidRPr="00885042" w:rsidRDefault="005E1DDB" w:rsidP="00DA6128">
            <w:pPr>
              <w:tabs>
                <w:tab w:val="left" w:pos="900"/>
              </w:tabs>
              <w:ind w:left="-47" w:firstLine="284"/>
              <w:jc w:val="both"/>
              <w:rPr>
                <w:rFonts w:eastAsia="Calibri"/>
                <w:color w:val="000000" w:themeColor="text1"/>
                <w:sz w:val="22"/>
                <w:szCs w:val="22"/>
              </w:rPr>
            </w:pPr>
            <w:r w:rsidRPr="00885042">
              <w:rPr>
                <w:rFonts w:eastAsia="Calibri"/>
                <w:i/>
                <w:color w:val="000000" w:themeColor="text1"/>
                <w:sz w:val="22"/>
                <w:szCs w:val="22"/>
              </w:rPr>
              <w:t>Развитие отрасли туризма.</w:t>
            </w:r>
          </w:p>
        </w:tc>
        <w:tc>
          <w:tcPr>
            <w:tcW w:w="2912" w:type="dxa"/>
          </w:tcPr>
          <w:p w:rsidR="00087D0F" w:rsidRPr="00885042" w:rsidRDefault="00FF1976"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 xml:space="preserve">Дома народного творчества </w:t>
            </w:r>
          </w:p>
        </w:tc>
        <w:tc>
          <w:tcPr>
            <w:tcW w:w="3041" w:type="dxa"/>
          </w:tcPr>
          <w:p w:rsidR="00087D0F" w:rsidRPr="00885042" w:rsidRDefault="00087663"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 xml:space="preserve">Хертек С.С., Оюн Ч.Т. Тумат Д.Д., Хамнагдаева А.А., Пильжум А.Ю. </w:t>
            </w:r>
          </w:p>
        </w:tc>
      </w:tr>
      <w:tr w:rsidR="00087D0F" w:rsidRPr="00885042" w:rsidTr="00C60995">
        <w:tc>
          <w:tcPr>
            <w:tcW w:w="2912" w:type="dxa"/>
          </w:tcPr>
          <w:p w:rsidR="00087D0F" w:rsidRPr="00885042" w:rsidRDefault="00087D0F"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Апрель 2022 года</w:t>
            </w:r>
          </w:p>
        </w:tc>
        <w:tc>
          <w:tcPr>
            <w:tcW w:w="6014" w:type="dxa"/>
          </w:tcPr>
          <w:p w:rsidR="00087D0F" w:rsidRPr="00885042" w:rsidRDefault="00271FEF" w:rsidP="00DA6128">
            <w:pPr>
              <w:pStyle w:val="a5"/>
              <w:numPr>
                <w:ilvl w:val="0"/>
                <w:numId w:val="12"/>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 деятельности </w:t>
            </w:r>
            <w:r w:rsidR="00220A37" w:rsidRPr="00885042">
              <w:rPr>
                <w:rFonts w:eastAsia="Calibri"/>
                <w:color w:val="000000" w:themeColor="text1"/>
                <w:sz w:val="22"/>
                <w:szCs w:val="22"/>
              </w:rPr>
              <w:t>образовательных учреждений культуры и искусства Республики Тыва</w:t>
            </w:r>
            <w:r w:rsidR="00312D4C" w:rsidRPr="00885042">
              <w:rPr>
                <w:rFonts w:eastAsia="Calibri"/>
                <w:color w:val="000000" w:themeColor="text1"/>
                <w:sz w:val="22"/>
                <w:szCs w:val="22"/>
              </w:rPr>
              <w:t xml:space="preserve"> в 2021-2022 учеб.гг.</w:t>
            </w:r>
            <w:r w:rsidR="00220A37" w:rsidRPr="00885042">
              <w:rPr>
                <w:rFonts w:eastAsia="Calibri"/>
                <w:color w:val="000000" w:themeColor="text1"/>
                <w:sz w:val="22"/>
                <w:szCs w:val="22"/>
              </w:rPr>
              <w:t>: Кызылский колледж искусств им. А. Чыргал-оола, РШИИ им. Р. Кенденбиля.</w:t>
            </w:r>
          </w:p>
          <w:p w:rsidR="00220A37" w:rsidRPr="00885042" w:rsidRDefault="00000569" w:rsidP="00DA6128">
            <w:pPr>
              <w:pStyle w:val="a5"/>
              <w:numPr>
                <w:ilvl w:val="0"/>
                <w:numId w:val="12"/>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 деятельности Информационного центра туризма, подготовке к открытию туристического сезона. </w:t>
            </w:r>
          </w:p>
        </w:tc>
        <w:tc>
          <w:tcPr>
            <w:tcW w:w="2912" w:type="dxa"/>
          </w:tcPr>
          <w:p w:rsidR="00087D0F" w:rsidRPr="00885042" w:rsidRDefault="00FF1976"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Дома народного творчества</w:t>
            </w:r>
          </w:p>
        </w:tc>
        <w:tc>
          <w:tcPr>
            <w:tcW w:w="3041" w:type="dxa"/>
          </w:tcPr>
          <w:p w:rsidR="00C745C9" w:rsidRPr="00885042" w:rsidRDefault="00C745C9"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 xml:space="preserve">Кан-оол А.Х., Дамбаа Н.Ю., Дупчур Б.В. </w:t>
            </w:r>
          </w:p>
          <w:p w:rsidR="00087D0F" w:rsidRPr="00885042" w:rsidRDefault="00087D0F" w:rsidP="00DA6128">
            <w:pPr>
              <w:rPr>
                <w:rFonts w:eastAsia="Calibri"/>
                <w:color w:val="000000" w:themeColor="text1"/>
                <w:sz w:val="22"/>
                <w:szCs w:val="22"/>
              </w:rPr>
            </w:pPr>
          </w:p>
        </w:tc>
      </w:tr>
      <w:tr w:rsidR="00087D0F" w:rsidRPr="00885042" w:rsidTr="00C60995">
        <w:tc>
          <w:tcPr>
            <w:tcW w:w="2912" w:type="dxa"/>
          </w:tcPr>
          <w:p w:rsidR="00087D0F" w:rsidRPr="00885042" w:rsidRDefault="00087D0F"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Июль 2022 года</w:t>
            </w:r>
          </w:p>
        </w:tc>
        <w:tc>
          <w:tcPr>
            <w:tcW w:w="6014" w:type="dxa"/>
          </w:tcPr>
          <w:p w:rsidR="00087D0F" w:rsidRPr="00885042" w:rsidRDefault="00D579CF" w:rsidP="00DA6128">
            <w:pPr>
              <w:pStyle w:val="a5"/>
              <w:numPr>
                <w:ilvl w:val="0"/>
                <w:numId w:val="10"/>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Об итогах работы Министерства культуры и туризма Р</w:t>
            </w:r>
            <w:r w:rsidR="00FA5A5A" w:rsidRPr="00885042">
              <w:rPr>
                <w:rFonts w:eastAsia="Calibri"/>
                <w:color w:val="000000" w:themeColor="text1"/>
                <w:sz w:val="22"/>
                <w:szCs w:val="22"/>
              </w:rPr>
              <w:t xml:space="preserve">еспублики </w:t>
            </w:r>
            <w:r w:rsidRPr="00885042">
              <w:rPr>
                <w:rFonts w:eastAsia="Calibri"/>
                <w:color w:val="000000" w:themeColor="text1"/>
                <w:sz w:val="22"/>
                <w:szCs w:val="22"/>
              </w:rPr>
              <w:t>Т</w:t>
            </w:r>
            <w:r w:rsidR="00FA5A5A" w:rsidRPr="00885042">
              <w:rPr>
                <w:rFonts w:eastAsia="Calibri"/>
                <w:color w:val="000000" w:themeColor="text1"/>
                <w:sz w:val="22"/>
                <w:szCs w:val="22"/>
              </w:rPr>
              <w:t>ыва</w:t>
            </w:r>
            <w:r w:rsidRPr="00885042">
              <w:rPr>
                <w:rFonts w:eastAsia="Calibri"/>
                <w:color w:val="000000" w:themeColor="text1"/>
                <w:sz w:val="22"/>
                <w:szCs w:val="22"/>
              </w:rPr>
              <w:t>, учреждений культуры</w:t>
            </w:r>
            <w:r w:rsidR="00FA5A5A" w:rsidRPr="00885042">
              <w:rPr>
                <w:rFonts w:eastAsia="Calibri"/>
                <w:color w:val="000000" w:themeColor="text1"/>
                <w:sz w:val="22"/>
                <w:szCs w:val="22"/>
              </w:rPr>
              <w:t xml:space="preserve"> и туризма</w:t>
            </w:r>
            <w:r w:rsidRPr="00885042">
              <w:rPr>
                <w:rFonts w:eastAsia="Calibri"/>
                <w:color w:val="000000" w:themeColor="text1"/>
                <w:sz w:val="22"/>
                <w:szCs w:val="22"/>
              </w:rPr>
              <w:t xml:space="preserve"> за 1 полугодие 2022 года.</w:t>
            </w:r>
          </w:p>
          <w:p w:rsidR="00D579CF" w:rsidRPr="00885042" w:rsidRDefault="00D579CF" w:rsidP="00DA6128">
            <w:pPr>
              <w:pStyle w:val="a5"/>
              <w:numPr>
                <w:ilvl w:val="0"/>
                <w:numId w:val="10"/>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 реализации плана мероприятий в рамках Года культурного наследия народов России </w:t>
            </w:r>
            <w:r w:rsidR="00DC6E90" w:rsidRPr="00885042">
              <w:rPr>
                <w:rFonts w:eastAsia="Calibri"/>
                <w:color w:val="000000" w:themeColor="text1"/>
                <w:sz w:val="22"/>
                <w:szCs w:val="22"/>
              </w:rPr>
              <w:t xml:space="preserve">учреждениями культуры Республики Тыва </w:t>
            </w:r>
            <w:r w:rsidRPr="00885042">
              <w:rPr>
                <w:rFonts w:eastAsia="Calibri"/>
                <w:color w:val="000000" w:themeColor="text1"/>
                <w:sz w:val="22"/>
                <w:szCs w:val="22"/>
              </w:rPr>
              <w:t>за 1 полугодие 2022 года.</w:t>
            </w:r>
            <w:r w:rsidR="00DC6E90" w:rsidRPr="00885042">
              <w:rPr>
                <w:rFonts w:eastAsia="Calibri"/>
                <w:color w:val="000000" w:themeColor="text1"/>
                <w:sz w:val="22"/>
                <w:szCs w:val="22"/>
              </w:rPr>
              <w:t xml:space="preserve"> </w:t>
            </w:r>
          </w:p>
          <w:p w:rsidR="00B869BE" w:rsidRPr="00885042" w:rsidRDefault="00B869BE" w:rsidP="00DA6128">
            <w:pPr>
              <w:pStyle w:val="a5"/>
              <w:numPr>
                <w:ilvl w:val="0"/>
                <w:numId w:val="10"/>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 деятельности </w:t>
            </w:r>
            <w:r w:rsidR="0095031D" w:rsidRPr="00885042">
              <w:rPr>
                <w:rFonts w:eastAsia="Calibri"/>
                <w:color w:val="000000" w:themeColor="text1"/>
                <w:sz w:val="22"/>
                <w:szCs w:val="22"/>
              </w:rPr>
              <w:t xml:space="preserve">Республиканского центра народного творчества и досуга. </w:t>
            </w:r>
          </w:p>
        </w:tc>
        <w:tc>
          <w:tcPr>
            <w:tcW w:w="2912" w:type="dxa"/>
          </w:tcPr>
          <w:p w:rsidR="00087D0F" w:rsidRPr="00885042" w:rsidRDefault="00FF1976"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Дома народного творчества</w:t>
            </w:r>
          </w:p>
        </w:tc>
        <w:tc>
          <w:tcPr>
            <w:tcW w:w="3041" w:type="dxa"/>
          </w:tcPr>
          <w:p w:rsidR="00087D0F" w:rsidRPr="00885042" w:rsidRDefault="00C745C9"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Тумат Д.Д., Куулар А.Н., Кошкендей И.М., Ондар Е.Н.</w:t>
            </w:r>
            <w:r w:rsidR="007A3D6C" w:rsidRPr="00885042">
              <w:rPr>
                <w:rFonts w:eastAsia="Calibri"/>
                <w:color w:val="000000" w:themeColor="text1"/>
                <w:sz w:val="22"/>
                <w:szCs w:val="22"/>
              </w:rPr>
              <w:t xml:space="preserve">, Бичелдей К.А., Эртине И.А. </w:t>
            </w:r>
            <w:r w:rsidRPr="00885042">
              <w:rPr>
                <w:rFonts w:eastAsia="Calibri"/>
                <w:color w:val="000000" w:themeColor="text1"/>
                <w:sz w:val="22"/>
                <w:szCs w:val="22"/>
              </w:rPr>
              <w:t xml:space="preserve"> </w:t>
            </w:r>
          </w:p>
        </w:tc>
      </w:tr>
      <w:tr w:rsidR="00087D0F" w:rsidRPr="00885042" w:rsidTr="00C60995">
        <w:tc>
          <w:tcPr>
            <w:tcW w:w="2912" w:type="dxa"/>
          </w:tcPr>
          <w:p w:rsidR="00087D0F" w:rsidRPr="00885042" w:rsidRDefault="00087D0F"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 xml:space="preserve">Октябрь 2022 года </w:t>
            </w:r>
          </w:p>
        </w:tc>
        <w:tc>
          <w:tcPr>
            <w:tcW w:w="6014" w:type="dxa"/>
          </w:tcPr>
          <w:p w:rsidR="002B7E0A" w:rsidRPr="00885042" w:rsidRDefault="002B7E0A" w:rsidP="00DA6128">
            <w:pPr>
              <w:pStyle w:val="a5"/>
              <w:numPr>
                <w:ilvl w:val="0"/>
                <w:numId w:val="11"/>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О ходе реализации проекта «Адресная подготовка кадров» в учреждениях культуры Республики Тыва.</w:t>
            </w:r>
          </w:p>
          <w:p w:rsidR="005568E6" w:rsidRPr="00885042" w:rsidRDefault="008C7E2C" w:rsidP="00DA6128">
            <w:pPr>
              <w:pStyle w:val="a5"/>
              <w:numPr>
                <w:ilvl w:val="0"/>
                <w:numId w:val="11"/>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О деятельности Тувинской государственной филармонии им. В. Халилова</w:t>
            </w:r>
            <w:r w:rsidR="00E35818" w:rsidRPr="00885042">
              <w:rPr>
                <w:rFonts w:eastAsia="Calibri"/>
                <w:color w:val="000000" w:themeColor="text1"/>
                <w:sz w:val="22"/>
                <w:szCs w:val="22"/>
              </w:rPr>
              <w:t xml:space="preserve"> за 9 месяцев 2022 года</w:t>
            </w:r>
            <w:r w:rsidRPr="00885042">
              <w:rPr>
                <w:rFonts w:eastAsia="Calibri"/>
                <w:color w:val="000000" w:themeColor="text1"/>
                <w:sz w:val="22"/>
                <w:szCs w:val="22"/>
              </w:rPr>
              <w:t>.</w:t>
            </w:r>
          </w:p>
          <w:p w:rsidR="008C7E2C" w:rsidRPr="00885042" w:rsidRDefault="005568E6" w:rsidP="00DA6128">
            <w:pPr>
              <w:pStyle w:val="a5"/>
              <w:numPr>
                <w:ilvl w:val="0"/>
                <w:numId w:val="11"/>
              </w:num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О деятельности Национального театра музыки и танца «Саяны» за 9 месяцев 2022 года. </w:t>
            </w:r>
          </w:p>
        </w:tc>
        <w:tc>
          <w:tcPr>
            <w:tcW w:w="2912" w:type="dxa"/>
          </w:tcPr>
          <w:p w:rsidR="00087D0F" w:rsidRPr="00885042" w:rsidRDefault="00FF1976"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Дома народного творчества</w:t>
            </w:r>
          </w:p>
        </w:tc>
        <w:tc>
          <w:tcPr>
            <w:tcW w:w="3041" w:type="dxa"/>
          </w:tcPr>
          <w:p w:rsidR="00087D0F" w:rsidRPr="00885042" w:rsidRDefault="00057FBB"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 xml:space="preserve">Хамнагдаева А.А., Салчак Б.Д., Тюлюш О.В. </w:t>
            </w:r>
          </w:p>
        </w:tc>
      </w:tr>
      <w:tr w:rsidR="00087D0F" w:rsidRPr="00885042" w:rsidTr="00C60995">
        <w:tc>
          <w:tcPr>
            <w:tcW w:w="2912" w:type="dxa"/>
          </w:tcPr>
          <w:p w:rsidR="00087D0F" w:rsidRPr="00885042" w:rsidRDefault="00087D0F"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Февраль 2023 года</w:t>
            </w:r>
          </w:p>
        </w:tc>
        <w:tc>
          <w:tcPr>
            <w:tcW w:w="6014" w:type="dxa"/>
          </w:tcPr>
          <w:p w:rsidR="005E1DDB" w:rsidRPr="00885042" w:rsidRDefault="005E1DDB" w:rsidP="00DA6128">
            <w:p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1.</w:t>
            </w:r>
            <w:r w:rsidRPr="00885042">
              <w:rPr>
                <w:rFonts w:eastAsia="Calibri"/>
                <w:color w:val="000000" w:themeColor="text1"/>
                <w:sz w:val="22"/>
                <w:szCs w:val="22"/>
              </w:rPr>
              <w:tab/>
              <w:t xml:space="preserve">Об итогах деятельности Министерства культуры и туризма Республики Тыва и учреждений культуры в 2022 году. </w:t>
            </w:r>
          </w:p>
          <w:p w:rsidR="00D8385C" w:rsidRPr="00885042" w:rsidRDefault="005E1DDB" w:rsidP="00DA6128">
            <w:p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2.</w:t>
            </w:r>
            <w:r w:rsidRPr="00885042">
              <w:rPr>
                <w:rFonts w:eastAsia="Calibri"/>
                <w:color w:val="000000" w:themeColor="text1"/>
                <w:sz w:val="22"/>
                <w:szCs w:val="22"/>
              </w:rPr>
              <w:tab/>
            </w:r>
            <w:r w:rsidR="00D8385C" w:rsidRPr="00885042">
              <w:rPr>
                <w:rFonts w:eastAsia="Calibri"/>
                <w:color w:val="000000" w:themeColor="text1"/>
                <w:sz w:val="22"/>
                <w:szCs w:val="22"/>
              </w:rPr>
              <w:t xml:space="preserve">О реализации проекта «Адресная подготовка кадров» в 2022 году и планах на 2023 год. </w:t>
            </w:r>
          </w:p>
          <w:p w:rsidR="00087D0F" w:rsidRPr="00885042" w:rsidRDefault="00D8385C" w:rsidP="00DA6128">
            <w:pPr>
              <w:tabs>
                <w:tab w:val="left" w:pos="900"/>
              </w:tabs>
              <w:ind w:left="-47" w:firstLine="284"/>
              <w:jc w:val="both"/>
              <w:rPr>
                <w:rFonts w:eastAsia="Calibri"/>
                <w:color w:val="000000" w:themeColor="text1"/>
                <w:sz w:val="22"/>
                <w:szCs w:val="22"/>
              </w:rPr>
            </w:pPr>
            <w:r w:rsidRPr="00885042">
              <w:rPr>
                <w:rFonts w:eastAsia="Calibri"/>
                <w:color w:val="000000" w:themeColor="text1"/>
                <w:sz w:val="22"/>
                <w:szCs w:val="22"/>
              </w:rPr>
              <w:t xml:space="preserve">3. </w:t>
            </w:r>
            <w:r w:rsidR="005E1DDB" w:rsidRPr="00885042">
              <w:rPr>
                <w:rFonts w:eastAsia="Calibri"/>
                <w:color w:val="000000" w:themeColor="text1"/>
                <w:sz w:val="22"/>
                <w:szCs w:val="22"/>
              </w:rPr>
              <w:t>О</w:t>
            </w:r>
            <w:r w:rsidR="00C60995" w:rsidRPr="00885042">
              <w:rPr>
                <w:rFonts w:eastAsia="Calibri"/>
                <w:color w:val="000000" w:themeColor="text1"/>
                <w:sz w:val="22"/>
                <w:szCs w:val="22"/>
              </w:rPr>
              <w:t xml:space="preserve"> реализации проекта «Школа креативных индустрий»</w:t>
            </w:r>
            <w:r w:rsidR="005E1DDB" w:rsidRPr="00885042">
              <w:rPr>
                <w:rFonts w:eastAsia="Calibri"/>
                <w:color w:val="000000" w:themeColor="text1"/>
                <w:sz w:val="22"/>
                <w:szCs w:val="22"/>
              </w:rPr>
              <w:t>.</w:t>
            </w:r>
          </w:p>
        </w:tc>
        <w:tc>
          <w:tcPr>
            <w:tcW w:w="2912" w:type="dxa"/>
          </w:tcPr>
          <w:p w:rsidR="00087D0F" w:rsidRPr="00885042" w:rsidRDefault="00FF1976"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Дома народного творчества</w:t>
            </w:r>
          </w:p>
        </w:tc>
        <w:tc>
          <w:tcPr>
            <w:tcW w:w="3041" w:type="dxa"/>
          </w:tcPr>
          <w:p w:rsidR="00087D0F" w:rsidRPr="00885042" w:rsidRDefault="00057FBB" w:rsidP="00DA6128">
            <w:pPr>
              <w:tabs>
                <w:tab w:val="left" w:pos="900"/>
              </w:tabs>
              <w:jc w:val="both"/>
              <w:rPr>
                <w:rFonts w:eastAsia="Calibri"/>
                <w:color w:val="000000" w:themeColor="text1"/>
                <w:sz w:val="22"/>
                <w:szCs w:val="22"/>
              </w:rPr>
            </w:pPr>
            <w:r w:rsidRPr="00885042">
              <w:rPr>
                <w:rFonts w:eastAsia="Calibri"/>
                <w:color w:val="000000" w:themeColor="text1"/>
                <w:sz w:val="22"/>
                <w:szCs w:val="22"/>
              </w:rPr>
              <w:t>Хертек С.С., Оюн Ч.Т. Тумат Д.Д., Хамнагдаева А.А., Пильжум А.Ю., Ондар Б-Д.В.</w:t>
            </w:r>
          </w:p>
        </w:tc>
      </w:tr>
    </w:tbl>
    <w:p w:rsidR="008D6AEE" w:rsidRPr="00885042" w:rsidRDefault="008D6AEE" w:rsidP="00DA6128">
      <w:pPr>
        <w:tabs>
          <w:tab w:val="left" w:pos="900"/>
        </w:tabs>
        <w:spacing w:after="0" w:line="240" w:lineRule="auto"/>
        <w:jc w:val="right"/>
        <w:rPr>
          <w:rFonts w:ascii="Times New Roman" w:eastAsia="Calibri" w:hAnsi="Times New Roman" w:cs="Times New Roman"/>
          <w:b/>
          <w:color w:val="000000" w:themeColor="text1"/>
        </w:rPr>
      </w:pPr>
      <w:r w:rsidRPr="00885042">
        <w:rPr>
          <w:rFonts w:ascii="Times New Roman" w:eastAsia="Calibri" w:hAnsi="Times New Roman" w:cs="Times New Roman"/>
          <w:b/>
          <w:color w:val="000000" w:themeColor="text1"/>
        </w:rPr>
        <w:lastRenderedPageBreak/>
        <w:t>Приложение № 2</w:t>
      </w:r>
    </w:p>
    <w:p w:rsidR="00764354" w:rsidRPr="00885042" w:rsidRDefault="00764354" w:rsidP="00DA6128">
      <w:pPr>
        <w:tabs>
          <w:tab w:val="left" w:pos="900"/>
        </w:tabs>
        <w:spacing w:after="0" w:line="240" w:lineRule="auto"/>
        <w:jc w:val="center"/>
        <w:rPr>
          <w:rFonts w:ascii="Times New Roman" w:eastAsia="Calibri" w:hAnsi="Times New Roman" w:cs="Times New Roman"/>
          <w:color w:val="000000" w:themeColor="text1"/>
        </w:rPr>
      </w:pPr>
    </w:p>
    <w:p w:rsidR="009019B0" w:rsidRPr="00885042" w:rsidRDefault="009019B0" w:rsidP="00DA6128">
      <w:pPr>
        <w:spacing w:after="0" w:line="240" w:lineRule="auto"/>
        <w:jc w:val="right"/>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 xml:space="preserve">Утвержден приказом </w:t>
      </w:r>
    </w:p>
    <w:p w:rsidR="009019B0" w:rsidRPr="00885042" w:rsidRDefault="009019B0" w:rsidP="00DA6128">
      <w:pPr>
        <w:spacing w:after="0" w:line="240" w:lineRule="auto"/>
        <w:jc w:val="right"/>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Министерства культуры и туризма РТ</w:t>
      </w:r>
    </w:p>
    <w:p w:rsidR="009019B0" w:rsidRPr="00885042" w:rsidRDefault="009019B0" w:rsidP="00DA6128">
      <w:pPr>
        <w:spacing w:after="0" w:line="240" w:lineRule="auto"/>
        <w:jc w:val="right"/>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 xml:space="preserve">№ 56 от 21.01.2022 г. </w:t>
      </w:r>
    </w:p>
    <w:p w:rsidR="009019B0" w:rsidRPr="00885042" w:rsidRDefault="009019B0" w:rsidP="00DA6128">
      <w:pPr>
        <w:spacing w:after="0" w:line="240" w:lineRule="auto"/>
        <w:jc w:val="center"/>
        <w:rPr>
          <w:rFonts w:ascii="Times New Roman" w:eastAsia="Calibri" w:hAnsi="Times New Roman" w:cs="Times New Roman"/>
          <w:b/>
          <w:color w:val="000000" w:themeColor="text1"/>
        </w:rPr>
      </w:pPr>
    </w:p>
    <w:p w:rsidR="009019B0" w:rsidRPr="00885042" w:rsidRDefault="009019B0" w:rsidP="00DA6128">
      <w:pPr>
        <w:spacing w:after="0" w:line="240" w:lineRule="auto"/>
        <w:jc w:val="center"/>
        <w:rPr>
          <w:rFonts w:ascii="Times New Roman" w:eastAsia="Calibri" w:hAnsi="Times New Roman" w:cs="Times New Roman"/>
          <w:b/>
          <w:color w:val="000000" w:themeColor="text1"/>
        </w:rPr>
      </w:pPr>
      <w:r w:rsidRPr="00885042">
        <w:rPr>
          <w:rFonts w:ascii="Times New Roman" w:eastAsia="Calibri" w:hAnsi="Times New Roman" w:cs="Times New Roman"/>
          <w:b/>
          <w:color w:val="000000" w:themeColor="text1"/>
        </w:rPr>
        <w:t xml:space="preserve">Примерный план работы Министерства культуры и туризма Республики Тыва, </w:t>
      </w:r>
    </w:p>
    <w:p w:rsidR="009019B0" w:rsidRPr="00885042" w:rsidRDefault="009019B0" w:rsidP="00DA6128">
      <w:pPr>
        <w:spacing w:after="0" w:line="240" w:lineRule="auto"/>
        <w:jc w:val="center"/>
        <w:rPr>
          <w:rFonts w:ascii="Times New Roman" w:eastAsia="Calibri" w:hAnsi="Times New Roman" w:cs="Times New Roman"/>
          <w:b/>
          <w:color w:val="000000" w:themeColor="text1"/>
        </w:rPr>
      </w:pPr>
      <w:r w:rsidRPr="00885042">
        <w:rPr>
          <w:rFonts w:ascii="Times New Roman" w:eastAsia="Calibri" w:hAnsi="Times New Roman" w:cs="Times New Roman"/>
          <w:b/>
          <w:color w:val="000000" w:themeColor="text1"/>
        </w:rPr>
        <w:t>республиканских учреждений культуры, искусства и туризма на 2022 год</w:t>
      </w:r>
    </w:p>
    <w:p w:rsidR="009019B0" w:rsidRPr="00885042" w:rsidRDefault="009019B0" w:rsidP="00DA6128">
      <w:pPr>
        <w:spacing w:after="0" w:line="240" w:lineRule="auto"/>
        <w:jc w:val="center"/>
        <w:rPr>
          <w:rFonts w:ascii="Times New Roman" w:eastAsia="Calibri" w:hAnsi="Times New Roman" w:cs="Times New Roman"/>
          <w:b/>
          <w:color w:val="000000" w:themeColor="text1"/>
        </w:rPr>
      </w:pPr>
    </w:p>
    <w:tbl>
      <w:tblPr>
        <w:tblStyle w:val="54"/>
        <w:tblW w:w="14459" w:type="dxa"/>
        <w:tblInd w:w="137" w:type="dxa"/>
        <w:tblLayout w:type="fixed"/>
        <w:tblLook w:val="04A0" w:firstRow="1" w:lastRow="0" w:firstColumn="1" w:lastColumn="0" w:noHBand="0" w:noVBand="1"/>
      </w:tblPr>
      <w:tblGrid>
        <w:gridCol w:w="2127"/>
        <w:gridCol w:w="3685"/>
        <w:gridCol w:w="1890"/>
        <w:gridCol w:w="2050"/>
        <w:gridCol w:w="851"/>
        <w:gridCol w:w="3856"/>
      </w:tblGrid>
      <w:tr w:rsidR="00DA6128" w:rsidRPr="00885042" w:rsidTr="003D4B88">
        <w:tc>
          <w:tcPr>
            <w:tcW w:w="2127" w:type="dxa"/>
          </w:tcPr>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Дата</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Наименование праздников и</w:t>
            </w:r>
          </w:p>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знаменательных дат</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Место проведения</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Ответственные от Минкультуры РТ</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Ответственное учреждение </w:t>
            </w:r>
          </w:p>
        </w:tc>
      </w:tr>
      <w:tr w:rsidR="00DA6128" w:rsidRPr="00885042" w:rsidTr="00DA6128">
        <w:tc>
          <w:tcPr>
            <w:tcW w:w="14459" w:type="dxa"/>
            <w:gridSpan w:val="6"/>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Примерный план работы Минкультуры и туризма РТ</w:t>
            </w:r>
          </w:p>
        </w:tc>
      </w:tr>
      <w:tr w:rsidR="00DA6128" w:rsidRPr="00885042" w:rsidTr="003D4B88">
        <w:tc>
          <w:tcPr>
            <w:tcW w:w="2127"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 Февраль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Заседание коллегии Министерства культуры и туризма РТ по итогам работы за 2021 год</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Тумат Д.Д.</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Февраль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Вынесение на заседание Правительства РТ проекта постановления Правительства Республики Тыва «Об итогах деятельности Министерства культуры Республики Тыва за 2021 год и о приоритетных направлениях деятельности на 2022 год»</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Алиев А.И.</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Февраль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Вынесение на заседание Правительства РТ проекта постановления Об итогах деятельности Министерства культуры и туризма Республики Тыва за 2021 год и о приоритетных направлениях деятельности на 2022 год</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Алиев А.И., Тумат Д.Д. </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Февраль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художественно-экспертного совета по народным художественным промыслам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Куулар А.Н. </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Центр тувинской культуры, Республиканский центр народного творчества и досуга</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25 марта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Совет по культуре и искусству при Главе Республики Тыва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Хертек С.С.</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Март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Об итогах реализации Национального проекта «Культура» в 2021 году у Брокерта А.В.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Тумат Д.А. </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Июнь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Общественного совета при Министерстве культуры и туризма РТ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Хамнагдаева А.А.</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Июль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коллегии Министерства культуры и туризма РТ по итогам деятельности за 1 полугодие 2022 года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Тумат Д.Д.</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Август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Вынесение на заседание Правительства РТ проекта постановления Правительства Республики Тыва «О внесении изменений в государственную программу Республики Тыва «Развитие культуры и искусства на 2021-2025 гг.»</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Алиев А.И.</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Август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Заседание комиссии по утверждению списка работников государственных учреждений культуры и искусства Республики Тыва – получателей субсидии на приобретение (строительство) жилья в Республике Тыва»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Алиев А.И.</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Сентябрь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Вынесение на заседание Правительства РТ проекта распоряжения Правительства Республики Тыва «Об утверждении списка работников государственных учреждений культуры и искусства Республики Тыва – получателей субсидии на приобретение (строительство) жилья в Республике Тыва»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Алиев А.И.</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Сентябрь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Вынесение на заседание Правительства РТ проекта постановления Правительства Республики Тыва «О присуждении грантов Главы - Председателя Правительства Республики Тыва в </w:t>
            </w:r>
            <w:r w:rsidRPr="00885042">
              <w:rPr>
                <w:rFonts w:ascii="Times New Roman" w:eastAsia="Times New Roman" w:hAnsi="Times New Roman" w:cs="Times New Roman"/>
                <w:color w:val="000000" w:themeColor="text1"/>
                <w:lang w:eastAsia="ru-RU"/>
              </w:rPr>
              <w:lastRenderedPageBreak/>
              <w:t>области культуры и искусства за 2021 год»</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Правительство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Алиев А.И.</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ind w:left="315"/>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 27 сентября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Координационный совет по развитию внутреннего, въездного и детского туризма в Республике Тыва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Правительство Республики Тыва</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Ноябрь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художественно-экспертного совета по народным художественным промыслам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Куулар А.Н. </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Центр тувинской культуры, Республиканский центр народного творчества и досуга</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Ежедневно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Ежедневные стенд апы министра с заместителями </w:t>
            </w:r>
          </w:p>
        </w:tc>
        <w:tc>
          <w:tcPr>
            <w:tcW w:w="1890"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Хертек С.С., Санчы С.Т., Оюн Ч.Т.,  </w:t>
            </w:r>
          </w:p>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Будегечи У.В. </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Декабрь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Оргкомитет по подготовке и проведению новогодних мероприятий </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Хертек С.С.</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Учреждения культуры и искусства </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Декабрь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Заседание Общественного совета при Министерстве культуры и туризма РТ </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Хамнагдаева А.А.</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Декабрь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Заседание экспертного совета по объектам нематериального культурного наследия РТ</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Куулар А.Н.</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Центр тувинской культуры </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Еженедельно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Совещания рабочей группы по реализации Нацпроекта «Культура» и проекта «Сорунза»</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Санчы С.Т.</w:t>
            </w:r>
          </w:p>
        </w:tc>
        <w:tc>
          <w:tcPr>
            <w:tcW w:w="3856"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Еженедельно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Совещания рабочей группы по проекту «Адресная подготовка кадров»</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Хертек С.С. </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Учреждения культуры и искусства </w:t>
            </w:r>
          </w:p>
        </w:tc>
      </w:tr>
      <w:tr w:rsidR="00DA6128" w:rsidRPr="00885042" w:rsidTr="003D4B88">
        <w:tc>
          <w:tcPr>
            <w:tcW w:w="2127" w:type="dxa"/>
          </w:tcPr>
          <w:p w:rsidR="009019B0" w:rsidRPr="00885042" w:rsidRDefault="009019B0" w:rsidP="00DA6128">
            <w:pPr>
              <w:numPr>
                <w:ilvl w:val="0"/>
                <w:numId w:val="18"/>
              </w:num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Еженедельно </w:t>
            </w:r>
          </w:p>
        </w:tc>
        <w:tc>
          <w:tcPr>
            <w:tcW w:w="3685"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«Час туризма»</w:t>
            </w:r>
          </w:p>
        </w:tc>
        <w:tc>
          <w:tcPr>
            <w:tcW w:w="1890"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Минкультуры и туризма РТ</w:t>
            </w:r>
          </w:p>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2901" w:type="dxa"/>
            <w:gridSpan w:val="2"/>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Оюн Ч.Т. </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Информационынй центр туризма </w:t>
            </w:r>
          </w:p>
        </w:tc>
      </w:tr>
      <w:tr w:rsidR="00DA6128" w:rsidRPr="00885042" w:rsidTr="00DA6128">
        <w:tc>
          <w:tcPr>
            <w:tcW w:w="14459" w:type="dxa"/>
            <w:gridSpan w:val="6"/>
          </w:tcPr>
          <w:p w:rsidR="009019B0" w:rsidRPr="00885042" w:rsidRDefault="009019B0" w:rsidP="00DA6128">
            <w:pPr>
              <w:numPr>
                <w:ilvl w:val="0"/>
                <w:numId w:val="34"/>
              </w:numPr>
              <w:autoSpaceDE w:val="0"/>
              <w:autoSpaceDN w:val="0"/>
              <w:adjustRightInd w:val="0"/>
              <w:jc w:val="center"/>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Общегосударственные праздники</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 января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Рождество Христово</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2901"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Отдел народного творчества </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76691B">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Деп</w:t>
            </w:r>
            <w:r w:rsidR="0076691B"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w:t>
            </w:r>
            <w:r w:rsidR="0076691B"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политики Мэрии г. Кызыла, Ц</w:t>
            </w:r>
            <w:r w:rsidR="0076691B" w:rsidRPr="00885042">
              <w:rPr>
                <w:rFonts w:ascii="Times New Roman" w:eastAsia="Times New Roman" w:hAnsi="Times New Roman" w:cs="Times New Roman"/>
                <w:color w:val="000000" w:themeColor="text1"/>
                <w:lang w:val="tt-RU" w:eastAsia="ru-RU"/>
              </w:rPr>
              <w:t>РК</w:t>
            </w:r>
            <w:r w:rsidRPr="00885042">
              <w:rPr>
                <w:rFonts w:ascii="Times New Roman" w:eastAsia="Times New Roman" w:hAnsi="Times New Roman" w:cs="Times New Roman"/>
                <w:color w:val="000000" w:themeColor="text1"/>
                <w:lang w:val="tt-RU" w:eastAsia="ru-RU"/>
              </w:rPr>
              <w:t>, Тувгосфилармония им. В. Халилова, Нацбиблиотека им. А.С Пушкина, Р</w:t>
            </w:r>
            <w:r w:rsidR="0076691B" w:rsidRPr="00885042">
              <w:rPr>
                <w:rFonts w:ascii="Times New Roman" w:eastAsia="Times New Roman" w:hAnsi="Times New Roman" w:cs="Times New Roman"/>
                <w:color w:val="000000" w:themeColor="text1"/>
                <w:lang w:val="tt-RU" w:eastAsia="ru-RU"/>
              </w:rPr>
              <w:t xml:space="preserve">ДБ </w:t>
            </w:r>
            <w:r w:rsidRPr="00885042">
              <w:rPr>
                <w:rFonts w:ascii="Times New Roman" w:eastAsia="Times New Roman" w:hAnsi="Times New Roman" w:cs="Times New Roman"/>
                <w:color w:val="000000" w:themeColor="text1"/>
                <w:lang w:val="tt-RU" w:eastAsia="ru-RU"/>
              </w:rPr>
              <w:t>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23 февраля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защитника Отечества</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2901"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Отдел профессионального искусства </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Нацтеатр “Саяны”, Духовой оркестр Пр</w:t>
            </w:r>
            <w:r w:rsidR="0076691B"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им. Т. Дулуша, Т</w:t>
            </w:r>
            <w:r w:rsidR="0076691B"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Нацмузей им. Алдан-Маадыр, Нацархив Р</w:t>
            </w:r>
            <w:r w:rsidR="0076691B"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 xml:space="preserve">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8 марта (нерабочий день) </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Международный женский день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2901"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B74AF9">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Нацтеатр музыки и танца “Саяны”, Духовой оркестр Пр</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им. Т. Дулуша, Т</w:t>
            </w:r>
            <w:r w:rsidR="00B74AF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Нацмузей им. Алдан-Маадыр, Нац</w:t>
            </w:r>
            <w:r w:rsidR="00B74AF9" w:rsidRPr="00885042">
              <w:rPr>
                <w:rFonts w:ascii="Times New Roman" w:eastAsia="Times New Roman" w:hAnsi="Times New Roman" w:cs="Times New Roman"/>
                <w:color w:val="000000" w:themeColor="text1"/>
                <w:lang w:val="tt-RU" w:eastAsia="ru-RU"/>
              </w:rPr>
              <w:t>арх</w:t>
            </w:r>
            <w:r w:rsidRPr="00885042">
              <w:rPr>
                <w:rFonts w:ascii="Times New Roman" w:eastAsia="Times New Roman" w:hAnsi="Times New Roman" w:cs="Times New Roman"/>
                <w:color w:val="000000" w:themeColor="text1"/>
                <w:lang w:val="tt-RU" w:eastAsia="ru-RU"/>
              </w:rPr>
              <w:t>ив Р</w:t>
            </w:r>
            <w:r w:rsidR="00B74AF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мая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Праздник Весны и Труда</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Площадь Арата </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Нацтеатр музыки и танца “Саяны”, Духовой оркестр Пр</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РТ им. Т. Дулуша, Деп</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молодежной политики Мэрии г. Кызыла, Хоз</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и туризма РТ, Нац</w:t>
            </w:r>
            <w:r w:rsidR="00B74AF9" w:rsidRPr="00885042">
              <w:rPr>
                <w:rFonts w:ascii="Times New Roman" w:eastAsia="Times New Roman" w:hAnsi="Times New Roman" w:cs="Times New Roman"/>
                <w:color w:val="000000" w:themeColor="text1"/>
                <w:lang w:val="tt-RU" w:eastAsia="ru-RU"/>
              </w:rPr>
              <w:t>б</w:t>
            </w:r>
            <w:r w:rsidRPr="00885042">
              <w:rPr>
                <w:rFonts w:ascii="Times New Roman" w:eastAsia="Times New Roman" w:hAnsi="Times New Roman" w:cs="Times New Roman"/>
                <w:color w:val="000000" w:themeColor="text1"/>
                <w:lang w:val="tt-RU" w:eastAsia="ru-RU"/>
              </w:rPr>
              <w:t>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9 мая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Победы</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Площадь Арата, </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w:t>
            </w:r>
            <w:r w:rsidR="00B74AF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еатр им. В. Кок-оола, Тувгосфилармония, Нацтеатр музыки и танца “Саяны”, Духовой оркестр Пр</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РТ, Т</w:t>
            </w:r>
            <w:r w:rsidR="00B74AF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Нацмузей им. Алдан-Маадыр, Нацархив Р</w:t>
            </w:r>
            <w:r w:rsidR="00B74AF9" w:rsidRPr="00885042">
              <w:rPr>
                <w:rFonts w:ascii="Times New Roman" w:eastAsia="Times New Roman" w:hAnsi="Times New Roman" w:cs="Times New Roman"/>
                <w:color w:val="000000" w:themeColor="text1"/>
                <w:lang w:val="tt-RU" w:eastAsia="ru-RU"/>
              </w:rPr>
              <w:t xml:space="preserve">Т, </w:t>
            </w:r>
            <w:r w:rsidRPr="00885042">
              <w:rPr>
                <w:rFonts w:ascii="Times New Roman" w:eastAsia="Times New Roman" w:hAnsi="Times New Roman" w:cs="Times New Roman"/>
                <w:color w:val="000000" w:themeColor="text1"/>
                <w:lang w:val="tt-RU" w:eastAsia="ru-RU"/>
              </w:rPr>
              <w:t>Хоз</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РТ, Нацбиблиотека им. А.С Пушкина, </w:t>
            </w:r>
            <w:r w:rsidR="00B74AF9" w:rsidRPr="00885042">
              <w:rPr>
                <w:rFonts w:ascii="Times New Roman" w:eastAsia="Times New Roman" w:hAnsi="Times New Roman" w:cs="Times New Roman"/>
                <w:color w:val="000000" w:themeColor="text1"/>
                <w:lang w:val="tt-RU" w:eastAsia="ru-RU"/>
              </w:rPr>
              <w:t>РДБ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12 июня (нерабочий день) </w:t>
            </w:r>
          </w:p>
          <w:p w:rsidR="009019B0" w:rsidRPr="00885042" w:rsidRDefault="009019B0" w:rsidP="00DA6128">
            <w:pPr>
              <w:widowControl w:val="0"/>
              <w:overflowPunct w:val="0"/>
              <w:autoSpaceDE w:val="0"/>
              <w:autoSpaceDN w:val="0"/>
              <w:adjustRightInd w:val="0"/>
              <w:rPr>
                <w:rFonts w:ascii="Times New Roman" w:eastAsia="Times New Roman" w:hAnsi="Times New Roman" w:cs="Times New Roman"/>
                <w:color w:val="000000" w:themeColor="text1"/>
                <w:lang w:eastAsia="ru-RU"/>
              </w:rPr>
            </w:pPr>
          </w:p>
        </w:tc>
        <w:tc>
          <w:tcPr>
            <w:tcW w:w="3685"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России  </w:t>
            </w:r>
          </w:p>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p>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p>
        </w:tc>
        <w:tc>
          <w:tcPr>
            <w:tcW w:w="1890"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Скульптурный комплекс «Центр Азии»</w:t>
            </w:r>
          </w:p>
        </w:tc>
        <w:tc>
          <w:tcPr>
            <w:tcW w:w="2901"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B74AF9">
            <w:pPr>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w:t>
            </w:r>
            <w:r w:rsidR="00B74AF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еатр им. В. Кок-оола, Тувгосфилармония, Нацансамбль песни и танца “Саяны”, Духовой оркестр Пр</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РТ им. Т. Дулуша,  Нацмузей им. Алдан-Маадыр, Нац</w:t>
            </w:r>
            <w:r w:rsidR="00B74AF9" w:rsidRPr="00885042">
              <w:rPr>
                <w:rFonts w:ascii="Times New Roman" w:eastAsia="Times New Roman" w:hAnsi="Times New Roman" w:cs="Times New Roman"/>
                <w:color w:val="000000" w:themeColor="text1"/>
                <w:lang w:val="tt-RU" w:eastAsia="ru-RU"/>
              </w:rPr>
              <w:t>а</w:t>
            </w:r>
            <w:r w:rsidRPr="00885042">
              <w:rPr>
                <w:rFonts w:ascii="Times New Roman" w:eastAsia="Times New Roman" w:hAnsi="Times New Roman" w:cs="Times New Roman"/>
                <w:color w:val="000000" w:themeColor="text1"/>
                <w:lang w:val="tt-RU" w:eastAsia="ru-RU"/>
              </w:rPr>
              <w:t>рхив Р</w:t>
            </w:r>
            <w:r w:rsidR="00B74AF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 Хоз</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управление Минкультуры РТ,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8 Июля </w:t>
            </w:r>
          </w:p>
        </w:tc>
        <w:tc>
          <w:tcPr>
            <w:tcW w:w="3685"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семьи, любви и верности</w:t>
            </w:r>
          </w:p>
        </w:tc>
        <w:tc>
          <w:tcPr>
            <w:tcW w:w="1890"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901"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00B74AF9" w:rsidRPr="00885042">
              <w:rPr>
                <w:rFonts w:ascii="Times New Roman" w:eastAsia="Times New Roman" w:hAnsi="Times New Roman" w:cs="Times New Roman"/>
                <w:b/>
                <w:color w:val="000000" w:themeColor="text1"/>
                <w:lang w:val="tt-RU" w:eastAsia="ru-RU"/>
              </w:rPr>
              <w:t xml:space="preserve"> </w:t>
            </w:r>
            <w:r w:rsidRPr="00885042">
              <w:rPr>
                <w:rFonts w:ascii="Times New Roman" w:eastAsia="Times New Roman" w:hAnsi="Times New Roman" w:cs="Times New Roman"/>
                <w:b/>
                <w:color w:val="000000" w:themeColor="text1"/>
                <w:lang w:val="tt-RU" w:eastAsia="ru-RU"/>
              </w:rPr>
              <w:t xml:space="preserve"> </w:t>
            </w:r>
            <w:r w:rsidR="00B74AF9" w:rsidRPr="00885042">
              <w:rPr>
                <w:rFonts w:ascii="Times New Roman" w:eastAsia="Times New Roman" w:hAnsi="Times New Roman" w:cs="Times New Roman"/>
                <w:color w:val="000000" w:themeColor="text1"/>
                <w:lang w:val="tt-RU" w:eastAsia="ru-RU"/>
              </w:rPr>
              <w:t>ЦРТТКиР</w:t>
            </w:r>
            <w:r w:rsidRPr="00885042">
              <w:rPr>
                <w:rFonts w:ascii="Times New Roman" w:eastAsia="Times New Roman" w:hAnsi="Times New Roman" w:cs="Times New Roman"/>
                <w:color w:val="000000" w:themeColor="text1"/>
                <w:lang w:val="tt-RU" w:eastAsia="ru-RU"/>
              </w:rPr>
              <w:t>, Т</w:t>
            </w:r>
            <w:r w:rsidR="00B74AF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им. Т. Дулуша,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22 августа (рабочий день) </w:t>
            </w:r>
          </w:p>
        </w:tc>
        <w:tc>
          <w:tcPr>
            <w:tcW w:w="3685"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государственного флага Российской Федерации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tc>
        <w:tc>
          <w:tcPr>
            <w:tcW w:w="2901" w:type="dxa"/>
            <w:gridSpan w:val="2"/>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Духовой оркестр Пр</w:t>
            </w:r>
            <w:r w:rsidR="00B74AF9" w:rsidRPr="00885042">
              <w:rPr>
                <w:rFonts w:ascii="Times New Roman" w:eastAsia="Times New Roman" w:hAnsi="Times New Roman" w:cs="Times New Roman"/>
                <w:color w:val="000000" w:themeColor="text1"/>
                <w:lang w:val="tt-RU" w:eastAsia="ru-RU"/>
              </w:rPr>
              <w:t>. РТ</w:t>
            </w:r>
            <w:r w:rsidRPr="00885042">
              <w:rPr>
                <w:rFonts w:ascii="Times New Roman" w:eastAsia="Times New Roman" w:hAnsi="Times New Roman" w:cs="Times New Roman"/>
                <w:color w:val="000000" w:themeColor="text1"/>
                <w:lang w:val="tt-RU" w:eastAsia="ru-RU"/>
              </w:rPr>
              <w:t>, Нацмузей им. Алдан-Маадыр,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 И. Чуковского, Хоз</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и туризма РТ</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4 ноября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народного единства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tc>
        <w:tc>
          <w:tcPr>
            <w:tcW w:w="2901" w:type="dxa"/>
            <w:gridSpan w:val="2"/>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B74AF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Нацтеатр “Саяны”, Духовой оркестр Пр</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РТ им. Т. Дулуша, Т</w:t>
            </w:r>
            <w:r w:rsidR="00B74AF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w:t>
            </w:r>
            <w:r w:rsidR="00B74AF9" w:rsidRPr="00885042">
              <w:rPr>
                <w:rFonts w:ascii="Times New Roman" w:eastAsia="Times New Roman" w:hAnsi="Times New Roman" w:cs="Times New Roman"/>
                <w:color w:val="000000" w:themeColor="text1"/>
                <w:lang w:val="tt-RU" w:eastAsia="ru-RU"/>
              </w:rPr>
              <w:t xml:space="preserve"> ЦРТТКиР</w:t>
            </w:r>
            <w:r w:rsidRPr="00885042">
              <w:rPr>
                <w:rFonts w:ascii="Times New Roman" w:eastAsia="Times New Roman" w:hAnsi="Times New Roman" w:cs="Times New Roman"/>
                <w:color w:val="000000" w:themeColor="text1"/>
                <w:lang w:val="tt-RU" w:eastAsia="ru-RU"/>
              </w:rPr>
              <w:t>,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 И. Чуковского, Хоз</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и туризма РТ, Деп</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молодежной политики Мэрии г. Кызыла</w:t>
            </w:r>
          </w:p>
        </w:tc>
      </w:tr>
      <w:tr w:rsidR="00DA6128" w:rsidRPr="00885042" w:rsidTr="003D4B88">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9 декабря </w:t>
            </w:r>
            <w:r w:rsidRPr="00885042">
              <w:rPr>
                <w:rFonts w:ascii="Times New Roman" w:eastAsia="Times New Roman" w:hAnsi="Times New Roman" w:cs="Times New Roman"/>
                <w:color w:val="000000" w:themeColor="text1"/>
                <w:lang w:eastAsia="ru-RU"/>
              </w:rPr>
              <w:lastRenderedPageBreak/>
              <w:t xml:space="preserve">(рабочий день) </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День героев Отечества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Центр русской </w:t>
            </w:r>
            <w:r w:rsidRPr="00885042">
              <w:rPr>
                <w:rFonts w:ascii="Times New Roman" w:eastAsia="Times New Roman" w:hAnsi="Times New Roman" w:cs="Times New Roman"/>
                <w:color w:val="000000" w:themeColor="text1"/>
                <w:lang w:eastAsia="ru-RU"/>
              </w:rPr>
              <w:lastRenderedPageBreak/>
              <w:t xml:space="preserve">культуры   </w:t>
            </w:r>
          </w:p>
        </w:tc>
        <w:tc>
          <w:tcPr>
            <w:tcW w:w="2901" w:type="dxa"/>
            <w:gridSpan w:val="2"/>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Отдел профессионального </w:t>
            </w:r>
            <w:r w:rsidRPr="00885042">
              <w:rPr>
                <w:rFonts w:ascii="Times New Roman" w:eastAsia="Times New Roman" w:hAnsi="Times New Roman" w:cs="Times New Roman"/>
                <w:color w:val="000000" w:themeColor="text1"/>
                <w:lang w:eastAsia="ru-RU"/>
              </w:rPr>
              <w:lastRenderedPageBreak/>
              <w:t>искусства</w:t>
            </w:r>
          </w:p>
        </w:tc>
        <w:tc>
          <w:tcPr>
            <w:tcW w:w="3856"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lastRenderedPageBreak/>
              <w:t xml:space="preserve">Дирекция  по культурно-массовым </w:t>
            </w:r>
            <w:r w:rsidRPr="00885042">
              <w:rPr>
                <w:rFonts w:ascii="Times New Roman" w:eastAsia="Times New Roman" w:hAnsi="Times New Roman" w:cs="Times New Roman"/>
                <w:color w:val="000000" w:themeColor="text1"/>
                <w:lang w:val="tt-RU" w:eastAsia="ru-RU"/>
              </w:rPr>
              <w:lastRenderedPageBreak/>
              <w:t>мероприятиям</w:t>
            </w:r>
            <w:r w:rsidRPr="00885042">
              <w:rPr>
                <w:rFonts w:ascii="Times New Roman" w:eastAsia="Times New Roman" w:hAnsi="Times New Roman" w:cs="Times New Roman"/>
                <w:b/>
                <w:color w:val="000000" w:themeColor="text1"/>
                <w:lang w:val="tt-RU" w:eastAsia="ru-RU"/>
              </w:rPr>
              <w:t xml:space="preserve">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9019B0" w:rsidP="00B74AF9">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Нацтеатр им. В. Кок-оола, Тувгосфилармония, Т</w:t>
            </w:r>
            <w:r w:rsidR="00B74AF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B74AF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им. Т. Дулуша,  Нацбиблиотека им. А.С. Пушкина, Р</w:t>
            </w:r>
            <w:r w:rsidR="00B74AF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 И. Чуковского, 55 отдельная мотострелковая бригада (по согласованию), Хоз</w:t>
            </w:r>
            <w:r w:rsidR="00B74AF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управление Минкультуры и туризма РТ</w:t>
            </w:r>
          </w:p>
        </w:tc>
      </w:tr>
      <w:tr w:rsidR="00DA6128" w:rsidRPr="00885042" w:rsidTr="003D4B88">
        <w:trPr>
          <w:trHeight w:val="703"/>
        </w:trPr>
        <w:tc>
          <w:tcPr>
            <w:tcW w:w="2127" w:type="dxa"/>
          </w:tcPr>
          <w:p w:rsidR="009019B0" w:rsidRPr="00885042" w:rsidRDefault="009019B0" w:rsidP="00DA6128">
            <w:pPr>
              <w:widowControl w:val="0"/>
              <w:numPr>
                <w:ilvl w:val="0"/>
                <w:numId w:val="1"/>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12 декабря (рабочий день) </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Конституции Российской Федерации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r w:rsidRPr="00885042">
              <w:rPr>
                <w:rFonts w:ascii="Times New Roman" w:eastAsia="Times New Roman" w:hAnsi="Times New Roman" w:cs="Times New Roman"/>
                <w:b/>
                <w:color w:val="000000" w:themeColor="text1"/>
                <w:lang w:val="tt-RU" w:eastAsia="ru-RU"/>
              </w:rPr>
              <w:t xml:space="preserve">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9019B0" w:rsidP="005C60C9">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Нацтеатр им. В. Кок-оола, Тув</w:t>
            </w:r>
            <w:r w:rsidR="005C60C9" w:rsidRPr="00885042">
              <w:rPr>
                <w:rFonts w:ascii="Times New Roman" w:eastAsia="Times New Roman" w:hAnsi="Times New Roman" w:cs="Times New Roman"/>
                <w:color w:val="000000" w:themeColor="text1"/>
                <w:lang w:val="tt-RU" w:eastAsia="ru-RU"/>
              </w:rPr>
              <w:t>г</w:t>
            </w:r>
            <w:r w:rsidRPr="00885042">
              <w:rPr>
                <w:rFonts w:ascii="Times New Roman" w:eastAsia="Times New Roman" w:hAnsi="Times New Roman" w:cs="Times New Roman"/>
                <w:color w:val="000000" w:themeColor="text1"/>
                <w:lang w:val="tt-RU" w:eastAsia="ru-RU"/>
              </w:rPr>
              <w:t>осфилармония, Т</w:t>
            </w:r>
            <w:r w:rsidR="005C60C9"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5C60C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РТ им. Т.Дулуша,   Нац</w:t>
            </w:r>
            <w:r w:rsidR="005C60C9" w:rsidRPr="00885042">
              <w:rPr>
                <w:rFonts w:ascii="Times New Roman" w:eastAsia="Times New Roman" w:hAnsi="Times New Roman" w:cs="Times New Roman"/>
                <w:color w:val="000000" w:themeColor="text1"/>
                <w:lang w:val="tt-RU" w:eastAsia="ru-RU"/>
              </w:rPr>
              <w:t>м</w:t>
            </w:r>
            <w:r w:rsidRPr="00885042">
              <w:rPr>
                <w:rFonts w:ascii="Times New Roman" w:eastAsia="Times New Roman" w:hAnsi="Times New Roman" w:cs="Times New Roman"/>
                <w:color w:val="000000" w:themeColor="text1"/>
                <w:lang w:val="tt-RU" w:eastAsia="ru-RU"/>
              </w:rPr>
              <w:t>узей им. Алдан-Маадыр, Нацархив Р</w:t>
            </w:r>
            <w:r w:rsidR="005C60C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 xml:space="preserve"> Нац</w:t>
            </w:r>
            <w:r w:rsidR="005C60C9" w:rsidRPr="00885042">
              <w:rPr>
                <w:rFonts w:ascii="Times New Roman" w:eastAsia="Times New Roman" w:hAnsi="Times New Roman" w:cs="Times New Roman"/>
                <w:color w:val="000000" w:themeColor="text1"/>
                <w:lang w:val="tt-RU" w:eastAsia="ru-RU"/>
              </w:rPr>
              <w:t>библиотека</w:t>
            </w:r>
            <w:r w:rsidRPr="00885042">
              <w:rPr>
                <w:rFonts w:ascii="Times New Roman" w:eastAsia="Times New Roman" w:hAnsi="Times New Roman" w:cs="Times New Roman"/>
                <w:color w:val="000000" w:themeColor="text1"/>
                <w:lang w:val="tt-RU" w:eastAsia="ru-RU"/>
              </w:rPr>
              <w:t xml:space="preserve"> им. А.С. Пушкина, Р</w:t>
            </w:r>
            <w:r w:rsidR="005C60C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 И. Чуковского</w:t>
            </w:r>
          </w:p>
        </w:tc>
      </w:tr>
      <w:tr w:rsidR="00DA6128" w:rsidRPr="00885042" w:rsidTr="00DA6128">
        <w:tc>
          <w:tcPr>
            <w:tcW w:w="14459" w:type="dxa"/>
            <w:gridSpan w:val="6"/>
          </w:tcPr>
          <w:p w:rsidR="009019B0" w:rsidRPr="00885042" w:rsidRDefault="009019B0" w:rsidP="00DA6128">
            <w:pPr>
              <w:autoSpaceDE w:val="0"/>
              <w:autoSpaceDN w:val="0"/>
              <w:adjustRightInd w:val="0"/>
              <w:jc w:val="center"/>
              <w:rPr>
                <w:rFonts w:ascii="Times New Roman" w:eastAsia="Times New Roman" w:hAnsi="Times New Roman" w:cs="Times New Roman"/>
                <w:b/>
                <w:bCs/>
                <w:color w:val="000000" w:themeColor="text1"/>
                <w:lang w:eastAsia="ru-RU"/>
              </w:rPr>
            </w:pPr>
            <w:r w:rsidRPr="00885042">
              <w:rPr>
                <w:rFonts w:ascii="Times New Roman" w:eastAsia="Times New Roman" w:hAnsi="Times New Roman" w:cs="Times New Roman"/>
                <w:b/>
                <w:bCs/>
                <w:color w:val="000000" w:themeColor="text1"/>
                <w:lang w:eastAsia="ru-RU"/>
              </w:rPr>
              <w:t>3. Государственные и народные праздники Республики Тыва</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февраля (нерабочий день) * </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Народный праздник Шагаа</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 Национальный парк культуры и отдыха, Центр тувинской культуры</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 Отдел профессионального искусства</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p>
        </w:tc>
        <w:tc>
          <w:tcPr>
            <w:tcW w:w="3856"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r w:rsidRPr="00885042">
              <w:rPr>
                <w:rFonts w:ascii="Times New Roman" w:eastAsia="Times New Roman" w:hAnsi="Times New Roman" w:cs="Times New Roman"/>
                <w:b/>
                <w:color w:val="000000" w:themeColor="text1"/>
                <w:lang w:val="tt-RU" w:eastAsia="ru-RU"/>
              </w:rPr>
              <w:t xml:space="preserve">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5C60C9" w:rsidP="005C60C9">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 xml:space="preserve">Нацтеатр им. В. Кок-оола, Тувгосфилармония, ТНО, Нацтеатр “Саяны”, Духовой оркестр Пр. РТ им. Т.Дулуша,   Нацмузей им. Алдан-Маадыр, Нацархив РТ, Нацбиблиотека им. А.С. Пушкина, РДБ им. К. И. </w:t>
            </w:r>
            <w:r w:rsidR="009019B0" w:rsidRPr="00885042">
              <w:rPr>
                <w:rFonts w:ascii="Times New Roman" w:eastAsia="Times New Roman" w:hAnsi="Times New Roman" w:cs="Times New Roman"/>
                <w:color w:val="000000" w:themeColor="text1"/>
                <w:lang w:val="tt-RU" w:eastAsia="ru-RU"/>
              </w:rPr>
              <w:t>Чуковского</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6 мая (нерабочий день)</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Конституции Республики Тыва</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r w:rsidRPr="00885042">
              <w:rPr>
                <w:rFonts w:ascii="Times New Roman" w:eastAsia="Times New Roman" w:hAnsi="Times New Roman" w:cs="Times New Roman"/>
                <w:b/>
                <w:color w:val="000000" w:themeColor="text1"/>
                <w:lang w:val="tt-RU" w:eastAsia="ru-RU"/>
              </w:rPr>
              <w:t xml:space="preserve">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5C60C9"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Нацтеатр им. В. Кок-оола, Тувгосфилармония, ТНО, Нацтеатр “Саяны”, Духовой оркестр Пр. РТ им. Т.Дулуша,   Нацмузей им. Алдан-Маадыр, Нацархив РТ, Нацбиблиотека </w:t>
            </w:r>
            <w:r w:rsidRPr="00885042">
              <w:rPr>
                <w:rFonts w:ascii="Times New Roman" w:eastAsia="Times New Roman" w:hAnsi="Times New Roman" w:cs="Times New Roman"/>
                <w:color w:val="000000" w:themeColor="text1"/>
                <w:lang w:val="tt-RU" w:eastAsia="ru-RU"/>
              </w:rPr>
              <w:lastRenderedPageBreak/>
              <w:t>им. А.С. Пушкина, РДБ им. К. И. Чуковского</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май* (рабочий день) </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рождения, Просветления и Паринирваны Будды Шакьямуни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5C60C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Нацмузей им. Алдан-Маадыр, Деп</w:t>
            </w:r>
            <w:r w:rsidR="005C60C9"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культуры, спорта и молодежной политики Мэрии г. Кызыла, Хоз</w:t>
            </w:r>
            <w:r w:rsidR="005C60C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и туризма РТ, Нацбиблиотека им. А.С. Пушкина, Р</w:t>
            </w:r>
            <w:r w:rsidR="005C60C9"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13-15 июля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Народный праздник Наадым</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В.Кок-оола, </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м.Тос-Булак,</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 ст. «Хуреш»</w:t>
            </w:r>
          </w:p>
        </w:tc>
        <w:tc>
          <w:tcPr>
            <w:tcW w:w="2901" w:type="dxa"/>
            <w:gridSpan w:val="2"/>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3856"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r w:rsidRPr="00885042">
              <w:rPr>
                <w:rFonts w:ascii="Times New Roman" w:eastAsia="Times New Roman" w:hAnsi="Times New Roman" w:cs="Times New Roman"/>
                <w:b/>
                <w:color w:val="000000" w:themeColor="text1"/>
                <w:lang w:val="tt-RU" w:eastAsia="ru-RU"/>
              </w:rPr>
              <w:t xml:space="preserve">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5C60C9" w:rsidP="005C60C9">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w:t>
            </w:r>
            <w:r w:rsidR="009019B0" w:rsidRPr="00885042">
              <w:rPr>
                <w:rFonts w:ascii="Times New Roman" w:eastAsia="Times New Roman" w:hAnsi="Times New Roman" w:cs="Times New Roman"/>
                <w:color w:val="000000" w:themeColor="text1"/>
                <w:lang w:val="tt-RU" w:eastAsia="ru-RU"/>
              </w:rPr>
              <w:t>театр им. В. Кок-оола, Тувгосфилармония, Т</w:t>
            </w:r>
            <w:r w:rsidRPr="00885042">
              <w:rPr>
                <w:rFonts w:ascii="Times New Roman" w:eastAsia="Times New Roman" w:hAnsi="Times New Roman" w:cs="Times New Roman"/>
                <w:color w:val="000000" w:themeColor="text1"/>
                <w:lang w:val="tt-RU" w:eastAsia="ru-RU"/>
              </w:rPr>
              <w:t>НО</w:t>
            </w:r>
            <w:r w:rsidR="009019B0" w:rsidRPr="00885042">
              <w:rPr>
                <w:rFonts w:ascii="Times New Roman" w:eastAsia="Times New Roman" w:hAnsi="Times New Roman" w:cs="Times New Roman"/>
                <w:color w:val="000000" w:themeColor="text1"/>
                <w:lang w:val="tt-RU" w:eastAsia="ru-RU"/>
              </w:rPr>
              <w:t>, Нацтеатр “Саяны”, Духовой оркестр Пр</w:t>
            </w:r>
            <w:r w:rsidRPr="00885042">
              <w:rPr>
                <w:rFonts w:ascii="Times New Roman" w:eastAsia="Times New Roman" w:hAnsi="Times New Roman" w:cs="Times New Roman"/>
                <w:color w:val="000000" w:themeColor="text1"/>
                <w:lang w:val="tt-RU" w:eastAsia="ru-RU"/>
              </w:rPr>
              <w:t>.</w:t>
            </w:r>
            <w:r w:rsidR="009019B0" w:rsidRPr="00885042">
              <w:rPr>
                <w:rFonts w:ascii="Times New Roman" w:eastAsia="Times New Roman" w:hAnsi="Times New Roman" w:cs="Times New Roman"/>
                <w:color w:val="000000" w:themeColor="text1"/>
                <w:lang w:val="tt-RU" w:eastAsia="ru-RU"/>
              </w:rPr>
              <w:t xml:space="preserve"> РТ им. Т. Дулуша, Ц</w:t>
            </w:r>
            <w:r w:rsidRPr="00885042">
              <w:rPr>
                <w:rFonts w:ascii="Times New Roman" w:eastAsia="Times New Roman" w:hAnsi="Times New Roman" w:cs="Times New Roman"/>
                <w:color w:val="000000" w:themeColor="text1"/>
                <w:lang w:val="tt-RU" w:eastAsia="ru-RU"/>
              </w:rPr>
              <w:t>РТТКиР</w:t>
            </w:r>
            <w:r w:rsidR="009019B0" w:rsidRPr="00885042">
              <w:rPr>
                <w:rFonts w:ascii="Times New Roman" w:eastAsia="Times New Roman" w:hAnsi="Times New Roman" w:cs="Times New Roman"/>
                <w:color w:val="000000" w:themeColor="text1"/>
                <w:lang w:val="tt-RU" w:eastAsia="ru-RU"/>
              </w:rPr>
              <w:t>,   Нацмузей им. Алдан-Маадыр, Нац</w:t>
            </w:r>
            <w:r w:rsidRPr="00885042">
              <w:rPr>
                <w:rFonts w:ascii="Times New Roman" w:eastAsia="Times New Roman" w:hAnsi="Times New Roman" w:cs="Times New Roman"/>
                <w:color w:val="000000" w:themeColor="text1"/>
                <w:lang w:val="tt-RU" w:eastAsia="ru-RU"/>
              </w:rPr>
              <w:t>а</w:t>
            </w:r>
            <w:r w:rsidR="009019B0" w:rsidRPr="00885042">
              <w:rPr>
                <w:rFonts w:ascii="Times New Roman" w:eastAsia="Times New Roman" w:hAnsi="Times New Roman" w:cs="Times New Roman"/>
                <w:color w:val="000000" w:themeColor="text1"/>
                <w:lang w:val="tt-RU" w:eastAsia="ru-RU"/>
              </w:rPr>
              <w:t>рхив Р</w:t>
            </w:r>
            <w:r w:rsidRPr="00885042">
              <w:rPr>
                <w:rFonts w:ascii="Times New Roman" w:eastAsia="Times New Roman" w:hAnsi="Times New Roman" w:cs="Times New Roman"/>
                <w:color w:val="000000" w:themeColor="text1"/>
                <w:lang w:val="tt-RU" w:eastAsia="ru-RU"/>
              </w:rPr>
              <w:t xml:space="preserve">Т, </w:t>
            </w:r>
            <w:r w:rsidR="009019B0" w:rsidRPr="00885042">
              <w:rPr>
                <w:rFonts w:ascii="Times New Roman" w:eastAsia="Times New Roman" w:hAnsi="Times New Roman" w:cs="Times New Roman"/>
                <w:color w:val="000000" w:themeColor="text1"/>
                <w:lang w:val="tt-RU" w:eastAsia="ru-RU"/>
              </w:rPr>
              <w:t>Р</w:t>
            </w:r>
            <w:r w:rsidRPr="00885042">
              <w:rPr>
                <w:rFonts w:ascii="Times New Roman" w:eastAsia="Times New Roman" w:hAnsi="Times New Roman" w:cs="Times New Roman"/>
                <w:color w:val="000000" w:themeColor="text1"/>
                <w:lang w:val="tt-RU" w:eastAsia="ru-RU"/>
              </w:rPr>
              <w:t>ЦРТД</w:t>
            </w:r>
            <w:r w:rsidR="009019B0" w:rsidRPr="00885042">
              <w:rPr>
                <w:rFonts w:ascii="Times New Roman" w:eastAsia="Times New Roman" w:hAnsi="Times New Roman" w:cs="Times New Roman"/>
                <w:color w:val="000000" w:themeColor="text1"/>
                <w:lang w:val="tt-RU" w:eastAsia="ru-RU"/>
              </w:rPr>
              <w:t>, Нацбиблиотека им. А.С. Пушкина, Р</w:t>
            </w:r>
            <w:r w:rsidRPr="00885042">
              <w:rPr>
                <w:rFonts w:ascii="Times New Roman" w:eastAsia="Times New Roman" w:hAnsi="Times New Roman" w:cs="Times New Roman"/>
                <w:color w:val="000000" w:themeColor="text1"/>
                <w:lang w:val="tt-RU" w:eastAsia="ru-RU"/>
              </w:rPr>
              <w:t>ДБ</w:t>
            </w:r>
            <w:r w:rsidR="009019B0"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rPr>
          <w:trHeight w:val="415"/>
        </w:trPr>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15 августа (нерабочий день)</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Республики Тыва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В.Кок-оола, </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м.Тос-Булак,</w:t>
            </w:r>
          </w:p>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 ст. «Хуреш»</w:t>
            </w:r>
          </w:p>
        </w:tc>
        <w:tc>
          <w:tcPr>
            <w:tcW w:w="2901" w:type="dxa"/>
            <w:gridSpan w:val="2"/>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5C60C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Нацтеатр им. В. Кок-оола, Р</w:t>
            </w:r>
            <w:r w:rsidR="005C60C9" w:rsidRPr="00885042">
              <w:rPr>
                <w:rFonts w:ascii="Times New Roman" w:eastAsia="Times New Roman" w:hAnsi="Times New Roman" w:cs="Times New Roman"/>
                <w:color w:val="000000" w:themeColor="text1"/>
                <w:lang w:val="tt-RU" w:eastAsia="ru-RU"/>
              </w:rPr>
              <w:t>ЦНТД</w:t>
            </w:r>
            <w:r w:rsidRPr="00885042">
              <w:rPr>
                <w:rFonts w:ascii="Times New Roman" w:eastAsia="Times New Roman" w:hAnsi="Times New Roman" w:cs="Times New Roman"/>
                <w:color w:val="000000" w:themeColor="text1"/>
                <w:lang w:val="tt-RU" w:eastAsia="ru-RU"/>
              </w:rPr>
              <w:t>,  Нац</w:t>
            </w:r>
            <w:r w:rsidR="005C60C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еатр “Саяны”, Нацмузей им. Алдан-Маадыр, Р</w:t>
            </w:r>
            <w:r w:rsidR="005C60C9" w:rsidRPr="00885042">
              <w:rPr>
                <w:rFonts w:ascii="Times New Roman" w:eastAsia="Times New Roman" w:hAnsi="Times New Roman" w:cs="Times New Roman"/>
                <w:color w:val="000000" w:themeColor="text1"/>
                <w:lang w:val="tt-RU" w:eastAsia="ru-RU"/>
              </w:rPr>
              <w:t>ЦНТД</w:t>
            </w:r>
            <w:r w:rsidRPr="00885042">
              <w:rPr>
                <w:rFonts w:ascii="Times New Roman" w:eastAsia="Times New Roman" w:hAnsi="Times New Roman" w:cs="Times New Roman"/>
                <w:color w:val="000000" w:themeColor="text1"/>
                <w:lang w:val="tt-RU" w:eastAsia="ru-RU"/>
              </w:rPr>
              <w:t>, Нацбиблиотека им. А.С. Пушкина, Р</w:t>
            </w:r>
            <w:r w:rsidR="005C60C9" w:rsidRPr="00885042">
              <w:rPr>
                <w:rFonts w:ascii="Times New Roman" w:eastAsia="Times New Roman" w:hAnsi="Times New Roman" w:cs="Times New Roman"/>
                <w:color w:val="000000" w:themeColor="text1"/>
                <w:lang w:val="tt-RU" w:eastAsia="ru-RU"/>
              </w:rPr>
              <w:t>ДБ</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24 августа</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Всероссийская акция «Ночь кино»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Уточняется </w:t>
            </w:r>
          </w:p>
        </w:tc>
        <w:tc>
          <w:tcPr>
            <w:tcW w:w="2901"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3856" w:type="dxa"/>
          </w:tcPr>
          <w:p w:rsidR="009019B0" w:rsidRPr="00885042" w:rsidRDefault="009019B0" w:rsidP="005C60C9">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Минкультуры и туризма Республики Тыва, </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сентября</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исторической памяти и чести добровольцев Тувинской Народной Республики, сражавшихся на фронтах Великой Отечественной войны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Памятник Тувинским добровольцам </w:t>
            </w:r>
          </w:p>
        </w:tc>
        <w:tc>
          <w:tcPr>
            <w:tcW w:w="2901" w:type="dxa"/>
            <w:gridSpan w:val="2"/>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3856"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C4384A">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Духовой оркестр Пр</w:t>
            </w:r>
            <w:r w:rsidR="005C60C9"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РТыва им. Т. Дулуша, Нацтеатр “Саяны”, Нацтеатр им. В. Кок-оола, Нацмузей им. Алдан-Маадыр, Нацархив Р</w:t>
            </w:r>
            <w:r w:rsidR="005C60C9" w:rsidRPr="00885042">
              <w:rPr>
                <w:rFonts w:ascii="Times New Roman" w:eastAsia="Times New Roman" w:hAnsi="Times New Roman" w:cs="Times New Roman"/>
                <w:color w:val="000000" w:themeColor="text1"/>
                <w:lang w:val="tt-RU" w:eastAsia="ru-RU"/>
              </w:rPr>
              <w:t>Т</w:t>
            </w:r>
            <w:r w:rsidRPr="00885042">
              <w:rPr>
                <w:rFonts w:ascii="Times New Roman" w:eastAsia="Times New Roman" w:hAnsi="Times New Roman" w:cs="Times New Roman"/>
                <w:color w:val="000000" w:themeColor="text1"/>
                <w:lang w:val="tt-RU" w:eastAsia="ru-RU"/>
              </w:rPr>
              <w:t>,</w:t>
            </w:r>
            <w:r w:rsidRPr="00885042">
              <w:rPr>
                <w:rFonts w:ascii="Times New Roman" w:hAnsi="Times New Roman" w:cs="Times New Roman"/>
                <w:color w:val="000000" w:themeColor="text1"/>
              </w:rPr>
              <w:t xml:space="preserve"> </w:t>
            </w:r>
            <w:r w:rsidRPr="00885042">
              <w:rPr>
                <w:rFonts w:ascii="Times New Roman" w:eastAsia="Times New Roman" w:hAnsi="Times New Roman" w:cs="Times New Roman"/>
                <w:color w:val="000000" w:themeColor="text1"/>
                <w:lang w:val="tt-RU" w:eastAsia="ru-RU"/>
              </w:rPr>
              <w:t>Нацбиблиотека им. А.С. Пушкина, Р</w:t>
            </w:r>
            <w:r w:rsidR="00C4384A"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Деп</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молодежной </w:t>
            </w:r>
            <w:r w:rsidRPr="00885042">
              <w:rPr>
                <w:rFonts w:ascii="Times New Roman" w:eastAsia="Times New Roman" w:hAnsi="Times New Roman" w:cs="Times New Roman"/>
                <w:color w:val="000000" w:themeColor="text1"/>
                <w:lang w:val="tt-RU" w:eastAsia="ru-RU"/>
              </w:rPr>
              <w:lastRenderedPageBreak/>
              <w:t>политики Мэрии г. Кызыла, 55 отдельная мотострелковая бригада (по согласованию)</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1 ноября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тувинского языка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tc>
        <w:tc>
          <w:tcPr>
            <w:tcW w:w="2901" w:type="dxa"/>
            <w:gridSpan w:val="2"/>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Ц</w:t>
            </w:r>
            <w:r w:rsidR="00C4384A" w:rsidRPr="00885042">
              <w:rPr>
                <w:rFonts w:ascii="Times New Roman" w:eastAsia="Times New Roman" w:hAnsi="Times New Roman" w:cs="Times New Roman"/>
                <w:color w:val="000000" w:themeColor="text1"/>
                <w:lang w:val="tt-RU" w:eastAsia="ru-RU"/>
              </w:rPr>
              <w:t xml:space="preserve">РТТКиР, </w:t>
            </w:r>
            <w:r w:rsidRPr="00885042">
              <w:rPr>
                <w:rFonts w:ascii="Times New Roman" w:eastAsia="Times New Roman" w:hAnsi="Times New Roman" w:cs="Times New Roman"/>
                <w:color w:val="000000" w:themeColor="text1"/>
                <w:lang w:val="tt-RU" w:eastAsia="ru-RU"/>
              </w:rPr>
              <w:t>Нацтеатр им. В. Кок-оола, Нацбиблиотека им. А.С. Пушкина, Р</w:t>
            </w:r>
            <w:r w:rsidR="00C4384A"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 Нацмузей им. Алдан-Маадыр</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 ноября</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отцов Республики Тыва</w:t>
            </w:r>
          </w:p>
        </w:tc>
        <w:tc>
          <w:tcPr>
            <w:tcW w:w="1890"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901" w:type="dxa"/>
            <w:gridSpan w:val="2"/>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Нацтеатр им. В. Кок-оола, Тувгосфилармония, Т</w:t>
            </w:r>
            <w:r w:rsidR="00C4384A"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w:t>
            </w:r>
            <w:r w:rsidR="00C4384A" w:rsidRPr="00885042">
              <w:rPr>
                <w:rFonts w:ascii="Times New Roman" w:eastAsia="Times New Roman" w:hAnsi="Times New Roman" w:cs="Times New Roman"/>
                <w:color w:val="000000" w:themeColor="text1"/>
                <w:lang w:val="tt-RU" w:eastAsia="ru-RU"/>
              </w:rPr>
              <w:t>ЦРТТКиР</w:t>
            </w:r>
            <w:r w:rsidRPr="00885042">
              <w:rPr>
                <w:rFonts w:ascii="Times New Roman" w:eastAsia="Times New Roman" w:hAnsi="Times New Roman" w:cs="Times New Roman"/>
                <w:color w:val="000000" w:themeColor="text1"/>
                <w:lang w:val="tt-RU" w:eastAsia="ru-RU"/>
              </w:rPr>
              <w:t>,   Нацмузей им. Алдан-Маадыр, Нацархив РТ, Нац</w:t>
            </w:r>
            <w:r w:rsidR="00C4384A" w:rsidRPr="00885042">
              <w:rPr>
                <w:rFonts w:ascii="Times New Roman" w:eastAsia="Times New Roman" w:hAnsi="Times New Roman" w:cs="Times New Roman"/>
                <w:color w:val="000000" w:themeColor="text1"/>
                <w:lang w:val="tt-RU" w:eastAsia="ru-RU"/>
              </w:rPr>
              <w:t>б</w:t>
            </w:r>
            <w:r w:rsidRPr="00885042">
              <w:rPr>
                <w:rFonts w:ascii="Times New Roman" w:eastAsia="Times New Roman" w:hAnsi="Times New Roman" w:cs="Times New Roman"/>
                <w:color w:val="000000" w:themeColor="text1"/>
                <w:lang w:val="tt-RU" w:eastAsia="ru-RU"/>
              </w:rPr>
              <w:t>иблиотека им. А.С. Пушкина, Р</w:t>
            </w:r>
            <w:r w:rsidR="00C4384A"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 И. Чуковского,</w:t>
            </w:r>
          </w:p>
        </w:tc>
      </w:tr>
      <w:tr w:rsidR="00DA6128" w:rsidRPr="00885042" w:rsidTr="003D4B88">
        <w:tc>
          <w:tcPr>
            <w:tcW w:w="2127" w:type="dxa"/>
          </w:tcPr>
          <w:p w:rsidR="009019B0" w:rsidRPr="00885042" w:rsidRDefault="009019B0" w:rsidP="00DA6128">
            <w:pPr>
              <w:widowControl w:val="0"/>
              <w:numPr>
                <w:ilvl w:val="0"/>
                <w:numId w:val="2"/>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25 ноября</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матери Республики Тыва</w:t>
            </w:r>
          </w:p>
        </w:tc>
        <w:tc>
          <w:tcPr>
            <w:tcW w:w="1890"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901" w:type="dxa"/>
            <w:gridSpan w:val="2"/>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3856"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 Соисполнители</w:t>
            </w:r>
            <w:r w:rsidRPr="00885042">
              <w:rPr>
                <w:rFonts w:ascii="Times New Roman" w:eastAsia="Times New Roman" w:hAnsi="Times New Roman" w:cs="Times New Roman"/>
                <w:color w:val="000000" w:themeColor="text1"/>
                <w:lang w:val="tt-RU" w:eastAsia="ru-RU"/>
              </w:rPr>
              <w:t>:  Нацтеатр им. В. Кок-оола, Тувгосфилармония,</w:t>
            </w:r>
            <w:r w:rsidR="00C4384A" w:rsidRPr="00885042">
              <w:rPr>
                <w:rFonts w:ascii="Times New Roman" w:eastAsia="Times New Roman" w:hAnsi="Times New Roman" w:cs="Times New Roman"/>
                <w:color w:val="000000" w:themeColor="text1"/>
                <w:lang w:val="tt-RU" w:eastAsia="ru-RU"/>
              </w:rPr>
              <w:t xml:space="preserve"> ТНО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Ц</w:t>
            </w:r>
            <w:r w:rsidR="00C4384A" w:rsidRPr="00885042">
              <w:rPr>
                <w:rFonts w:ascii="Times New Roman" w:eastAsia="Times New Roman" w:hAnsi="Times New Roman" w:cs="Times New Roman"/>
                <w:color w:val="000000" w:themeColor="text1"/>
                <w:lang w:val="tt-RU" w:eastAsia="ru-RU"/>
              </w:rPr>
              <w:t>РТТКиР</w:t>
            </w:r>
            <w:r w:rsidRPr="00885042">
              <w:rPr>
                <w:rFonts w:ascii="Times New Roman" w:eastAsia="Times New Roman" w:hAnsi="Times New Roman" w:cs="Times New Roman"/>
                <w:color w:val="000000" w:themeColor="text1"/>
                <w:lang w:val="tt-RU" w:eastAsia="ru-RU"/>
              </w:rPr>
              <w:t>,   Нац</w:t>
            </w:r>
            <w:r w:rsidR="00C4384A" w:rsidRPr="00885042">
              <w:rPr>
                <w:rFonts w:ascii="Times New Roman" w:eastAsia="Times New Roman" w:hAnsi="Times New Roman" w:cs="Times New Roman"/>
                <w:color w:val="000000" w:themeColor="text1"/>
                <w:lang w:val="tt-RU" w:eastAsia="ru-RU"/>
              </w:rPr>
              <w:t>м</w:t>
            </w:r>
            <w:r w:rsidRPr="00885042">
              <w:rPr>
                <w:rFonts w:ascii="Times New Roman" w:eastAsia="Times New Roman" w:hAnsi="Times New Roman" w:cs="Times New Roman"/>
                <w:color w:val="000000" w:themeColor="text1"/>
                <w:lang w:val="tt-RU" w:eastAsia="ru-RU"/>
              </w:rPr>
              <w:t>узей им. Алдан-Маадыр, Нац</w:t>
            </w:r>
            <w:r w:rsidR="00C4384A"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архив</w:t>
            </w:r>
            <w:r w:rsidR="00C4384A" w:rsidRPr="00885042">
              <w:rPr>
                <w:rFonts w:ascii="Times New Roman" w:eastAsia="Times New Roman" w:hAnsi="Times New Roman" w:cs="Times New Roman"/>
                <w:color w:val="000000" w:themeColor="text1"/>
                <w:lang w:val="tt-RU" w:eastAsia="ru-RU"/>
              </w:rPr>
              <w:t xml:space="preserve"> РТ</w:t>
            </w:r>
            <w:r w:rsidRPr="00885042">
              <w:rPr>
                <w:rFonts w:ascii="Times New Roman" w:eastAsia="Times New Roman" w:hAnsi="Times New Roman" w:cs="Times New Roman"/>
                <w:color w:val="000000" w:themeColor="text1"/>
                <w:lang w:val="tt-RU" w:eastAsia="ru-RU"/>
              </w:rPr>
              <w:t>, Нацбиблиотека им. А.С. Пушкина, Р</w:t>
            </w:r>
            <w:r w:rsidR="00C4384A" w:rsidRPr="00885042">
              <w:rPr>
                <w:rFonts w:ascii="Times New Roman" w:eastAsia="Times New Roman" w:hAnsi="Times New Roman" w:cs="Times New Roman"/>
                <w:color w:val="000000" w:themeColor="text1"/>
                <w:lang w:val="tt-RU" w:eastAsia="ru-RU"/>
              </w:rPr>
              <w:t>ДБ</w:t>
            </w:r>
          </w:p>
        </w:tc>
      </w:tr>
      <w:tr w:rsidR="00DA6128" w:rsidRPr="00885042" w:rsidTr="00DA6128">
        <w:tc>
          <w:tcPr>
            <w:tcW w:w="14459" w:type="dxa"/>
            <w:gridSpan w:val="6"/>
          </w:tcPr>
          <w:p w:rsidR="009019B0" w:rsidRPr="00885042" w:rsidRDefault="009019B0" w:rsidP="00DA6128">
            <w:pPr>
              <w:widowControl w:val="0"/>
              <w:numPr>
                <w:ilvl w:val="0"/>
                <w:numId w:val="35"/>
              </w:numPr>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Профессиональные и общепринятые праздники в Российской Федерации и Республике Тыва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ind w:left="459" w:hanging="459"/>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10 марта</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День архивов России</w:t>
            </w:r>
          </w:p>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Совет по архивному делу Министерства культуры и туризма  РТ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05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Сектор архивной работы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p>
        </w:tc>
        <w:tc>
          <w:tcPr>
            <w:tcW w:w="4707"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Сектор архивной работы </w:t>
            </w:r>
          </w:p>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eastAsia="ru-RU"/>
              </w:rPr>
              <w:t>Соисполнители:</w:t>
            </w:r>
            <w:r w:rsidRPr="00885042">
              <w:rPr>
                <w:rFonts w:ascii="Times New Roman" w:eastAsia="Times New Roman" w:hAnsi="Times New Roman" w:cs="Times New Roman"/>
                <w:color w:val="000000" w:themeColor="text1"/>
                <w:lang w:eastAsia="ru-RU"/>
              </w:rPr>
              <w:t xml:space="preserve"> Национальный архив Республики Тыва</w:t>
            </w:r>
            <w:r w:rsidRPr="00885042">
              <w:rPr>
                <w:rFonts w:ascii="Times New Roman" w:eastAsia="Times New Roman" w:hAnsi="Times New Roman" w:cs="Times New Roman"/>
                <w:color w:val="000000" w:themeColor="text1"/>
                <w:lang w:val="tt-RU" w:eastAsia="ru-RU"/>
              </w:rPr>
              <w:t xml:space="preserve">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ind w:left="459" w:hanging="459"/>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18 марта </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День воссоединения Крыма с Россией </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Площадь Арата</w:t>
            </w:r>
          </w:p>
        </w:tc>
        <w:tc>
          <w:tcPr>
            <w:tcW w:w="205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Нацтеатр им. В. Кок-оола, Тувгосфилармония, Т</w:t>
            </w:r>
            <w:r w:rsidR="00C4384A"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РТ</w:t>
            </w:r>
            <w:r w:rsidR="00C4384A" w:rsidRPr="00885042">
              <w:rPr>
                <w:rFonts w:ascii="Times New Roman" w:eastAsia="Times New Roman" w:hAnsi="Times New Roman" w:cs="Times New Roman"/>
                <w:color w:val="000000" w:themeColor="text1"/>
                <w:lang w:val="tt-RU" w:eastAsia="ru-RU"/>
              </w:rPr>
              <w:t xml:space="preserve">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21 марта</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День кукольника</w:t>
            </w:r>
          </w:p>
        </w:tc>
        <w:tc>
          <w:tcPr>
            <w:tcW w:w="189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Тувинский </w:t>
            </w:r>
            <w:r w:rsidRPr="00885042">
              <w:rPr>
                <w:rFonts w:ascii="Times New Roman" w:eastAsia="Times New Roman" w:hAnsi="Times New Roman" w:cs="Times New Roman"/>
                <w:color w:val="000000" w:themeColor="text1"/>
                <w:lang w:eastAsia="ru-RU"/>
              </w:rPr>
              <w:lastRenderedPageBreak/>
              <w:t>государственный театр кукол</w:t>
            </w:r>
          </w:p>
        </w:tc>
        <w:tc>
          <w:tcPr>
            <w:tcW w:w="2050"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Отдел </w:t>
            </w:r>
            <w:r w:rsidRPr="00885042">
              <w:rPr>
                <w:rFonts w:ascii="Times New Roman" w:eastAsia="Times New Roman" w:hAnsi="Times New Roman" w:cs="Times New Roman"/>
                <w:color w:val="000000" w:themeColor="text1"/>
                <w:lang w:eastAsia="ru-RU"/>
              </w:rPr>
              <w:lastRenderedPageBreak/>
              <w:t>профессионального искусства</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eastAsia="ru-RU"/>
              </w:rPr>
              <w:lastRenderedPageBreak/>
              <w:t>Тувинский государственный театр кукол</w:t>
            </w:r>
            <w:r w:rsidRPr="00885042">
              <w:rPr>
                <w:rFonts w:ascii="Times New Roman" w:eastAsia="Times New Roman" w:hAnsi="Times New Roman" w:cs="Times New Roman"/>
                <w:b/>
                <w:color w:val="000000" w:themeColor="text1"/>
                <w:lang w:val="tt-RU" w:eastAsia="ru-RU"/>
              </w:rPr>
              <w:t xml:space="preserve">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25 марта</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День работника культуры</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Нацтеатр им. В. Кок-оола, Тувгосфилармония, Т</w:t>
            </w:r>
            <w:r w:rsidR="00C4384A"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РЦНТД</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27 марта</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Всемирный день театра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В.Кок-оола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iCs/>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eastAsia="ru-RU"/>
              </w:rPr>
              <w:t>Национальный театр им. В.Кок-оола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20 апреля</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Всероссийские акции «Библионочь», «Библиосумерки»</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НБ им. А.С. Пушкина, РДБ им. К.И. Чуковского</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w:t>
            </w:r>
            <w:r w:rsidR="00C4384A" w:rsidRPr="00885042">
              <w:rPr>
                <w:rFonts w:ascii="Times New Roman" w:eastAsia="Times New Roman" w:hAnsi="Times New Roman" w:cs="Times New Roman"/>
                <w:color w:val="000000" w:themeColor="text1"/>
                <w:lang w:val="tt-RU" w:eastAsia="ru-RU"/>
              </w:rPr>
              <w:t>ацбиблиотека</w:t>
            </w:r>
            <w:r w:rsidRPr="00885042">
              <w:rPr>
                <w:rFonts w:ascii="Times New Roman" w:eastAsia="Times New Roman" w:hAnsi="Times New Roman" w:cs="Times New Roman"/>
                <w:color w:val="000000" w:themeColor="text1"/>
                <w:lang w:val="tt-RU" w:eastAsia="ru-RU"/>
              </w:rPr>
              <w:t xml:space="preserve"> им. А.С. Пушкина, РДБ им. К.И. Чуковского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29 апреля</w:t>
            </w:r>
          </w:p>
        </w:tc>
        <w:tc>
          <w:tcPr>
            <w:tcW w:w="3685" w:type="dxa"/>
          </w:tcPr>
          <w:p w:rsidR="009019B0" w:rsidRPr="00885042" w:rsidRDefault="009019B0" w:rsidP="00DA6128">
            <w:pPr>
              <w:widowControl w:val="0"/>
              <w:ind w:right="-1"/>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 xml:space="preserve">Международный день танца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В.Кок-оола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Нацтеатр “Саяны”</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15 мая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Международный день семьи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Т</w:t>
            </w:r>
            <w:r w:rsidR="00C4384A"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РЦНТД, Нацмузей им. Алдан-маадыр, Нацбиблиотека им. А.С. Пушкина, Р</w:t>
            </w:r>
            <w:r w:rsidR="00C4384A"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18 мая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Всероссийская акция «Ночь в музее»</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музей им. Алдан-Маадыр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iCs/>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eastAsia="ru-RU"/>
              </w:rPr>
              <w:t>Нацузей им. Алдан-Маадыр</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24 мая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славянской письменности и культуры.</w:t>
            </w:r>
          </w:p>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Республиканский хоровой фестиваль «Поют дети Тувы</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Кызылский колледж Искусств им. А.Б. Чыргал-оола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p w:rsidR="009019B0" w:rsidRPr="00885042" w:rsidRDefault="009019B0" w:rsidP="00DA6128">
            <w:pPr>
              <w:autoSpaceDE w:val="0"/>
              <w:autoSpaceDN w:val="0"/>
              <w:adjustRightInd w:val="0"/>
              <w:jc w:val="both"/>
              <w:rPr>
                <w:rFonts w:ascii="Times New Roman" w:eastAsia="Times New Roman" w:hAnsi="Times New Roman" w:cs="Times New Roman"/>
                <w:iCs/>
                <w:color w:val="000000" w:themeColor="text1"/>
                <w:lang w:eastAsia="ru-RU"/>
              </w:rPr>
            </w:pP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eastAsia="ru-RU"/>
              </w:rPr>
              <w:t>Кызылский колледж Искусств им. А.Б. Чыргал-оола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27 мая</w:t>
            </w:r>
          </w:p>
        </w:tc>
        <w:tc>
          <w:tcPr>
            <w:tcW w:w="3685" w:type="dxa"/>
          </w:tcPr>
          <w:p w:rsidR="009019B0" w:rsidRPr="00885042" w:rsidRDefault="009019B0" w:rsidP="00DA6128">
            <w:pPr>
              <w:widowControl w:val="0"/>
              <w:ind w:right="-1"/>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Всероссийский день библиотек (День библиотекаря)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Библиотеки республики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iCs/>
                <w:color w:val="000000" w:themeColor="text1"/>
                <w:lang w:eastAsia="ru-RU"/>
              </w:rPr>
            </w:pPr>
            <w:r w:rsidRPr="00885042">
              <w:rPr>
                <w:rFonts w:ascii="Times New Roman" w:eastAsia="Times New Roman" w:hAnsi="Times New Roman" w:cs="Times New Roman"/>
                <w:iCs/>
                <w:color w:val="000000" w:themeColor="text1"/>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Национальная библиотека им. А.С. Пушкина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 1 июня</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защиты детей</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парк культуры и отдыха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Нацпарк культуры и отдыха, Тувгостеатр кукол, Р</w:t>
            </w:r>
            <w:r w:rsidR="00C4384A" w:rsidRPr="00885042">
              <w:rPr>
                <w:rFonts w:ascii="Times New Roman" w:eastAsia="Times New Roman" w:hAnsi="Times New Roman" w:cs="Times New Roman"/>
                <w:color w:val="000000" w:themeColor="text1"/>
                <w:lang w:val="tt-RU" w:eastAsia="ru-RU"/>
              </w:rPr>
              <w:t>ДБ</w:t>
            </w:r>
            <w:r w:rsidRPr="00885042">
              <w:rPr>
                <w:rFonts w:ascii="Times New Roman" w:eastAsia="Times New Roman" w:hAnsi="Times New Roman" w:cs="Times New Roman"/>
                <w:color w:val="000000" w:themeColor="text1"/>
                <w:lang w:val="tt-RU" w:eastAsia="ru-RU"/>
              </w:rPr>
              <w:t xml:space="preserve"> им. К.И. Чуковского, Нацбиблиотека им. А.С. Пушкина, Деп</w:t>
            </w:r>
            <w:r w:rsidR="00C4384A"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lastRenderedPageBreak/>
              <w:t>культуры, спорта и молодежной политики Мэрии г. Кызыла, Ц</w:t>
            </w:r>
            <w:r w:rsidR="00C4384A" w:rsidRPr="00885042">
              <w:rPr>
                <w:rFonts w:ascii="Times New Roman" w:eastAsia="Times New Roman" w:hAnsi="Times New Roman" w:cs="Times New Roman"/>
                <w:color w:val="000000" w:themeColor="text1"/>
                <w:lang w:val="tt-RU" w:eastAsia="ru-RU"/>
              </w:rPr>
              <w:t>РТТКиР</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22 июня</w:t>
            </w:r>
          </w:p>
        </w:tc>
        <w:tc>
          <w:tcPr>
            <w:tcW w:w="3685" w:type="dxa"/>
          </w:tcPr>
          <w:p w:rsidR="009019B0" w:rsidRPr="00885042" w:rsidRDefault="009019B0" w:rsidP="00DA6128">
            <w:pPr>
              <w:widowControl w:val="0"/>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памяти и скорби</w:t>
            </w:r>
          </w:p>
        </w:tc>
        <w:tc>
          <w:tcPr>
            <w:tcW w:w="1890"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Площадь Победы </w:t>
            </w:r>
          </w:p>
        </w:tc>
        <w:tc>
          <w:tcPr>
            <w:tcW w:w="2050" w:type="dxa"/>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C4384A">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Духовой оркестр Пр</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РТ, Деп</w:t>
            </w:r>
            <w:r w:rsidR="00C4384A"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молодежной политики Мэрии г. Кызыла, Ц</w:t>
            </w:r>
            <w:r w:rsidR="00C4384A" w:rsidRPr="00885042">
              <w:rPr>
                <w:rFonts w:ascii="Times New Roman" w:eastAsia="Times New Roman" w:hAnsi="Times New Roman" w:cs="Times New Roman"/>
                <w:color w:val="000000" w:themeColor="text1"/>
                <w:lang w:val="tt-RU" w:eastAsia="ru-RU"/>
              </w:rPr>
              <w:t>РК</w:t>
            </w:r>
            <w:r w:rsidRPr="00885042">
              <w:rPr>
                <w:rFonts w:ascii="Times New Roman" w:eastAsia="Times New Roman" w:hAnsi="Times New Roman" w:cs="Times New Roman"/>
                <w:color w:val="000000" w:themeColor="text1"/>
                <w:lang w:val="tt-RU" w:eastAsia="ru-RU"/>
              </w:rPr>
              <w:t xml:space="preserve">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17 августа (рабочий день)</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День хоомея в Республике Тыва </w:t>
            </w:r>
          </w:p>
        </w:tc>
        <w:tc>
          <w:tcPr>
            <w:tcW w:w="1890"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мероприятиям </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Межд</w:t>
            </w:r>
            <w:r w:rsidR="00C4384A" w:rsidRPr="00885042">
              <w:rPr>
                <w:rFonts w:ascii="Times New Roman" w:eastAsia="Times New Roman" w:hAnsi="Times New Roman" w:cs="Times New Roman"/>
                <w:color w:val="000000" w:themeColor="text1"/>
                <w:lang w:val="tt-RU" w:eastAsia="ru-RU"/>
              </w:rPr>
              <w:t>у</w:t>
            </w:r>
            <w:r w:rsidRPr="00885042">
              <w:rPr>
                <w:rFonts w:ascii="Times New Roman" w:eastAsia="Times New Roman" w:hAnsi="Times New Roman" w:cs="Times New Roman"/>
                <w:color w:val="000000" w:themeColor="text1"/>
                <w:lang w:val="tt-RU" w:eastAsia="ru-RU"/>
              </w:rPr>
              <w:t>народная Академия Хоомей,  Ц</w:t>
            </w:r>
            <w:r w:rsidR="00C4384A" w:rsidRPr="00885042">
              <w:rPr>
                <w:rFonts w:ascii="Times New Roman" w:eastAsia="Times New Roman" w:hAnsi="Times New Roman" w:cs="Times New Roman"/>
                <w:color w:val="000000" w:themeColor="text1"/>
                <w:lang w:val="tt-RU" w:eastAsia="ru-RU"/>
              </w:rPr>
              <w:t>РТТ</w:t>
            </w:r>
            <w:r w:rsidR="003D4B88" w:rsidRPr="00885042">
              <w:rPr>
                <w:rFonts w:ascii="Times New Roman" w:eastAsia="Times New Roman" w:hAnsi="Times New Roman" w:cs="Times New Roman"/>
                <w:color w:val="000000" w:themeColor="text1"/>
                <w:lang w:val="tt-RU" w:eastAsia="ru-RU"/>
              </w:rPr>
              <w:t>КиР</w:t>
            </w:r>
            <w:r w:rsidRPr="00885042">
              <w:rPr>
                <w:rFonts w:ascii="Times New Roman" w:eastAsia="Times New Roman" w:hAnsi="Times New Roman" w:cs="Times New Roman"/>
                <w:color w:val="000000" w:themeColor="text1"/>
                <w:lang w:val="tt-RU" w:eastAsia="ru-RU"/>
              </w:rPr>
              <w:t>,</w:t>
            </w:r>
            <w:r w:rsidR="003D4B88" w:rsidRPr="00885042">
              <w:rPr>
                <w:rFonts w:ascii="Times New Roman" w:eastAsia="Times New Roman" w:hAnsi="Times New Roman" w:cs="Times New Roman"/>
                <w:color w:val="000000" w:themeColor="text1"/>
                <w:lang w:val="tt-RU" w:eastAsia="ru-RU"/>
              </w:rPr>
              <w:t xml:space="preserve"> ТНО</w:t>
            </w:r>
            <w:r w:rsidRPr="00885042">
              <w:rPr>
                <w:rFonts w:ascii="Times New Roman" w:eastAsia="Times New Roman" w:hAnsi="Times New Roman" w:cs="Times New Roman"/>
                <w:color w:val="000000" w:themeColor="text1"/>
                <w:lang w:val="tt-RU" w:eastAsia="ru-RU"/>
              </w:rPr>
              <w:t xml:space="preserve">, Нацмузей им. Алдан-Маадыр </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24 августа</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Всероссийская акция «Ночь кино», Республиканский фестиваль любительского киновидеотворчества «Тыва-Синема»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Центр Азии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Дирекция по культурно-массовым мероприятиям </w:t>
            </w:r>
          </w:p>
          <w:p w:rsidR="009019B0" w:rsidRPr="00885042" w:rsidRDefault="009019B0" w:rsidP="003D4B8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Р</w:t>
            </w:r>
            <w:r w:rsidR="003D4B88" w:rsidRPr="00885042">
              <w:rPr>
                <w:rFonts w:ascii="Times New Roman" w:eastAsia="Times New Roman" w:hAnsi="Times New Roman" w:cs="Times New Roman"/>
                <w:color w:val="000000" w:themeColor="text1"/>
                <w:lang w:val="tt-RU" w:eastAsia="ru-RU"/>
              </w:rPr>
              <w:t>ЦНТД</w:t>
            </w:r>
            <w:r w:rsidRPr="00885042">
              <w:rPr>
                <w:rFonts w:ascii="Times New Roman" w:eastAsia="Times New Roman" w:hAnsi="Times New Roman" w:cs="Times New Roman"/>
                <w:color w:val="000000" w:themeColor="text1"/>
                <w:lang w:val="tt-RU" w:eastAsia="ru-RU"/>
              </w:rPr>
              <w:t>, Хоз</w:t>
            </w:r>
            <w:r w:rsidR="003D4B88"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управление Минкультуры РТ, Информационный центр туризма, Нацпарк культуры и отдыха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25 августа</w:t>
            </w:r>
          </w:p>
        </w:tc>
        <w:tc>
          <w:tcPr>
            <w:tcW w:w="3685" w:type="dxa"/>
          </w:tcPr>
          <w:p w:rsidR="009019B0" w:rsidRPr="00885042" w:rsidRDefault="009019B0" w:rsidP="00DA6128">
            <w:pPr>
              <w:autoSpaceDE w:val="0"/>
              <w:autoSpaceDN w:val="0"/>
              <w:adjustRightInd w:val="0"/>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шахтера</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Площадь Арата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мероприятитиям </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Соисполнители:</w:t>
            </w:r>
            <w:r w:rsidRPr="00885042">
              <w:rPr>
                <w:rFonts w:ascii="Times New Roman" w:eastAsia="Times New Roman" w:hAnsi="Times New Roman" w:cs="Times New Roman"/>
                <w:color w:val="000000" w:themeColor="text1"/>
                <w:lang w:val="tt-RU" w:eastAsia="ru-RU"/>
              </w:rPr>
              <w:t xml:space="preserve"> </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Деп</w:t>
            </w:r>
            <w:r w:rsidR="003D4B88" w:rsidRPr="00885042">
              <w:rPr>
                <w:rFonts w:ascii="Times New Roman" w:eastAsia="Times New Roman" w:hAnsi="Times New Roman" w:cs="Times New Roman"/>
                <w:color w:val="000000" w:themeColor="text1"/>
                <w:lang w:val="tt-RU" w:eastAsia="ru-RU"/>
              </w:rPr>
              <w:t xml:space="preserve">. </w:t>
            </w:r>
            <w:r w:rsidRPr="00885042">
              <w:rPr>
                <w:rFonts w:ascii="Times New Roman" w:eastAsia="Times New Roman" w:hAnsi="Times New Roman" w:cs="Times New Roman"/>
                <w:color w:val="000000" w:themeColor="text1"/>
                <w:lang w:val="tt-RU" w:eastAsia="ru-RU"/>
              </w:rPr>
              <w:t>культуры, спорта и молодежной политики Мэрии г. Кызыла, Хоз</w:t>
            </w:r>
            <w:r w:rsidR="003D4B88"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управление Минкультуры и туризма РТ </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пожилых людей</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Дом народного творчества </w:t>
            </w:r>
          </w:p>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Дирекция по культурно-массовым мероприятяим </w:t>
            </w:r>
          </w:p>
          <w:p w:rsidR="009019B0" w:rsidRPr="00885042" w:rsidRDefault="009019B0" w:rsidP="003D4B8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Нацтеатр им. В. Кок-оола, Тувгосфилармония, Т</w:t>
            </w:r>
            <w:r w:rsidR="003D4B88" w:rsidRPr="00885042">
              <w:rPr>
                <w:rFonts w:ascii="Times New Roman" w:eastAsia="Times New Roman" w:hAnsi="Times New Roman" w:cs="Times New Roman"/>
                <w:color w:val="000000" w:themeColor="text1"/>
                <w:lang w:val="tt-RU" w:eastAsia="ru-RU"/>
              </w:rPr>
              <w:t>НО</w:t>
            </w:r>
            <w:r w:rsidRPr="00885042">
              <w:rPr>
                <w:rFonts w:ascii="Times New Roman" w:eastAsia="Times New Roman" w:hAnsi="Times New Roman" w:cs="Times New Roman"/>
                <w:color w:val="000000" w:themeColor="text1"/>
                <w:lang w:val="tt-RU" w:eastAsia="ru-RU"/>
              </w:rPr>
              <w:t>, Нацтеатр “Саяны”, Духовой оркестр Правительства РТ</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Международный день музыки</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Тувгосфилармония им. В. Халилова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Тувгофилармония им. В. Халилова </w:t>
            </w:r>
          </w:p>
          <w:p w:rsidR="009019B0" w:rsidRPr="00885042" w:rsidRDefault="009019B0" w:rsidP="003D4B8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eastAsia="ru-RU"/>
              </w:rPr>
              <w:t>Кызылский колледж искусств, РООМХШИ им. Р. Кенденбиля,</w:t>
            </w:r>
            <w:r w:rsidR="003D4B88" w:rsidRPr="00885042">
              <w:rPr>
                <w:rFonts w:ascii="Times New Roman" w:eastAsia="Times New Roman" w:hAnsi="Times New Roman" w:cs="Times New Roman"/>
                <w:color w:val="000000" w:themeColor="text1"/>
                <w:lang w:eastAsia="ru-RU"/>
              </w:rPr>
              <w:t xml:space="preserve"> ТНО,</w:t>
            </w:r>
            <w:r w:rsidRPr="00885042">
              <w:rPr>
                <w:rFonts w:ascii="Times New Roman" w:eastAsia="Times New Roman" w:hAnsi="Times New Roman" w:cs="Times New Roman"/>
                <w:color w:val="000000" w:themeColor="text1"/>
                <w:lang w:eastAsia="ru-RU"/>
              </w:rPr>
              <w:t xml:space="preserve"> Духовой оркестр Пр</w:t>
            </w:r>
            <w:r w:rsidR="003D4B88" w:rsidRPr="00885042">
              <w:rPr>
                <w:rFonts w:ascii="Times New Roman" w:eastAsia="Times New Roman" w:hAnsi="Times New Roman" w:cs="Times New Roman"/>
                <w:color w:val="000000" w:themeColor="text1"/>
                <w:lang w:eastAsia="ru-RU"/>
              </w:rPr>
              <w:t>. РТ</w:t>
            </w:r>
            <w:r w:rsidRPr="00885042">
              <w:rPr>
                <w:rFonts w:ascii="Times New Roman" w:eastAsia="Times New Roman" w:hAnsi="Times New Roman" w:cs="Times New Roman"/>
                <w:color w:val="000000" w:themeColor="text1"/>
                <w:lang w:eastAsia="ru-RU"/>
              </w:rPr>
              <w:t xml:space="preserve"> </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5 октября </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zh-CN"/>
              </w:rPr>
            </w:pPr>
            <w:r w:rsidRPr="00885042">
              <w:rPr>
                <w:rFonts w:ascii="Times New Roman" w:eastAsia="Times New Roman" w:hAnsi="Times New Roman" w:cs="Times New Roman"/>
                <w:color w:val="000000" w:themeColor="text1"/>
                <w:lang w:eastAsia="zh-CN"/>
              </w:rPr>
              <w:t xml:space="preserve">День учителя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Дом народного творчества </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3D4B8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Ресурсный центр, РШИИ им. Р. Кенденбиля, К</w:t>
            </w:r>
            <w:r w:rsidR="003D4B88" w:rsidRPr="00885042">
              <w:rPr>
                <w:rFonts w:ascii="Times New Roman" w:eastAsia="Times New Roman" w:hAnsi="Times New Roman" w:cs="Times New Roman"/>
                <w:color w:val="000000" w:themeColor="text1"/>
                <w:lang w:val="tt-RU" w:eastAsia="ru-RU"/>
              </w:rPr>
              <w:t>КИ</w:t>
            </w:r>
            <w:r w:rsidRPr="00885042">
              <w:rPr>
                <w:rFonts w:ascii="Times New Roman" w:eastAsia="Times New Roman" w:hAnsi="Times New Roman" w:cs="Times New Roman"/>
                <w:color w:val="000000" w:themeColor="text1"/>
                <w:lang w:val="tt-RU" w:eastAsia="ru-RU"/>
              </w:rPr>
              <w:t xml:space="preserve"> им. А. Чыргал-оола, ДШИ Республики Тыва</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30 октября </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День памяти жертв политических репрессий</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Памятник непокоренному Арату</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им. Алдан-Маадыр</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ноября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zh-CN"/>
              </w:rPr>
            </w:pPr>
            <w:r w:rsidRPr="00885042">
              <w:rPr>
                <w:rFonts w:ascii="Times New Roman" w:eastAsia="Times New Roman" w:hAnsi="Times New Roman" w:cs="Times New Roman"/>
                <w:color w:val="000000" w:themeColor="text1"/>
                <w:lang w:eastAsia="zh-CN"/>
              </w:rPr>
              <w:t>День образования 55 отдельной мотострелковой бригады (горной)</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Дирекция по культурно-массовым мероприятиям,</w:t>
            </w:r>
          </w:p>
          <w:p w:rsidR="009019B0" w:rsidRPr="00885042" w:rsidRDefault="009019B0" w:rsidP="003D4B8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Ц</w:t>
            </w:r>
            <w:r w:rsidR="003D4B88" w:rsidRPr="00885042">
              <w:rPr>
                <w:rFonts w:ascii="Times New Roman" w:eastAsia="Times New Roman" w:hAnsi="Times New Roman" w:cs="Times New Roman"/>
                <w:color w:val="000000" w:themeColor="text1"/>
                <w:lang w:val="tt-RU" w:eastAsia="ru-RU"/>
              </w:rPr>
              <w:t>РК</w:t>
            </w:r>
            <w:r w:rsidRPr="00885042">
              <w:rPr>
                <w:rFonts w:ascii="Times New Roman" w:eastAsia="Times New Roman" w:hAnsi="Times New Roman" w:cs="Times New Roman"/>
                <w:color w:val="000000" w:themeColor="text1"/>
                <w:lang w:val="tt-RU" w:eastAsia="ru-RU"/>
              </w:rPr>
              <w:t>, Деп</w:t>
            </w:r>
            <w:r w:rsidR="003D4B88"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культуры, спорта и молодежной политики Мэрии г. Кызыла, Духовой оркестр Пр</w:t>
            </w:r>
            <w:r w:rsidR="003D4B88" w:rsidRPr="00885042">
              <w:rPr>
                <w:rFonts w:ascii="Times New Roman" w:eastAsia="Times New Roman" w:hAnsi="Times New Roman" w:cs="Times New Roman"/>
                <w:color w:val="000000" w:themeColor="text1"/>
                <w:lang w:val="tt-RU" w:eastAsia="ru-RU"/>
              </w:rPr>
              <w:t>. РТ</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04 ноября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Ночь искусств</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музей им. Алдан-Маадыр, Национальный театр им. В. Кок-оола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Национальный музей им. Алдан-Маадыр</w:t>
            </w:r>
          </w:p>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Pr="00885042">
              <w:rPr>
                <w:rFonts w:ascii="Times New Roman" w:eastAsia="Times New Roman" w:hAnsi="Times New Roman" w:cs="Times New Roman"/>
                <w:color w:val="000000" w:themeColor="text1"/>
                <w:lang w:val="tt-RU" w:eastAsia="ru-RU"/>
              </w:rPr>
              <w:t>Национальная библиотека им. А.С. Пушкина, концертно-театральные учреждения</w:t>
            </w:r>
          </w:p>
        </w:tc>
      </w:tr>
      <w:tr w:rsidR="00DA6128" w:rsidRPr="00885042" w:rsidTr="003D4B88">
        <w:tc>
          <w:tcPr>
            <w:tcW w:w="2127" w:type="dxa"/>
          </w:tcPr>
          <w:p w:rsidR="009019B0" w:rsidRPr="00885042" w:rsidRDefault="009019B0" w:rsidP="00DA6128">
            <w:pPr>
              <w:widowControl w:val="0"/>
              <w:numPr>
                <w:ilvl w:val="0"/>
                <w:numId w:val="3"/>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15 ноября </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zh-CN"/>
              </w:rPr>
            </w:pPr>
            <w:r w:rsidRPr="00885042">
              <w:rPr>
                <w:rFonts w:ascii="Times New Roman" w:eastAsia="Times New Roman" w:hAnsi="Times New Roman" w:cs="Times New Roman"/>
                <w:color w:val="000000" w:themeColor="text1"/>
                <w:lang w:eastAsia="zh-CN"/>
              </w:rPr>
              <w:t xml:space="preserve">Всероссийский день призывника </w:t>
            </w:r>
          </w:p>
        </w:tc>
        <w:tc>
          <w:tcPr>
            <w:tcW w:w="189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Дом народного творчества</w:t>
            </w:r>
          </w:p>
        </w:tc>
        <w:tc>
          <w:tcPr>
            <w:tcW w:w="2050"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707" w:type="dxa"/>
            <w:gridSpan w:val="2"/>
          </w:tcPr>
          <w:p w:rsidR="009019B0" w:rsidRPr="00885042" w:rsidRDefault="009019B0" w:rsidP="00DA6128">
            <w:pPr>
              <w:widowControl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Дирекция по культурно-массовым мероприятиям,</w:t>
            </w:r>
          </w:p>
          <w:p w:rsidR="009019B0" w:rsidRPr="00885042" w:rsidRDefault="009019B0" w:rsidP="003D4B88">
            <w:pPr>
              <w:widowControl w:val="0"/>
              <w:autoSpaceDE w:val="0"/>
              <w:autoSpaceDN w:val="0"/>
              <w:adjustRightInd w:val="0"/>
              <w:jc w:val="both"/>
              <w:rPr>
                <w:rFonts w:ascii="Times New Roman" w:eastAsia="Times New Roman" w:hAnsi="Times New Roman" w:cs="Times New Roman"/>
                <w:b/>
                <w:color w:val="000000" w:themeColor="text1"/>
                <w:lang w:val="tt-RU" w:eastAsia="ru-RU"/>
              </w:rPr>
            </w:pPr>
            <w:r w:rsidRPr="00885042">
              <w:rPr>
                <w:rFonts w:ascii="Times New Roman" w:eastAsia="Times New Roman" w:hAnsi="Times New Roman" w:cs="Times New Roman"/>
                <w:b/>
                <w:color w:val="000000" w:themeColor="text1"/>
                <w:lang w:val="tt-RU" w:eastAsia="ru-RU"/>
              </w:rPr>
              <w:t xml:space="preserve">Соисполнители: </w:t>
            </w:r>
            <w:r w:rsidR="003D4B88" w:rsidRPr="00885042">
              <w:rPr>
                <w:rFonts w:ascii="Times New Roman" w:eastAsia="Times New Roman" w:hAnsi="Times New Roman" w:cs="Times New Roman"/>
                <w:color w:val="000000" w:themeColor="text1"/>
                <w:lang w:val="tt-RU" w:eastAsia="ru-RU"/>
              </w:rPr>
              <w:t>ЦРК</w:t>
            </w:r>
            <w:r w:rsidRPr="00885042">
              <w:rPr>
                <w:rFonts w:ascii="Times New Roman" w:eastAsia="Times New Roman" w:hAnsi="Times New Roman" w:cs="Times New Roman"/>
                <w:color w:val="000000" w:themeColor="text1"/>
                <w:lang w:val="tt-RU" w:eastAsia="ru-RU"/>
              </w:rPr>
              <w:t>, Деп</w:t>
            </w:r>
            <w:r w:rsidR="003D4B88" w:rsidRPr="00885042">
              <w:rPr>
                <w:rFonts w:ascii="Times New Roman" w:eastAsia="Times New Roman" w:hAnsi="Times New Roman" w:cs="Times New Roman"/>
                <w:color w:val="000000" w:themeColor="text1"/>
                <w:lang w:val="tt-RU" w:eastAsia="ru-RU"/>
              </w:rPr>
              <w:t>.</w:t>
            </w:r>
            <w:r w:rsidRPr="00885042">
              <w:rPr>
                <w:rFonts w:ascii="Times New Roman" w:eastAsia="Times New Roman" w:hAnsi="Times New Roman" w:cs="Times New Roman"/>
                <w:color w:val="000000" w:themeColor="text1"/>
                <w:lang w:val="tt-RU" w:eastAsia="ru-RU"/>
              </w:rPr>
              <w:t xml:space="preserve"> культуры, спорта и молодежной политики Мэрии г. Кызыла, Духовой оркестр Пр</w:t>
            </w:r>
            <w:r w:rsidR="003D4B88" w:rsidRPr="00885042">
              <w:rPr>
                <w:rFonts w:ascii="Times New Roman" w:eastAsia="Times New Roman" w:hAnsi="Times New Roman" w:cs="Times New Roman"/>
                <w:color w:val="000000" w:themeColor="text1"/>
                <w:lang w:val="tt-RU" w:eastAsia="ru-RU"/>
              </w:rPr>
              <w:t>. РТ</w:t>
            </w:r>
            <w:r w:rsidRPr="00885042">
              <w:rPr>
                <w:rFonts w:ascii="Times New Roman" w:eastAsia="Times New Roman" w:hAnsi="Times New Roman" w:cs="Times New Roman"/>
                <w:color w:val="000000" w:themeColor="text1"/>
                <w:lang w:val="tt-RU" w:eastAsia="ru-RU"/>
              </w:rPr>
              <w:t xml:space="preserve"> им. Т. Дулуша, К</w:t>
            </w:r>
            <w:r w:rsidR="003D4B88" w:rsidRPr="00885042">
              <w:rPr>
                <w:rFonts w:ascii="Times New Roman" w:eastAsia="Times New Roman" w:hAnsi="Times New Roman" w:cs="Times New Roman"/>
                <w:color w:val="000000" w:themeColor="text1"/>
                <w:lang w:val="tt-RU" w:eastAsia="ru-RU"/>
              </w:rPr>
              <w:t xml:space="preserve">КИ </w:t>
            </w:r>
            <w:r w:rsidRPr="00885042">
              <w:rPr>
                <w:rFonts w:ascii="Times New Roman" w:eastAsia="Times New Roman" w:hAnsi="Times New Roman" w:cs="Times New Roman"/>
                <w:color w:val="000000" w:themeColor="text1"/>
                <w:lang w:val="tt-RU" w:eastAsia="ru-RU"/>
              </w:rPr>
              <w:t>им. А. Чыргал-оола</w:t>
            </w:r>
          </w:p>
        </w:tc>
      </w:tr>
      <w:tr w:rsidR="00DA6128" w:rsidRPr="00885042" w:rsidTr="00DA6128">
        <w:tc>
          <w:tcPr>
            <w:tcW w:w="14459" w:type="dxa"/>
            <w:gridSpan w:val="6"/>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b/>
                <w:color w:val="000000" w:themeColor="text1"/>
                <w:lang w:eastAsia="ru-RU"/>
              </w:rPr>
              <w:t>5. Знаменательные даты и юбилеи</w:t>
            </w:r>
          </w:p>
        </w:tc>
      </w:tr>
    </w:tbl>
    <w:tbl>
      <w:tblPr>
        <w:tblStyle w:val="200"/>
        <w:tblW w:w="14459" w:type="dxa"/>
        <w:tblInd w:w="137" w:type="dxa"/>
        <w:tblLayout w:type="fixed"/>
        <w:tblLook w:val="04A0" w:firstRow="1" w:lastRow="0" w:firstColumn="1" w:lastColumn="0" w:noHBand="0" w:noVBand="1"/>
      </w:tblPr>
      <w:tblGrid>
        <w:gridCol w:w="2127"/>
        <w:gridCol w:w="3685"/>
        <w:gridCol w:w="1984"/>
        <w:gridCol w:w="1985"/>
        <w:gridCol w:w="4678"/>
      </w:tblGrid>
      <w:tr w:rsidR="00DA6128" w:rsidRPr="00885042" w:rsidTr="00DA6128">
        <w:tc>
          <w:tcPr>
            <w:tcW w:w="2127" w:type="dxa"/>
          </w:tcPr>
          <w:p w:rsidR="009019B0" w:rsidRPr="00885042" w:rsidRDefault="009019B0" w:rsidP="00DA6128">
            <w:pPr>
              <w:numPr>
                <w:ilvl w:val="0"/>
                <w:numId w:val="4"/>
              </w:numPr>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 марта</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80 лет (1942-2014) со дня рождения Николая Кечиловича Монгуша, народного хоомейжи Республики Тыва, солиста ансамбля «Чечек» и «Саяны»</w:t>
            </w:r>
          </w:p>
        </w:tc>
        <w:tc>
          <w:tcPr>
            <w:tcW w:w="1984"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Национальный театр «Саяны», Центр тувинской культуры</w:t>
            </w:r>
          </w:p>
        </w:tc>
      </w:tr>
      <w:tr w:rsidR="00DA6128" w:rsidRPr="00885042" w:rsidTr="00DA6128">
        <w:tc>
          <w:tcPr>
            <w:tcW w:w="2127" w:type="dxa"/>
          </w:tcPr>
          <w:p w:rsidR="009019B0" w:rsidRPr="00885042" w:rsidRDefault="009019B0" w:rsidP="00DA6128">
            <w:pPr>
              <w:numPr>
                <w:ilvl w:val="0"/>
                <w:numId w:val="4"/>
              </w:numPr>
              <w:contextualSpacing/>
              <w:jc w:val="center"/>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14 марта </w:t>
            </w:r>
          </w:p>
        </w:tc>
        <w:tc>
          <w:tcPr>
            <w:tcW w:w="3685"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80 лет (1942-1994) со дня рождения Владимира Седиповича Серен-оола, артиста муздрамтеатра, поэта, прозаика, драматурга</w:t>
            </w:r>
          </w:p>
        </w:tc>
        <w:tc>
          <w:tcPr>
            <w:tcW w:w="1984" w:type="dxa"/>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Национальный музыкально-драматический театр Республики Тыва им. В.Кок-оола</w:t>
            </w:r>
          </w:p>
        </w:tc>
      </w:tr>
      <w:tr w:rsidR="00DA6128" w:rsidRPr="00885042" w:rsidTr="00DA6128">
        <w:tc>
          <w:tcPr>
            <w:tcW w:w="2127" w:type="dxa"/>
          </w:tcPr>
          <w:p w:rsidR="009019B0" w:rsidRPr="00885042" w:rsidRDefault="009019B0" w:rsidP="00DA6128">
            <w:pPr>
              <w:numPr>
                <w:ilvl w:val="0"/>
                <w:numId w:val="4"/>
              </w:numPr>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29 марта</w:t>
            </w:r>
          </w:p>
        </w:tc>
        <w:tc>
          <w:tcPr>
            <w:tcW w:w="3685"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60 лет (1962-2013) со дня рождения Конгар-оола Борисовича Ондара, народного хоомейжи РТ, заслуженного артиста РФ, отличника физкультуры и спорта Республики Тыва (1995), депутата второго созыва Верховного Хурала (парламента) Республики Тыва (1998-2002)</w:t>
            </w:r>
          </w:p>
        </w:tc>
        <w:tc>
          <w:tcPr>
            <w:tcW w:w="1984" w:type="dxa"/>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Центр тувинской культуры</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Центр тувинской культуры</w:t>
            </w:r>
          </w:p>
        </w:tc>
      </w:tr>
      <w:tr w:rsidR="00DA6128" w:rsidRPr="00885042" w:rsidTr="00DA6128">
        <w:tc>
          <w:tcPr>
            <w:tcW w:w="2127" w:type="dxa"/>
          </w:tcPr>
          <w:p w:rsidR="009019B0" w:rsidRPr="00885042" w:rsidRDefault="009019B0" w:rsidP="00DA6128">
            <w:pPr>
              <w:numPr>
                <w:ilvl w:val="0"/>
                <w:numId w:val="4"/>
              </w:numPr>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16 апреля</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75 лет (1947) со дня рождения Надежды Сергеевны Красной, народной артистки России и Тувы, солистки Московской филармонии</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 xml:space="preserve">Тувгосфилармония им. В. Халилова </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Май </w:t>
            </w:r>
          </w:p>
        </w:tc>
        <w:tc>
          <w:tcPr>
            <w:tcW w:w="3685" w:type="dxa"/>
          </w:tcPr>
          <w:p w:rsidR="009019B0" w:rsidRPr="00885042" w:rsidRDefault="009019B0" w:rsidP="00DA6128">
            <w:pPr>
              <w:jc w:val="both"/>
              <w:rPr>
                <w:rFonts w:ascii="Times New Roman" w:eastAsia="Calibri" w:hAnsi="Times New Roman" w:cs="Times New Roman"/>
                <w:color w:val="000000" w:themeColor="text1"/>
                <w:highlight w:val="yellow"/>
              </w:rPr>
            </w:pPr>
            <w:r w:rsidRPr="00885042">
              <w:rPr>
                <w:rFonts w:ascii="Times New Roman" w:eastAsia="Calibri" w:hAnsi="Times New Roman" w:cs="Times New Roman"/>
                <w:color w:val="000000" w:themeColor="text1"/>
              </w:rPr>
              <w:t>50-летие методического кабинета по учебным заведениям и повышения квалификации работников культуры и искусства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Ресурсный центр</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Май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50-летие Детской художественной школы г. Кызыла</w:t>
            </w:r>
          </w:p>
        </w:tc>
        <w:tc>
          <w:tcPr>
            <w:tcW w:w="1984" w:type="dxa"/>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ГБУ ДПО «Ресурсный центр»</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widowControl w:val="0"/>
              <w:overflowPunct w:val="0"/>
              <w:autoSpaceDE w:val="0"/>
              <w:autoSpaceDN w:val="0"/>
              <w:adjustRightInd w:val="0"/>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Calibri" w:hAnsi="Times New Roman" w:cs="Times New Roman"/>
                <w:color w:val="000000" w:themeColor="text1"/>
                <w:lang w:eastAsia="ru-RU"/>
              </w:rPr>
              <w:t>7 июня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Calibri" w:hAnsi="Times New Roman" w:cs="Times New Roman"/>
                <w:color w:val="000000" w:themeColor="text1"/>
              </w:rPr>
              <w:t>75 лет (1947-2003) со дня рождения Сергея Николаевича Олзей-оола, заслуженного артиста Республики Тыва, директора Тувинской государственной филармонии (1991-2001 гг.)</w:t>
            </w:r>
          </w:p>
        </w:tc>
        <w:tc>
          <w:tcPr>
            <w:tcW w:w="1984"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Calibri" w:hAnsi="Times New Roman" w:cs="Times New Roman"/>
                <w:color w:val="000000" w:themeColor="text1"/>
              </w:rPr>
              <w:t>Национальный музыкально-драматический театр Республики Тыва им. В.Кок-оола</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Calibri" w:hAnsi="Times New Roman" w:cs="Times New Roman"/>
                <w:color w:val="000000" w:themeColor="text1"/>
              </w:rPr>
              <w:t>Национальный музыкально-драматический театр Республики Тыва им. В.Кок-оола, Тувинская государственная филармония В.М. Халилова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 июня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55-летие (1967) Тувинского симфонического оркестра </w:t>
            </w:r>
          </w:p>
        </w:tc>
        <w:tc>
          <w:tcPr>
            <w:tcW w:w="1984"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Концертный зал Тувгосфилармонии</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p>
        </w:tc>
        <w:tc>
          <w:tcPr>
            <w:tcW w:w="4678"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Тувинская государственная филармония В.М. Халилова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 июня</w:t>
            </w:r>
          </w:p>
        </w:tc>
        <w:tc>
          <w:tcPr>
            <w:tcW w:w="3685" w:type="dxa"/>
          </w:tcPr>
          <w:p w:rsidR="009019B0" w:rsidRPr="00885042" w:rsidRDefault="009019B0" w:rsidP="00DA6128">
            <w:pPr>
              <w:autoSpaceDE w:val="0"/>
              <w:autoSpaceDN w:val="0"/>
              <w:adjustRightInd w:val="0"/>
              <w:jc w:val="both"/>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80 лет (1942-2008) со дня рождения Владимира Салчаковича Тока, члена Тувинского отделения Союза композиторов РФ, заслуженного артиста РТ, лауреата Государственной премии РТ</w:t>
            </w:r>
          </w:p>
        </w:tc>
        <w:tc>
          <w:tcPr>
            <w:tcW w:w="1984" w:type="dxa"/>
          </w:tcPr>
          <w:p w:rsidR="009019B0" w:rsidRPr="00885042" w:rsidRDefault="009019B0" w:rsidP="00DA6128">
            <w:pPr>
              <w:jc w:val="center"/>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Концертный зал Тувгосфилармонии</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Тувинская государственная филармония В.М. Халилова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Июль </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50 лет со дня основания Центральной районной детской библиотеки Тоджинской ЦБС</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 ТоораХем</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5 июля</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70 лет (1952) со дня рождения Александра Сагдыевича Хертека, заслуженного работника культуры РФ (2015), искусствоведа, члена Союза художников России</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Отдел народного творчества </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РТ, Союз художников РТ</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14 июля</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70 лет (1952-2020) со дня рождения Алексея Кара-ооловича Ооржака, народного артиста Тувы, главного режиссера Тувинского музыкально-драматического театра им. В. Кок-</w:t>
            </w:r>
            <w:r w:rsidRPr="00885042">
              <w:rPr>
                <w:rFonts w:ascii="Times New Roman" w:eastAsia="Times New Roman" w:hAnsi="Times New Roman" w:cs="Times New Roman"/>
                <w:color w:val="000000" w:themeColor="text1"/>
                <w:lang w:eastAsia="ru-RU"/>
              </w:rPr>
              <w:lastRenderedPageBreak/>
              <w:t>оола, председателя Союза театральных деятелей</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музыкально-драматический театр Республики Тыва им. В.Кок-оола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16 июля</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85 лет (1937-2019) со дня рождения Владимира Александровича Шананина, заслуженного артиста РТ, скрипача симфонического оркестра РТ</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Тувинская государственная филармония В.М. Халилова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17 июля</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75 лет (1947) Виталию Семеновичу Нанактаеву, заслуженному артисту Тувинской АССР и РСФСР</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Тувинская государственная филармония В.М. Халилова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 сентября</w:t>
            </w:r>
          </w:p>
        </w:tc>
        <w:tc>
          <w:tcPr>
            <w:tcW w:w="3685" w:type="dxa"/>
          </w:tcPr>
          <w:p w:rsidR="009019B0" w:rsidRPr="00885042" w:rsidRDefault="009019B0" w:rsidP="00DA6128">
            <w:pPr>
              <w:autoSpaceDE w:val="0"/>
              <w:autoSpaceDN w:val="0"/>
              <w:adjustRightInd w:val="0"/>
              <w:jc w:val="both"/>
              <w:rPr>
                <w:rFonts w:ascii="Times New Roman" w:eastAsia="Calibri" w:hAnsi="Times New Roman" w:cs="Times New Roman"/>
                <w:color w:val="000000" w:themeColor="text1"/>
                <w:lang w:eastAsia="ru-RU"/>
              </w:rPr>
            </w:pPr>
            <w:r w:rsidRPr="00885042">
              <w:rPr>
                <w:rFonts w:ascii="Times New Roman" w:eastAsia="Calibri" w:hAnsi="Times New Roman" w:cs="Times New Roman"/>
                <w:color w:val="000000" w:themeColor="text1"/>
                <w:lang w:eastAsia="ru-RU"/>
              </w:rPr>
              <w:t>90 лет (1932-1993) со дня рождения Хунаштаар-оола Сурун-ооловича Ооржака, народного хоомейжи, лауреата VII Всемирного конгресса творчества народов мира</w:t>
            </w:r>
          </w:p>
        </w:tc>
        <w:tc>
          <w:tcPr>
            <w:tcW w:w="1984" w:type="dxa"/>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widowControl w:val="0"/>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Центр тувинской культуры, Международная Академия Хоомей</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Calibri"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15 сентября </w:t>
            </w:r>
          </w:p>
        </w:tc>
        <w:tc>
          <w:tcPr>
            <w:tcW w:w="3685" w:type="dxa"/>
          </w:tcPr>
          <w:p w:rsidR="009019B0" w:rsidRPr="00885042" w:rsidRDefault="009019B0" w:rsidP="00DA6128">
            <w:pPr>
              <w:autoSpaceDE w:val="0"/>
              <w:autoSpaceDN w:val="0"/>
              <w:adjustRightInd w:val="0"/>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lang w:eastAsia="ru-RU"/>
              </w:rPr>
              <w:t>110 лет (1912-1999) со дня рождения Максима Монгужуковича Мунзука, народного артиста России и Тувы, лауреата Государственной премии РТ</w:t>
            </w:r>
          </w:p>
        </w:tc>
        <w:tc>
          <w:tcPr>
            <w:tcW w:w="1984" w:type="dxa"/>
          </w:tcPr>
          <w:p w:rsidR="009019B0" w:rsidRPr="00885042" w:rsidRDefault="009019B0" w:rsidP="00DA6128">
            <w:pPr>
              <w:autoSpaceDE w:val="0"/>
              <w:autoSpaceDN w:val="0"/>
              <w:adjustRightInd w:val="0"/>
              <w:jc w:val="center"/>
              <w:rPr>
                <w:rFonts w:ascii="Times New Roman" w:eastAsia="Calibri" w:hAnsi="Times New Roman" w:cs="Times New Roman"/>
                <w:color w:val="000000" w:themeColor="text1"/>
              </w:rPr>
            </w:pP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eastAsia="Calibri" w:hAnsi="Times New Roman" w:cs="Times New Roman"/>
                <w:color w:val="000000" w:themeColor="text1"/>
              </w:rPr>
            </w:pPr>
            <w:r w:rsidRPr="00885042">
              <w:rPr>
                <w:rFonts w:ascii="Times New Roman" w:eastAsia="Calibri" w:hAnsi="Times New Roman" w:cs="Times New Roman"/>
                <w:color w:val="000000" w:themeColor="text1"/>
              </w:rPr>
              <w:t>Национальный музыкально-драматический театр Республики Тыва им. В.Кок-оола</w:t>
            </w:r>
          </w:p>
        </w:tc>
      </w:tr>
      <w:tr w:rsidR="00DA6128" w:rsidRPr="00885042" w:rsidTr="00DA6128">
        <w:tc>
          <w:tcPr>
            <w:tcW w:w="2127" w:type="dxa"/>
          </w:tcPr>
          <w:p w:rsidR="009019B0" w:rsidRPr="00885042" w:rsidRDefault="009019B0" w:rsidP="00DA6128">
            <w:pPr>
              <w:widowControl w:val="0"/>
              <w:numPr>
                <w:ilvl w:val="0"/>
                <w:numId w:val="4"/>
              </w:numPr>
              <w:overflowPunct w:val="0"/>
              <w:autoSpaceDE w:val="0"/>
              <w:autoSpaceDN w:val="0"/>
              <w:adjustRightInd w:val="0"/>
              <w:contextualSpacing/>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18 ноября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highlight w:val="yellow"/>
                <w:lang w:eastAsia="ru-RU"/>
              </w:rPr>
            </w:pPr>
            <w:r w:rsidRPr="00885042">
              <w:rPr>
                <w:rFonts w:ascii="Times New Roman" w:eastAsia="Calibri" w:hAnsi="Times New Roman" w:cs="Times New Roman"/>
                <w:color w:val="000000" w:themeColor="text1"/>
                <w:lang w:eastAsia="ru-RU"/>
              </w:rPr>
              <w:t>80 лет Народному артисту РТ Дыртыку Бак-кысовичу Монгушу</w:t>
            </w:r>
          </w:p>
        </w:tc>
        <w:tc>
          <w:tcPr>
            <w:tcW w:w="1984" w:type="dxa"/>
            <w:shd w:val="clear" w:color="auto" w:fill="auto"/>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Calibri" w:hAnsi="Times New Roman" w:cs="Times New Roman"/>
                <w:color w:val="000000" w:themeColor="text1"/>
              </w:rPr>
              <w:t>ГБУ “Национальный музыкально-драматический театр Республики Тыва им. В.Кок-оола”</w:t>
            </w:r>
          </w:p>
        </w:tc>
        <w:tc>
          <w:tcPr>
            <w:tcW w:w="1985" w:type="dxa"/>
          </w:tcPr>
          <w:p w:rsidR="009019B0" w:rsidRPr="00885042" w:rsidRDefault="009019B0" w:rsidP="00DA6128">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Calibri" w:hAnsi="Times New Roman" w:cs="Times New Roman"/>
                <w:color w:val="000000" w:themeColor="text1"/>
              </w:rPr>
              <w:t>Национальный музыкально-драматический театр Республики Тыва им. В.Кок-оола</w:t>
            </w:r>
          </w:p>
        </w:tc>
      </w:tr>
    </w:tbl>
    <w:tbl>
      <w:tblPr>
        <w:tblStyle w:val="54"/>
        <w:tblW w:w="14459" w:type="dxa"/>
        <w:tblInd w:w="137" w:type="dxa"/>
        <w:tblLayout w:type="fixed"/>
        <w:tblLook w:val="04A0" w:firstRow="1" w:lastRow="0" w:firstColumn="1" w:lastColumn="0" w:noHBand="0" w:noVBand="1"/>
      </w:tblPr>
      <w:tblGrid>
        <w:gridCol w:w="2127"/>
        <w:gridCol w:w="3685"/>
        <w:gridCol w:w="1984"/>
        <w:gridCol w:w="1985"/>
        <w:gridCol w:w="4678"/>
      </w:tblGrid>
      <w:tr w:rsidR="00DA6128" w:rsidRPr="00885042" w:rsidTr="00DA6128">
        <w:tc>
          <w:tcPr>
            <w:tcW w:w="14459" w:type="dxa"/>
            <w:gridSpan w:val="5"/>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b/>
                <w:color w:val="000000" w:themeColor="text1"/>
                <w:lang w:eastAsia="ru-RU"/>
              </w:rPr>
            </w:pPr>
            <w:r w:rsidRPr="00885042">
              <w:rPr>
                <w:rFonts w:ascii="Times New Roman" w:eastAsia="Times New Roman" w:hAnsi="Times New Roman" w:cs="Times New Roman"/>
                <w:b/>
                <w:color w:val="000000" w:themeColor="text1"/>
                <w:lang w:eastAsia="ru-RU"/>
              </w:rPr>
              <w:t>6. Международные, межрегиональные, республиканские мероприятия, конкурсы, фестивали</w:t>
            </w:r>
          </w:p>
        </w:tc>
      </w:tr>
      <w:tr w:rsidR="00DA6128" w:rsidRPr="00885042" w:rsidTr="00DA6128">
        <w:tc>
          <w:tcPr>
            <w:tcW w:w="2127" w:type="dxa"/>
          </w:tcPr>
          <w:p w:rsidR="009019B0" w:rsidRPr="00885042" w:rsidRDefault="009019B0" w:rsidP="00DA6128">
            <w:pPr>
              <w:widowControl w:val="0"/>
              <w:numPr>
                <w:ilvl w:val="0"/>
                <w:numId w:val="29"/>
              </w:numPr>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 xml:space="preserve">7 января </w:t>
            </w:r>
          </w:p>
        </w:tc>
        <w:tc>
          <w:tcPr>
            <w:tcW w:w="3685" w:type="dxa"/>
          </w:tcPr>
          <w:p w:rsidR="009019B0" w:rsidRPr="00885042" w:rsidRDefault="009019B0" w:rsidP="00DA6128">
            <w:pPr>
              <w:jc w:val="both"/>
              <w:rPr>
                <w:rFonts w:ascii="Times New Roman" w:hAnsi="Times New Roman" w:cs="Times New Roman"/>
                <w:color w:val="000000" w:themeColor="text1"/>
                <w:shd w:val="clear" w:color="auto" w:fill="FFFFFF"/>
              </w:rPr>
            </w:pPr>
            <w:r w:rsidRPr="00885042">
              <w:rPr>
                <w:rFonts w:ascii="Times New Roman" w:hAnsi="Times New Roman" w:cs="Times New Roman"/>
                <w:bCs/>
                <w:color w:val="000000" w:themeColor="text1"/>
              </w:rPr>
              <w:t>Новогодний утренник для взрослых «Волшебная зима»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numPr>
                <w:ilvl w:val="0"/>
                <w:numId w:val="29"/>
              </w:numPr>
              <w:overflowPunct w:val="0"/>
              <w:autoSpaceDE w:val="0"/>
              <w:autoSpaceDN w:val="0"/>
              <w:adjustRightInd w:val="0"/>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 xml:space="preserve">Январь </w:t>
            </w:r>
          </w:p>
        </w:tc>
        <w:tc>
          <w:tcPr>
            <w:tcW w:w="3685" w:type="dxa"/>
          </w:tcPr>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Книжная выставка «Волшебный дар Нади Рушевой» к 70-летнему юбилею Нади Рушевой</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29"/>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14 января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Круглый стол «Личности в истории Тувы», посвященные 120-летию со дня рождения С.К. Тока и 110-летию со дня рождения Х.А. Анчимаа.</w:t>
            </w:r>
          </w:p>
        </w:tc>
        <w:tc>
          <w:tcPr>
            <w:tcW w:w="1984"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Национальный музей РТ</w:t>
            </w:r>
          </w:p>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Конференц-зал</w:t>
            </w:r>
          </w:p>
        </w:tc>
        <w:tc>
          <w:tcPr>
            <w:tcW w:w="19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Национальный музей РТ</w:t>
            </w:r>
          </w:p>
        </w:tc>
      </w:tr>
      <w:tr w:rsidR="00DA6128" w:rsidRPr="00885042" w:rsidTr="00DA6128">
        <w:tc>
          <w:tcPr>
            <w:tcW w:w="2127" w:type="dxa"/>
          </w:tcPr>
          <w:p w:rsidR="009019B0" w:rsidRPr="00885042" w:rsidRDefault="009019B0" w:rsidP="00DA6128">
            <w:pPr>
              <w:widowControl w:val="0"/>
              <w:numPr>
                <w:ilvl w:val="0"/>
                <w:numId w:val="29"/>
              </w:numPr>
              <w:overflowPunct w:val="0"/>
              <w:autoSpaceDE w:val="0"/>
              <w:autoSpaceDN w:val="0"/>
              <w:adjustRightInd w:val="0"/>
              <w:ind w:left="315" w:hanging="141"/>
              <w:jc w:val="center"/>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26-28 января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мастер-классы по изготовлению женских украшений, приготовлению национальных блюд, посвященные Шагаа-2022</w:t>
            </w:r>
          </w:p>
        </w:tc>
        <w:tc>
          <w:tcPr>
            <w:tcW w:w="1984"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Концертный зал колледжа</w:t>
            </w:r>
          </w:p>
        </w:tc>
        <w:tc>
          <w:tcPr>
            <w:tcW w:w="19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Кызылский колледж искусств им. А.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5. 28 января </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14.00</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Открытие юбилейной выставки и круглый стол посвященный к 70-летию со дня рождения известной тувинской художницы Нади Рушевой «Я живу жизнью тех, кого рисую»</w:t>
            </w:r>
          </w:p>
        </w:tc>
        <w:tc>
          <w:tcPr>
            <w:tcW w:w="1984"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РТ</w:t>
            </w:r>
          </w:p>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3 этаж, зал №7,</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Конференц-зал</w:t>
            </w:r>
          </w:p>
        </w:tc>
        <w:tc>
          <w:tcPr>
            <w:tcW w:w="19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Национальный музей РТ</w:t>
            </w:r>
          </w:p>
        </w:tc>
      </w:tr>
      <w:tr w:rsidR="00DA6128" w:rsidRPr="00885042" w:rsidTr="00DA6128">
        <w:tc>
          <w:tcPr>
            <w:tcW w:w="2127" w:type="dxa"/>
          </w:tcPr>
          <w:p w:rsidR="009019B0" w:rsidRPr="00885042" w:rsidRDefault="009019B0" w:rsidP="00DA6128">
            <w:pPr>
              <w:widowControl w:val="0"/>
              <w:numPr>
                <w:ilvl w:val="0"/>
                <w:numId w:val="20"/>
              </w:numPr>
              <w:overflowPunct w:val="0"/>
              <w:autoSpaceDE w:val="0"/>
              <w:autoSpaceDN w:val="0"/>
              <w:adjustRightInd w:val="0"/>
              <w:ind w:left="315" w:hanging="141"/>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rPr>
              <w:t xml:space="preserve">28 января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Школьный конкурс, посвященный к 100-летию Р.Д.Кенденбиля среди учащихся по общему фортепиано</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РШИИ им.Р.Д.Кенденбиля</w:t>
            </w:r>
          </w:p>
        </w:tc>
      </w:tr>
      <w:tr w:rsidR="00DA6128" w:rsidRPr="00885042" w:rsidTr="00DA6128">
        <w:tc>
          <w:tcPr>
            <w:tcW w:w="2127" w:type="dxa"/>
          </w:tcPr>
          <w:p w:rsidR="009019B0" w:rsidRPr="00885042" w:rsidRDefault="009019B0" w:rsidP="00DA6128">
            <w:pPr>
              <w:widowControl w:val="0"/>
              <w:numPr>
                <w:ilvl w:val="0"/>
                <w:numId w:val="20"/>
              </w:numPr>
              <w:overflowPunct w:val="0"/>
              <w:autoSpaceDE w:val="0"/>
              <w:autoSpaceDN w:val="0"/>
              <w:adjustRightInd w:val="0"/>
              <w:ind w:left="315" w:hanging="141"/>
              <w:jc w:val="center"/>
              <w:rPr>
                <w:rFonts w:ascii="Times New Roman" w:hAnsi="Times New Roman" w:cs="Times New Roman"/>
                <w:bCs/>
                <w:color w:val="000000" w:themeColor="text1"/>
              </w:rPr>
            </w:pPr>
            <w:r w:rsidRPr="00885042">
              <w:rPr>
                <w:rFonts w:ascii="Times New Roman" w:hAnsi="Times New Roman" w:cs="Times New Roman"/>
                <w:color w:val="000000" w:themeColor="text1"/>
              </w:rPr>
              <w:t xml:space="preserve">28 января </w:t>
            </w:r>
          </w:p>
        </w:tc>
        <w:tc>
          <w:tcPr>
            <w:tcW w:w="3685" w:type="dxa"/>
          </w:tcPr>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Вечер-портрет, посвященный 70-летию со дня рождения художницы  «Мир Нади Рушевой»</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ГБУ Национальная библиотека им. А. С. Пушкина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numPr>
                <w:ilvl w:val="0"/>
                <w:numId w:val="20"/>
              </w:numPr>
              <w:overflowPunct w:val="0"/>
              <w:autoSpaceDE w:val="0"/>
              <w:autoSpaceDN w:val="0"/>
              <w:adjustRightInd w:val="0"/>
              <w:ind w:left="315" w:hanging="141"/>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31 января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Праздник встречи нового года по лунному календарю «Шагаа-2022» в онлайн режиме</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highlight w:val="yellow"/>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shd w:val="clear" w:color="auto" w:fill="auto"/>
          </w:tcPr>
          <w:p w:rsidR="009019B0" w:rsidRPr="00885042" w:rsidRDefault="009019B0" w:rsidP="00DA6128">
            <w:pPr>
              <w:widowControl w:val="0"/>
              <w:numPr>
                <w:ilvl w:val="0"/>
                <w:numId w:val="20"/>
              </w:numPr>
              <w:overflowPunct w:val="0"/>
              <w:autoSpaceDE w:val="0"/>
              <w:autoSpaceDN w:val="0"/>
              <w:adjustRightInd w:val="0"/>
              <w:ind w:left="315" w:hanging="141"/>
              <w:jc w:val="center"/>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 xml:space="preserve">Январь–декабрь </w:t>
            </w:r>
          </w:p>
        </w:tc>
        <w:tc>
          <w:tcPr>
            <w:tcW w:w="3685"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Историко-документальная выставка</w:t>
            </w:r>
          </w:p>
          <w:p w:rsidR="009019B0" w:rsidRPr="00885042" w:rsidRDefault="009019B0" w:rsidP="00DA6128">
            <w:pPr>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«Енисейская губерния 200 лет: история, факты, события…»</w:t>
            </w:r>
          </w:p>
        </w:tc>
        <w:tc>
          <w:tcPr>
            <w:tcW w:w="1984"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shd w:val="clear" w:color="auto" w:fill="auto"/>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10.  01 февраля </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16.00</w:t>
            </w:r>
          </w:p>
        </w:tc>
        <w:tc>
          <w:tcPr>
            <w:tcW w:w="3685"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Обряд «Муңгаш чарылды», посвященный празднованию Шагаа</w:t>
            </w:r>
          </w:p>
        </w:tc>
        <w:tc>
          <w:tcPr>
            <w:tcW w:w="1984"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«Центр развития тувинской традиционной культуры и ремесел»</w:t>
            </w:r>
          </w:p>
        </w:tc>
        <w:tc>
          <w:tcPr>
            <w:tcW w:w="1985"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Центр развития тувинской традиционной культуры и ремесел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 2 февраля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16.00</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Праздничный онлайн концерт, посвященный Шагаа «Шагаавыста чолукшуулу»</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Тувинский национальный оркестр </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февраль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rPr>
              <w:t xml:space="preserve">Вечер вокального творчества композитора Р.Д.Кенденбиля «Чечекте-ле, торээн Тывам» </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Borders>
              <w:right w:val="single" w:sz="4" w:space="0" w:color="auto"/>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Borders>
              <w:top w:val="single" w:sz="4" w:space="0" w:color="auto"/>
              <w:left w:val="single" w:sz="4" w:space="0" w:color="auto"/>
              <w:bottom w:val="single" w:sz="4" w:space="0" w:color="auto"/>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с 19 января по 27 февраля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 Выставка  «Священные реликвии»</w:t>
            </w:r>
          </w:p>
        </w:tc>
        <w:tc>
          <w:tcPr>
            <w:tcW w:w="1984"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РТ</w:t>
            </w:r>
          </w:p>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Конференц-зал</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 xml:space="preserve"> Национальный музей Республики Тыва</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 февраля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Презентации книги Тулуш И.Д. «Амыдырал делгеминче»</w:t>
            </w:r>
          </w:p>
        </w:tc>
        <w:tc>
          <w:tcPr>
            <w:tcW w:w="1984"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Тувгосфилармония им. В. Халилова </w:t>
            </w:r>
          </w:p>
        </w:tc>
        <w:tc>
          <w:tcPr>
            <w:tcW w:w="1985"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14 февраля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Всероссийская акция «Дарите книги с любовью»</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16 февраля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«Живая классика» онлайн конкурс литературного чтения среди СПО</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ГБПОУ РТ Кызылский колледж искусств им. А.Б. Чыргал-оола</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16 февраля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концерт выпускного класса РШИ им. Р. Кенденбиля</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Концертный зал колледжа искусств</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 Р. Кенденбиля</w:t>
            </w:r>
          </w:p>
        </w:tc>
      </w:tr>
      <w:tr w:rsidR="00DA6128" w:rsidRPr="00885042" w:rsidTr="00DA6128">
        <w:tc>
          <w:tcPr>
            <w:tcW w:w="2127" w:type="dxa"/>
          </w:tcPr>
          <w:p w:rsidR="009019B0" w:rsidRPr="00885042" w:rsidRDefault="009019B0" w:rsidP="00DA6128">
            <w:pPr>
              <w:numPr>
                <w:ilvl w:val="0"/>
                <w:numId w:val="1"/>
              </w:num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Февраль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Цикл мероприятий ко Дню защитника Отечества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18 февраля </w:t>
            </w:r>
          </w:p>
        </w:tc>
        <w:tc>
          <w:tcPr>
            <w:tcW w:w="3685" w:type="dxa"/>
            <w:tcBorders>
              <w:top w:val="single" w:sz="4" w:space="0" w:color="auto"/>
              <w:left w:val="single" w:sz="4" w:space="0" w:color="auto"/>
              <w:bottom w:val="single" w:sz="4" w:space="0" w:color="auto"/>
              <w:right w:val="single" w:sz="4" w:space="0" w:color="auto"/>
            </w:tcBorders>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Республиканский онлайн-конкурс стихотворений ко Дню Защитников Отечества среди учащихся школ Республики Тыва, через Инстаграм музея</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ГБУ Национальный музей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 xml:space="preserve"> Национальный музей Республики Тыва</w:t>
            </w:r>
          </w:p>
        </w:tc>
      </w:tr>
      <w:tr w:rsidR="00DA6128" w:rsidRPr="00885042" w:rsidTr="00DA6128">
        <w:tc>
          <w:tcPr>
            <w:tcW w:w="2127" w:type="dxa"/>
          </w:tcPr>
          <w:p w:rsidR="009019B0" w:rsidRPr="00885042" w:rsidRDefault="009019B0" w:rsidP="00DA6128">
            <w:pPr>
              <w:widowControl w:val="0"/>
              <w:numPr>
                <w:ilvl w:val="0"/>
                <w:numId w:val="1"/>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19 февраля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rPr>
              <w:t>Концерт выпускного класса.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ГБУ Национальный музыкально-драматический театр имени В. Кок-оола</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РШИИ им. Р. Д. 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21. 21 февраля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12.00</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Телемост «Как славно ты звенишь, родной язык!»  </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с Республиканской детской библиотекой Республики Алтай в рамках межрегиональной акции «Наши истоки. Читаем фольклор» </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lastRenderedPageBreak/>
              <w:t xml:space="preserve">22.21 февраля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Межрегиональная АКЦИЯ «Наши истоки. Читаем фольклор»</w:t>
            </w:r>
          </w:p>
        </w:tc>
        <w:tc>
          <w:tcPr>
            <w:tcW w:w="1984"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18"/>
              </w:numPr>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22-23 февраля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Премьера фолк-рок оперы «Ада чурт дээш»</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театр им. В. Кок-оола</w:t>
            </w:r>
          </w:p>
        </w:tc>
        <w:tc>
          <w:tcPr>
            <w:tcW w:w="1985"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shd w:val="clear" w:color="auto" w:fill="auto"/>
          </w:tcPr>
          <w:p w:rsidR="009019B0" w:rsidRPr="00885042" w:rsidRDefault="009019B0" w:rsidP="00DA6128">
            <w:pPr>
              <w:widowControl w:val="0"/>
              <w:numPr>
                <w:ilvl w:val="0"/>
                <w:numId w:val="18"/>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24 февраля </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 10.00</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p>
        </w:tc>
        <w:tc>
          <w:tcPr>
            <w:tcW w:w="3685"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shd w:val="clear" w:color="auto" w:fill="FFFFFF"/>
                <w:lang w:val="en-US"/>
              </w:rPr>
              <w:t>II</w:t>
            </w:r>
            <w:r w:rsidRPr="00885042">
              <w:rPr>
                <w:rFonts w:ascii="Times New Roman" w:hAnsi="Times New Roman" w:cs="Times New Roman"/>
                <w:color w:val="000000" w:themeColor="text1"/>
                <w:shd w:val="clear" w:color="auto" w:fill="FFFFFF"/>
              </w:rPr>
              <w:t xml:space="preserve"> Республиканс</w:t>
            </w:r>
            <w:r w:rsidRPr="00885042">
              <w:rPr>
                <w:rFonts w:ascii="Times New Roman" w:hAnsi="Times New Roman" w:cs="Times New Roman"/>
                <w:color w:val="000000" w:themeColor="text1"/>
                <w:shd w:val="clear" w:color="auto" w:fill="FFFFFF"/>
                <w:lang w:val="tt-RU"/>
              </w:rPr>
              <w:t>кий</w:t>
            </w:r>
            <w:r w:rsidRPr="00885042">
              <w:rPr>
                <w:rFonts w:ascii="Times New Roman" w:hAnsi="Times New Roman" w:cs="Times New Roman"/>
                <w:color w:val="000000" w:themeColor="text1"/>
                <w:shd w:val="clear" w:color="auto" w:fill="FFFFFF"/>
              </w:rPr>
              <w:t xml:space="preserve"> форум мастеров кузнечного дела «Дарганнар шуулганы»</w:t>
            </w:r>
          </w:p>
        </w:tc>
        <w:tc>
          <w:tcPr>
            <w:tcW w:w="1984"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«Центр развития тувинской традиционной культуры и ремесел»</w:t>
            </w:r>
          </w:p>
        </w:tc>
        <w:tc>
          <w:tcPr>
            <w:tcW w:w="1985"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Центр развития тувинской традиционной культуры и ремесел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 xml:space="preserve">25. 23 февраля </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Показ спектакля «Свеча»</w:t>
            </w:r>
          </w:p>
          <w:p w:rsidR="009019B0" w:rsidRPr="00885042" w:rsidRDefault="009019B0" w:rsidP="00DA6128">
            <w:pPr>
              <w:jc w:val="both"/>
              <w:rPr>
                <w:rFonts w:ascii="Times New Roman" w:eastAsia="Times New Roman" w:hAnsi="Times New Roman" w:cs="Times New Roman"/>
                <w:color w:val="000000" w:themeColor="text1"/>
                <w:lang w:eastAsia="ru-RU"/>
              </w:rPr>
            </w:pP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26.23 февраля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Передвижная выставка, посвященная Дню защитника Отечества</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Национального архива РТ</w:t>
            </w:r>
          </w:p>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Сектор архива </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 xml:space="preserve"> Национального архива РТ</w:t>
            </w:r>
          </w:p>
        </w:tc>
      </w:tr>
      <w:tr w:rsidR="00DA6128" w:rsidRPr="00885042" w:rsidTr="00DA6128">
        <w:tc>
          <w:tcPr>
            <w:tcW w:w="2127"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27.Февраль, Июль,</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Август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Цикл мероприятий к национальным праздникам (Шагаа, Наадым, День Республики)</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numPr>
                <w:ilvl w:val="0"/>
                <w:numId w:val="36"/>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Февраль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Онлайн конкурс концертмейстеров</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 Б. Чыргал-оола</w:t>
            </w:r>
          </w:p>
          <w:p w:rsidR="009019B0" w:rsidRPr="00885042" w:rsidRDefault="009019B0" w:rsidP="00DA6128">
            <w:pPr>
              <w:jc w:val="both"/>
              <w:rPr>
                <w:rFonts w:ascii="Times New Roman" w:hAnsi="Times New Roman" w:cs="Times New Roman"/>
                <w:color w:val="000000" w:themeColor="text1"/>
              </w:rPr>
            </w:pP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 Р. Кенденбиля</w:t>
            </w:r>
          </w:p>
          <w:p w:rsidR="009019B0" w:rsidRPr="00885042" w:rsidRDefault="009019B0" w:rsidP="00DA6128">
            <w:pPr>
              <w:jc w:val="both"/>
              <w:rPr>
                <w:rFonts w:ascii="Times New Roman" w:hAnsi="Times New Roman" w:cs="Times New Roman"/>
                <w:color w:val="000000" w:themeColor="text1"/>
              </w:rPr>
            </w:pP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Тувинская государственная филармония</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им. В. Халилова</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Ресурсный центр</w:t>
            </w:r>
          </w:p>
        </w:tc>
      </w:tr>
      <w:tr w:rsidR="00DA6128" w:rsidRPr="00885042" w:rsidTr="00DA6128">
        <w:tc>
          <w:tcPr>
            <w:tcW w:w="2127" w:type="dxa"/>
          </w:tcPr>
          <w:p w:rsidR="009019B0" w:rsidRPr="00885042" w:rsidRDefault="009019B0" w:rsidP="00DA6128">
            <w:pPr>
              <w:widowControl w:val="0"/>
              <w:numPr>
                <w:ilvl w:val="0"/>
                <w:numId w:val="36"/>
              </w:numPr>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1 - 7 марта </w:t>
            </w:r>
          </w:p>
        </w:tc>
        <w:tc>
          <w:tcPr>
            <w:tcW w:w="3685" w:type="dxa"/>
          </w:tcPr>
          <w:p w:rsidR="009019B0" w:rsidRPr="00885042" w:rsidRDefault="009019B0" w:rsidP="00DA6128">
            <w:pPr>
              <w:tabs>
                <w:tab w:val="left" w:pos="1741"/>
                <w:tab w:val="left" w:pos="3588"/>
              </w:tabs>
              <w:ind w:right="102"/>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Неделя, посвященная творчеству Р.Д. Кенденбиля</w:t>
            </w:r>
          </w:p>
          <w:p w:rsidR="009019B0" w:rsidRPr="00885042" w:rsidRDefault="009019B0" w:rsidP="00DA6128">
            <w:pPr>
              <w:tabs>
                <w:tab w:val="left" w:pos="1741"/>
                <w:tab w:val="left" w:pos="3588"/>
              </w:tabs>
              <w:ind w:right="102"/>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1.Республиканская онлайн олимпиада по сольфеджио среди учащихся ДШИ РТ.</w:t>
            </w:r>
          </w:p>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lastRenderedPageBreak/>
              <w:t>2.Республиканский онлайн конкурс рисунков среди учащихся художественного отделения ДХШ РТ «Музыка Кенденбиля</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ГБНОУ РТ «РШИИ им.Р.Д.Кенденбиля»</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РШИИ им.Р.Д.Кенденбиля</w:t>
            </w:r>
          </w:p>
        </w:tc>
      </w:tr>
      <w:tr w:rsidR="00DA6128" w:rsidRPr="00885042" w:rsidTr="00DA6128">
        <w:tc>
          <w:tcPr>
            <w:tcW w:w="2127" w:type="dxa"/>
          </w:tcPr>
          <w:p w:rsidR="009019B0" w:rsidRPr="00885042" w:rsidRDefault="009019B0" w:rsidP="00DA6128">
            <w:pPr>
              <w:widowControl w:val="0"/>
              <w:numPr>
                <w:ilvl w:val="0"/>
                <w:numId w:val="36"/>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3 Марта</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Классные часы, посвященные 100-летию композитора Р.Д.Кенденбиля»</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31. 5 марта </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13.00</w:t>
            </w:r>
          </w:p>
        </w:tc>
        <w:tc>
          <w:tcPr>
            <w:tcW w:w="3685" w:type="dxa"/>
          </w:tcPr>
          <w:p w:rsidR="009019B0" w:rsidRPr="00885042" w:rsidRDefault="009019B0" w:rsidP="00DA6128">
            <w:pPr>
              <w:autoSpaceDE w:val="0"/>
              <w:autoSpaceDN w:val="0"/>
              <w:adjustRightInd w:val="0"/>
              <w:ind w:right="-156"/>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Масленица.</w:t>
            </w:r>
          </w:p>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hAnsi="Times New Roman" w:cs="Times New Roman"/>
                <w:bCs/>
                <w:color w:val="000000" w:themeColor="text1"/>
              </w:rPr>
              <w:t>Показ спектакля «Хорлоо»</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«Тувинский государственный театр кукол»</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 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32.8 марта </w:t>
            </w:r>
          </w:p>
        </w:tc>
        <w:tc>
          <w:tcPr>
            <w:tcW w:w="3685" w:type="dxa"/>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Передвижная выставка, посвященная Международному женскому дню</w:t>
            </w:r>
          </w:p>
        </w:tc>
        <w:tc>
          <w:tcPr>
            <w:tcW w:w="1984"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архив РТ</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Сектор архива </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Национальный архив РТ</w:t>
            </w:r>
          </w:p>
        </w:tc>
      </w:tr>
      <w:tr w:rsidR="00DA6128" w:rsidRPr="00885042" w:rsidTr="00DA6128">
        <w:tc>
          <w:tcPr>
            <w:tcW w:w="2127" w:type="dxa"/>
            <w:shd w:val="clear" w:color="auto" w:fill="auto"/>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 xml:space="preserve">33. 8 марта </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shd w:val="clear" w:color="auto" w:fill="auto"/>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hAnsi="Times New Roman" w:cs="Times New Roman"/>
                <w:color w:val="000000" w:themeColor="text1"/>
              </w:rPr>
              <w:t>Онлайн показ спектакля «Придет серенький волчок»</w:t>
            </w:r>
          </w:p>
        </w:tc>
        <w:tc>
          <w:tcPr>
            <w:tcW w:w="1984"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09466D" w:rsidP="00DA6128">
            <w:pPr>
              <w:jc w:val="both"/>
              <w:rPr>
                <w:rFonts w:ascii="Times New Roman" w:hAnsi="Times New Roman" w:cs="Times New Roman"/>
                <w:color w:val="000000" w:themeColor="text1"/>
              </w:rPr>
            </w:pPr>
            <w:hyperlink r:id="rId50" w:history="1">
              <w:r w:rsidR="009019B0" w:rsidRPr="00885042">
                <w:rPr>
                  <w:rFonts w:ascii="Times New Roman" w:hAnsi="Times New Roman" w:cs="Times New Roman"/>
                  <w:color w:val="000000" w:themeColor="text1"/>
                  <w:u w:val="single"/>
                </w:rPr>
                <w:t>https://vk.com/tyvapuppettheatre</w:t>
              </w:r>
            </w:hyperlink>
            <w:r w:rsidR="009019B0" w:rsidRPr="00885042">
              <w:rPr>
                <w:rFonts w:ascii="Times New Roman" w:hAnsi="Times New Roman" w:cs="Times New Roman"/>
                <w:color w:val="000000" w:themeColor="text1"/>
              </w:rPr>
              <w:t>,</w:t>
            </w:r>
          </w:p>
          <w:p w:rsidR="009019B0" w:rsidRPr="00885042" w:rsidRDefault="009019B0" w:rsidP="00DA6128">
            <w:pPr>
              <w:jc w:val="both"/>
              <w:rPr>
                <w:rFonts w:ascii="Times New Roman" w:eastAsia="Times New Roman" w:hAnsi="Times New Roman" w:cs="Times New Roman"/>
                <w:color w:val="000000" w:themeColor="text1"/>
                <w:lang w:eastAsia="ru-RU"/>
              </w:rPr>
            </w:pPr>
          </w:p>
        </w:tc>
        <w:tc>
          <w:tcPr>
            <w:tcW w:w="1985"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34. марта</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rPr>
              <w:t>Праздничный концерт «Джаз леди» к международному женскому дню</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Тувгосфилармония им. В. Халилова </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35. 10 марта</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14.00</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tabs>
                <w:tab w:val="left" w:pos="1741"/>
                <w:tab w:val="left" w:pos="3588"/>
              </w:tabs>
              <w:ind w:right="102"/>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Заседание ежегодного Совета по архивному делу. Передвижная выставка,</w:t>
            </w:r>
            <w:r w:rsidR="006F54EE">
              <w:rPr>
                <w:rFonts w:ascii="Times New Roman" w:eastAsia="Times New Roman" w:hAnsi="Times New Roman" w:cs="Times New Roman"/>
                <w:color w:val="000000" w:themeColor="text1"/>
                <w:lang w:eastAsia="ru-RU"/>
              </w:rPr>
              <w:t xml:space="preserve"> </w:t>
            </w:r>
            <w:r w:rsidRPr="00885042">
              <w:rPr>
                <w:rFonts w:ascii="Times New Roman" w:eastAsia="Times New Roman" w:hAnsi="Times New Roman" w:cs="Times New Roman"/>
                <w:color w:val="000000" w:themeColor="text1"/>
                <w:lang w:eastAsia="ru-RU"/>
              </w:rPr>
              <w:t xml:space="preserve">презентация, посвященная </w:t>
            </w:r>
          </w:p>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Дню архивов России</w:t>
            </w:r>
          </w:p>
        </w:tc>
        <w:tc>
          <w:tcPr>
            <w:tcW w:w="1984"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Конференц-зал МК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Сектор  архивной работы</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 xml:space="preserve">Министерство культуры и туризма Республики Тыва </w:t>
            </w:r>
          </w:p>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Соисполнители: 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36.Март</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Онлайн выставка – информация</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«Музыкант и композитор с мировым именем» </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к 150-летнему юбилею </w:t>
            </w:r>
          </w:p>
          <w:p w:rsidR="009019B0" w:rsidRPr="00885042" w:rsidRDefault="009019B0" w:rsidP="00DA6128">
            <w:pPr>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С.В. Рахманинова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Borders>
              <w:right w:val="single" w:sz="4" w:space="0" w:color="auto"/>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Borders>
              <w:top w:val="single" w:sz="4" w:space="0" w:color="auto"/>
              <w:left w:val="single" w:sz="4" w:space="0" w:color="auto"/>
              <w:bottom w:val="single" w:sz="4" w:space="0" w:color="auto"/>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37. 14 марта</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15.00</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Академический онлайн Концерт отделения тувинских национальных инструментов</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lastRenderedPageBreak/>
              <w:t>38. 15</w:t>
            </w:r>
            <w:r w:rsidRPr="00885042">
              <w:rPr>
                <w:rFonts w:ascii="Times New Roman" w:hAnsi="Times New Roman" w:cs="Times New Roman"/>
                <w:color w:val="000000" w:themeColor="text1"/>
                <w:lang w:eastAsia="ru-RU"/>
              </w:rPr>
              <w:t xml:space="preserve"> марта</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15.00</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Академический онлайн Концерт отделения духовых и ударных инструментов</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39. 18</w:t>
            </w:r>
            <w:r w:rsidRPr="00885042">
              <w:rPr>
                <w:rFonts w:ascii="Times New Roman" w:hAnsi="Times New Roman" w:cs="Times New Roman"/>
                <w:color w:val="000000" w:themeColor="text1"/>
                <w:lang w:eastAsia="ru-RU"/>
              </w:rPr>
              <w:t xml:space="preserve"> марта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Академический онлайн Концерт отделения русских народных инструментов (отв.  преподаватели отделения)</w:t>
            </w:r>
          </w:p>
          <w:p w:rsidR="009019B0" w:rsidRPr="00885042" w:rsidRDefault="009019B0" w:rsidP="00DA6128">
            <w:pPr>
              <w:jc w:val="both"/>
              <w:rPr>
                <w:rFonts w:ascii="Times New Roman" w:eastAsia="Times New Roman" w:hAnsi="Times New Roman" w:cs="Times New Roman"/>
                <w:color w:val="000000" w:themeColor="text1"/>
                <w:lang w:eastAsia="ru-RU"/>
              </w:rPr>
            </w:pP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40. 18 марта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Выставка-конкурс изделий мастеров кукол «Среда кукол» к Международному Дню кукольника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Фойе Дома народного творчества</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41. В течение года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p>
        </w:tc>
        <w:tc>
          <w:tcPr>
            <w:tcW w:w="3685" w:type="dxa"/>
          </w:tcPr>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 xml:space="preserve">Цикл мероприятий посвященных к 350-летию Петра </w:t>
            </w:r>
            <w:r w:rsidRPr="00885042">
              <w:rPr>
                <w:rFonts w:ascii="Times New Roman" w:hAnsi="Times New Roman" w:cs="Times New Roman"/>
                <w:color w:val="000000" w:themeColor="text1"/>
                <w:lang w:val="en-US"/>
              </w:rPr>
              <w:t>I</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42. 25 марта – 2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выставка рисунков</w:t>
            </w:r>
          </w:p>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«Я люблю читать!»</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 xml:space="preserve">43. 28 марта – 2 апреля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Неделя детской книги</w:t>
            </w:r>
          </w:p>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Литературный праздник «Книга, спасибо тебе!»</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 xml:space="preserve">44. с 28 марта – 2 апреля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книжная выставка</w:t>
            </w:r>
          </w:p>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«Книги-юбиляры 2022 года»</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45. 28 марта – 2 апреля</w:t>
            </w:r>
          </w:p>
        </w:tc>
        <w:tc>
          <w:tcPr>
            <w:tcW w:w="3685" w:type="dxa"/>
          </w:tcPr>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color w:val="000000" w:themeColor="text1"/>
              </w:rPr>
              <w:t>Онлайн конкурс литературного чтения «В гостях у дедушки Корнея» (140-летие К.И.Чуковского)</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46. Март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Конкурс образовательных проектов</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ДПО «Ресурсный центр»</w:t>
            </w:r>
          </w:p>
        </w:tc>
        <w:tc>
          <w:tcPr>
            <w:tcW w:w="19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47. 25 марта</w:t>
            </w:r>
          </w:p>
        </w:tc>
        <w:tc>
          <w:tcPr>
            <w:tcW w:w="3685" w:type="dxa"/>
          </w:tcPr>
          <w:p w:rsidR="009019B0" w:rsidRPr="00885042" w:rsidRDefault="009019B0" w:rsidP="00DA6128">
            <w:pPr>
              <w:tabs>
                <w:tab w:val="left" w:pos="1741"/>
                <w:tab w:val="left" w:pos="3588"/>
              </w:tabs>
              <w:ind w:right="102"/>
              <w:jc w:val="both"/>
              <w:rPr>
                <w:rFonts w:ascii="Times New Roman" w:eastAsia="Times New Roman" w:hAnsi="Times New Roman" w:cs="Times New Roman"/>
                <w:color w:val="000000" w:themeColor="text1"/>
              </w:rPr>
            </w:pPr>
            <w:r w:rsidRPr="00885042">
              <w:rPr>
                <w:rFonts w:ascii="Times New Roman" w:hAnsi="Times New Roman" w:cs="Times New Roman"/>
                <w:color w:val="000000" w:themeColor="text1"/>
              </w:rPr>
              <w:t>Республиканский онлайн конкурс молодых балетмейстеров «Фантазия»</w:t>
            </w:r>
          </w:p>
        </w:tc>
        <w:tc>
          <w:tcPr>
            <w:tcW w:w="1984"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ГБПОУ РТ Кызылский колледж искусств им. А.Б. Чыргал-оола</w:t>
            </w:r>
          </w:p>
        </w:tc>
        <w:tc>
          <w:tcPr>
            <w:tcW w:w="19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 xml:space="preserve"> 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48. Март-апрель</w:t>
            </w:r>
          </w:p>
        </w:tc>
        <w:tc>
          <w:tcPr>
            <w:tcW w:w="3685" w:type="dxa"/>
          </w:tcPr>
          <w:p w:rsidR="009019B0" w:rsidRPr="00885042" w:rsidRDefault="009019B0" w:rsidP="00DA6128">
            <w:pPr>
              <w:tabs>
                <w:tab w:val="left" w:pos="1741"/>
                <w:tab w:val="left" w:pos="3588"/>
              </w:tabs>
              <w:ind w:right="102"/>
              <w:jc w:val="both"/>
              <w:rPr>
                <w:rFonts w:ascii="Times New Roman" w:hAnsi="Times New Roman" w:cs="Times New Roman"/>
                <w:color w:val="000000" w:themeColor="text1"/>
              </w:rPr>
            </w:pPr>
            <w:r w:rsidRPr="00885042">
              <w:rPr>
                <w:rFonts w:ascii="Times New Roman" w:hAnsi="Times New Roman" w:cs="Times New Roman"/>
                <w:color w:val="000000" w:themeColor="text1"/>
              </w:rPr>
              <w:t>II Республиканский конкурс</w:t>
            </w:r>
            <w:r w:rsidRPr="00885042">
              <w:rPr>
                <w:rFonts w:ascii="Times New Roman" w:hAnsi="Times New Roman" w:cs="Times New Roman"/>
                <w:color w:val="000000" w:themeColor="text1"/>
                <w:lang w:val="tt-RU"/>
              </w:rPr>
              <w:t xml:space="preserve"> </w:t>
            </w:r>
            <w:r w:rsidRPr="00885042">
              <w:rPr>
                <w:rFonts w:ascii="Times New Roman" w:hAnsi="Times New Roman" w:cs="Times New Roman"/>
                <w:color w:val="000000" w:themeColor="text1"/>
              </w:rPr>
              <w:t>на лучший интенсивный видеокурс «Обучение хоомею»</w:t>
            </w:r>
          </w:p>
        </w:tc>
        <w:tc>
          <w:tcPr>
            <w:tcW w:w="1984"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val="tt-RU"/>
              </w:rPr>
              <w:t>г. Кызыл</w:t>
            </w:r>
          </w:p>
        </w:tc>
        <w:tc>
          <w:tcPr>
            <w:tcW w:w="19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val="tt-RU"/>
              </w:rPr>
              <w:t>Международная Академия Хоомей</w:t>
            </w:r>
          </w:p>
        </w:tc>
      </w:tr>
      <w:tr w:rsidR="00DA6128" w:rsidRPr="00885042" w:rsidTr="00DA6128">
        <w:tc>
          <w:tcPr>
            <w:tcW w:w="2127"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49. Март, апрель, май</w:t>
            </w:r>
          </w:p>
          <w:p w:rsidR="009019B0" w:rsidRPr="00885042" w:rsidRDefault="009019B0" w:rsidP="00DA6128">
            <w:pPr>
              <w:jc w:val="center"/>
              <w:rPr>
                <w:rFonts w:ascii="Times New Roman" w:hAnsi="Times New Roman" w:cs="Times New Roman"/>
                <w:color w:val="000000" w:themeColor="text1"/>
              </w:rPr>
            </w:pP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 xml:space="preserve">Проведение </w:t>
            </w:r>
            <w:r w:rsidRPr="00885042">
              <w:rPr>
                <w:rFonts w:ascii="Times New Roman" w:hAnsi="Times New Roman" w:cs="Times New Roman"/>
                <w:color w:val="000000" w:themeColor="text1"/>
                <w:lang w:val="en-US"/>
              </w:rPr>
              <w:t>XXV</w:t>
            </w:r>
            <w:r w:rsidRPr="00885042">
              <w:rPr>
                <w:rFonts w:ascii="Times New Roman" w:hAnsi="Times New Roman" w:cs="Times New Roman"/>
                <w:color w:val="000000" w:themeColor="text1"/>
              </w:rPr>
              <w:t xml:space="preserve"> Открытого межрегионального конкурса-</w:t>
            </w:r>
            <w:r w:rsidRPr="00885042">
              <w:rPr>
                <w:rFonts w:ascii="Times New Roman" w:hAnsi="Times New Roman" w:cs="Times New Roman"/>
                <w:color w:val="000000" w:themeColor="text1"/>
              </w:rPr>
              <w:lastRenderedPageBreak/>
              <w:t>фестиваля исполнительских работ учащихся ДШИ</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«Радуга искусств» в офлайн и онлайн форматах</w:t>
            </w:r>
          </w:p>
        </w:tc>
        <w:tc>
          <w:tcPr>
            <w:tcW w:w="1984"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 xml:space="preserve">Кызылский колледж искусств </w:t>
            </w:r>
            <w:r w:rsidRPr="00885042">
              <w:rPr>
                <w:rFonts w:ascii="Times New Roman" w:hAnsi="Times New Roman" w:cs="Times New Roman"/>
                <w:color w:val="000000" w:themeColor="text1"/>
              </w:rPr>
              <w:lastRenderedPageBreak/>
              <w:t>им. А. Б. Чыргал-оола</w:t>
            </w:r>
          </w:p>
          <w:p w:rsidR="009019B0" w:rsidRPr="00885042" w:rsidRDefault="009019B0" w:rsidP="00DA6128">
            <w:pPr>
              <w:jc w:val="both"/>
              <w:rPr>
                <w:rFonts w:ascii="Times New Roman" w:hAnsi="Times New Roman" w:cs="Times New Roman"/>
                <w:color w:val="000000" w:themeColor="text1"/>
              </w:rPr>
            </w:pP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 Р. Кенденбиля</w:t>
            </w:r>
          </w:p>
          <w:p w:rsidR="009019B0" w:rsidRPr="00885042" w:rsidRDefault="009019B0" w:rsidP="00DA6128">
            <w:pPr>
              <w:jc w:val="both"/>
              <w:rPr>
                <w:rFonts w:ascii="Times New Roman" w:hAnsi="Times New Roman" w:cs="Times New Roman"/>
                <w:color w:val="000000" w:themeColor="text1"/>
              </w:rPr>
            </w:pP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Тувинская государственная филармония</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им. В. Халилова</w:t>
            </w:r>
          </w:p>
        </w:tc>
        <w:tc>
          <w:tcPr>
            <w:tcW w:w="1985" w:type="dxa"/>
          </w:tcPr>
          <w:p w:rsidR="009019B0" w:rsidRPr="00885042" w:rsidRDefault="009019B0" w:rsidP="00DA6128">
            <w:pPr>
              <w:widowControl w:val="0"/>
              <w:shd w:val="clear" w:color="auto" w:fill="FFFFFF"/>
              <w:jc w:val="both"/>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lastRenderedPageBreak/>
              <w:t>Отдел профессиональног</w:t>
            </w:r>
            <w:r w:rsidRPr="00885042">
              <w:rPr>
                <w:rFonts w:ascii="Times New Roman" w:hAnsi="Times New Roman" w:cs="Times New Roman"/>
                <w:color w:val="000000" w:themeColor="text1"/>
                <w:shd w:val="clear" w:color="auto" w:fill="FFFFFF"/>
                <w:lang w:eastAsia="ru-RU"/>
              </w:rPr>
              <w:lastRenderedPageBreak/>
              <w:t>о искусства</w:t>
            </w:r>
          </w:p>
        </w:tc>
        <w:tc>
          <w:tcPr>
            <w:tcW w:w="4678" w:type="dxa"/>
          </w:tcPr>
          <w:p w:rsidR="009019B0" w:rsidRPr="00885042" w:rsidRDefault="009019B0" w:rsidP="00DA6128">
            <w:pPr>
              <w:widowControl w:val="0"/>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lastRenderedPageBreak/>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lastRenderedPageBreak/>
              <w:t xml:space="preserve">50. 21 </w:t>
            </w:r>
            <w:r w:rsidRPr="00885042">
              <w:rPr>
                <w:rFonts w:ascii="Times New Roman" w:hAnsi="Times New Roman" w:cs="Times New Roman"/>
                <w:color w:val="000000" w:themeColor="text1"/>
                <w:lang w:eastAsia="ru-RU"/>
              </w:rPr>
              <w:t>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Международный день кукольника.</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Театральная неделя показ спектакля «Очень простая история»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ГБУ «Тувинский государственный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51. 22</w:t>
            </w:r>
            <w:r w:rsidRPr="00885042">
              <w:rPr>
                <w:rFonts w:ascii="Times New Roman" w:hAnsi="Times New Roman" w:cs="Times New Roman"/>
                <w:color w:val="000000" w:themeColor="text1"/>
                <w:lang w:eastAsia="ru-RU"/>
              </w:rPr>
              <w:t xml:space="preserve">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15.00</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Онлайн просмотр работ учащихся художественного отделения (отв.  преподаватели отделения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52. 22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15.00</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концерт выпускников по общему фортепиано</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(отв. Дамбаа Л.П.., зав. ПЦК и преподаватели)</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53. 22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 показ спектакля «Тайны прошлого»</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54. 23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 показ спектакля «Придет серенький волчок»</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55. 24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 показ спектакля «Иссумбоси»</w:t>
            </w:r>
          </w:p>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(путь маленького самурая)</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56. 25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 показ спектакля «Мэри Поппинс и её друзья»</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numPr>
                <w:ilvl w:val="0"/>
                <w:numId w:val="44"/>
              </w:numPr>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25 марта</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Передвижная выставка, посвященная Дню работника культуры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Дом народного творчества </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Сектор архивного дела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Национального архива РТ</w:t>
            </w:r>
          </w:p>
        </w:tc>
      </w:tr>
      <w:tr w:rsidR="00DA6128" w:rsidRPr="00885042" w:rsidTr="00DA6128">
        <w:tc>
          <w:tcPr>
            <w:tcW w:w="2127" w:type="dxa"/>
          </w:tcPr>
          <w:p w:rsidR="009019B0" w:rsidRPr="00885042" w:rsidRDefault="009019B0" w:rsidP="00DA6128">
            <w:pPr>
              <w:widowControl w:val="0"/>
              <w:numPr>
                <w:ilvl w:val="0"/>
                <w:numId w:val="44"/>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С 28 марта (</w:t>
            </w:r>
            <w:proofErr w:type="gramStart"/>
            <w:r w:rsidRPr="00885042">
              <w:rPr>
                <w:rFonts w:ascii="Times New Roman" w:eastAsia="Times New Roman" w:hAnsi="Times New Roman" w:cs="Times New Roman"/>
                <w:color w:val="000000" w:themeColor="text1"/>
                <w:lang w:eastAsia="ru-RU"/>
              </w:rPr>
              <w:t>полуфинал)  –</w:t>
            </w:r>
            <w:proofErr w:type="gramEnd"/>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 июня (финал)</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Республиканский конкурс юных вокалистов «Хамнаарак – 2022» («Жаворонок – 2022»)</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ГБУ Республиканский центр народного творчества</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59. 26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w:t>
            </w:r>
          </w:p>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Показ спектакля</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«Рикки Тикки Тави»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numPr>
                <w:ilvl w:val="0"/>
                <w:numId w:val="45"/>
              </w:numPr>
              <w:overflowPunct w:val="0"/>
              <w:autoSpaceDE w:val="0"/>
              <w:autoSpaceDN w:val="0"/>
              <w:adjustRightInd w:val="0"/>
              <w:ind w:left="457"/>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27 марта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Театральная неделя.</w:t>
            </w:r>
          </w:p>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Показ спектакля</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«Я-Будда»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numPr>
                <w:ilvl w:val="0"/>
                <w:numId w:val="45"/>
              </w:numPr>
              <w:overflowPunct w:val="0"/>
              <w:autoSpaceDE w:val="0"/>
              <w:autoSpaceDN w:val="0"/>
              <w:adjustRightInd w:val="0"/>
              <w:ind w:left="457"/>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25 марта</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 xml:space="preserve">Республиканская онлайн научно-практическая конференция студентов «Молодёжь и наука в </w:t>
            </w:r>
            <w:r w:rsidRPr="00885042">
              <w:rPr>
                <w:rFonts w:ascii="Times New Roman" w:hAnsi="Times New Roman" w:cs="Times New Roman"/>
                <w:color w:val="000000" w:themeColor="text1"/>
                <w:lang w:val="en-US"/>
              </w:rPr>
              <w:t>XXI</w:t>
            </w:r>
            <w:r w:rsidRPr="00885042">
              <w:rPr>
                <w:rFonts w:ascii="Times New Roman" w:hAnsi="Times New Roman" w:cs="Times New Roman"/>
                <w:color w:val="000000" w:themeColor="text1"/>
              </w:rPr>
              <w:t xml:space="preserve"> веке», посвященной Году </w:t>
            </w:r>
            <w:r w:rsidRPr="00885042">
              <w:rPr>
                <w:rFonts w:ascii="Times New Roman" w:hAnsi="Times New Roman" w:cs="Times New Roman"/>
                <w:bCs/>
                <w:color w:val="000000" w:themeColor="text1"/>
              </w:rPr>
              <w:t>народного искусства, 100-летию Р.Д. Кенденбиля;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numPr>
                <w:ilvl w:val="0"/>
                <w:numId w:val="45"/>
              </w:numPr>
              <w:overflowPunct w:val="0"/>
              <w:autoSpaceDE w:val="0"/>
              <w:autoSpaceDN w:val="0"/>
              <w:adjustRightInd w:val="0"/>
              <w:ind w:left="457"/>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29 марта</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 xml:space="preserve">Интерактивная литературная Онлайн игра «Творческий вызов»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ind w:right="178"/>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63. 29 марта</w:t>
            </w:r>
          </w:p>
          <w:p w:rsidR="009019B0" w:rsidRPr="00885042" w:rsidRDefault="009019B0" w:rsidP="00DA6128">
            <w:pPr>
              <w:widowControl w:val="0"/>
              <w:overflowPunct w:val="0"/>
              <w:autoSpaceDE w:val="0"/>
              <w:autoSpaceDN w:val="0"/>
              <w:adjustRightInd w:val="0"/>
              <w:ind w:right="178"/>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12.00</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День алфавита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«Шуужуп баткан үжүктер» (онлайн)</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457" w:right="178" w:hanging="457"/>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30 марта</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Онлайн-викторина </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«Что я знаю о Туве?»</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457" w:right="178" w:hanging="457"/>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31 марта</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Литературная визитка «Книга нам откроет дверь в мир растений и зверей»</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457" w:right="178" w:hanging="457"/>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Онланй выставка-айстоппер</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 xml:space="preserve">«Блюдо, полное сказок»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right="178" w:hanging="102"/>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22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Всероссийская сетевая акция «Библионочь»</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06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val="en-US"/>
              </w:rPr>
              <w:t>IV</w:t>
            </w:r>
            <w:r w:rsidRPr="00885042">
              <w:rPr>
                <w:rFonts w:ascii="Times New Roman" w:hAnsi="Times New Roman" w:cs="Times New Roman"/>
                <w:color w:val="000000" w:themeColor="text1"/>
              </w:rPr>
              <w:t xml:space="preserve"> </w:t>
            </w:r>
            <w:proofErr w:type="gramStart"/>
            <w:r w:rsidRPr="00885042">
              <w:rPr>
                <w:rFonts w:ascii="Times New Roman" w:hAnsi="Times New Roman" w:cs="Times New Roman"/>
                <w:color w:val="000000" w:themeColor="text1"/>
              </w:rPr>
              <w:t>Межрегиональный  конкурс</w:t>
            </w:r>
            <w:proofErr w:type="gramEnd"/>
            <w:r w:rsidRPr="00885042">
              <w:rPr>
                <w:rFonts w:ascii="Times New Roman" w:hAnsi="Times New Roman" w:cs="Times New Roman"/>
                <w:color w:val="000000" w:themeColor="text1"/>
              </w:rPr>
              <w:t xml:space="preserve">-фестиваль  композиторов и исполнителей им. Вл. Тока, посвящённый творчеству Р. Д. Кенденбиля и к 100 летию ТНР. (Онлайн сопровождение, 1 этап – 15 декабря среди композиторов), (2 </w:t>
            </w:r>
            <w:r w:rsidRPr="00885042">
              <w:rPr>
                <w:rFonts w:ascii="Times New Roman" w:hAnsi="Times New Roman" w:cs="Times New Roman"/>
                <w:color w:val="000000" w:themeColor="text1"/>
              </w:rPr>
              <w:lastRenderedPageBreak/>
              <w:t>этап – 6 апреля среди исполнителей-музыкантов).</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lastRenderedPageBreak/>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457"/>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lastRenderedPageBreak/>
              <w:t>13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Республиканский онлайн конкурс вокалистов им. С. Калининой </w:t>
            </w:r>
          </w:p>
          <w:p w:rsidR="009019B0" w:rsidRPr="00885042" w:rsidRDefault="009019B0" w:rsidP="00DA6128">
            <w:pPr>
              <w:jc w:val="both"/>
              <w:rPr>
                <w:rFonts w:ascii="Times New Roman" w:hAnsi="Times New Roman" w:cs="Times New Roman"/>
                <w:b/>
                <w:color w:val="000000" w:themeColor="text1"/>
                <w:lang w:val="en-US"/>
              </w:rPr>
            </w:pPr>
            <w:r w:rsidRPr="00885042">
              <w:rPr>
                <w:rFonts w:ascii="Times New Roman" w:hAnsi="Times New Roman" w:cs="Times New Roman"/>
                <w:color w:val="000000" w:themeColor="text1"/>
              </w:rPr>
              <w:t>«Поющая Тува»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457"/>
              <w:jc w:val="both"/>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15 апреля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Республиканский конкурс народного творчества с участием образцовых/народных коллективов «Байлак Тывам эртинези» («Сокровище Тувы»)</w:t>
            </w:r>
          </w:p>
          <w:p w:rsidR="009019B0" w:rsidRPr="00885042" w:rsidRDefault="009019B0" w:rsidP="00DA6128">
            <w:pPr>
              <w:jc w:val="both"/>
              <w:rPr>
                <w:rFonts w:ascii="Times New Roman" w:hAnsi="Times New Roman" w:cs="Times New Roman"/>
                <w:b/>
                <w:color w:val="000000" w:themeColor="text1"/>
              </w:rPr>
            </w:pP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к/з Дома народного творчества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numPr>
                <w:ilvl w:val="0"/>
                <w:numId w:val="46"/>
              </w:numPr>
              <w:tabs>
                <w:tab w:val="left" w:pos="1860"/>
              </w:tabs>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14 апреля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rPr>
              <w:t>Классные часы, посвященные к юбилею Ондара Конгар-оола Борисовича.</w:t>
            </w:r>
          </w:p>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«К.Б.Ондар- мастер горлового пения, активный пропагандист искусства хоомея тувинской культуры»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ГБНОУ РТ «РШИИ им.Р.Д.Кенденбиля»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им.Р.Д.Кенденбиля</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22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Участие в конкурсе композиторов в честь             80-летия В.С.Тока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национальный оркестр»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национальный оркестр</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22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Цикл мероприятий к Всероссийской акции «Библиосумерки»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22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Всероссийская акция «Библиосумерки»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22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Всероссийская онлайн акция «Библиосумерки»</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Квест-игра «Магия книги»</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приключенческая игра</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«В стране Веселых человечков» (95-летие Ю.М.Дружкова)</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Литературная викторина «По тропинкам Чуккокакалы» (Добрая наука дедушки Корнея»</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-BOOK-PARTIES (библиотечная вечеринка) - «Хөглүг өгнүӊ өргээзинде»</w:t>
            </w:r>
          </w:p>
          <w:p w:rsidR="009019B0" w:rsidRPr="00885042" w:rsidRDefault="009019B0" w:rsidP="00DA6128">
            <w:pPr>
              <w:widowControl w:val="0"/>
              <w:overflowPunct w:val="0"/>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 Арт-встреча с дизайнером</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hanging="141"/>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lastRenderedPageBreak/>
              <w:t>22 апреля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Межрегиональный онлайн конкурс исполнителей и композиторов им. В. Тока, посвященный юбилею В. Тока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Концертный зал колледжа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 Чыргал-оола</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hanging="141"/>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25-27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Проект «Летняя школа Леонида Лундстрема»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Тувгосфилармония им. В. Халилова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numPr>
                <w:ilvl w:val="0"/>
                <w:numId w:val="46"/>
              </w:numPr>
              <w:overflowPunct w:val="0"/>
              <w:autoSpaceDE w:val="0"/>
              <w:autoSpaceDN w:val="0"/>
              <w:adjustRightInd w:val="0"/>
              <w:ind w:left="315" w:hanging="141"/>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28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Сольный концерт солиста оркестра</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Евгения Сарыглара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Национальный театр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национальный оркестр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79. 29 апреля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16.00</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19.00</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 к международному дню танца национального театра «Саяны»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театр им. В. Кок-оола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театр «Саяны»</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80.Апрель</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Республиканский конкурс Всеобщий музыкальный диктант</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Кызылский колледж искусств им. А. Б. Чыргал-</w:t>
            </w:r>
            <w:r w:rsidRPr="00885042">
              <w:rPr>
                <w:rFonts w:ascii="Times New Roman" w:hAnsi="Times New Roman" w:cs="Times New Roman"/>
                <w:b/>
                <w:color w:val="000000" w:themeColor="text1"/>
              </w:rPr>
              <w:t>оола</w:t>
            </w:r>
            <w:r w:rsidRPr="00885042">
              <w:rPr>
                <w:rFonts w:ascii="Times New Roman" w:hAnsi="Times New Roman" w:cs="Times New Roman"/>
                <w:color w:val="000000" w:themeColor="text1"/>
              </w:rPr>
              <w:t xml:space="preserve"> — ККИ им. А. Б. Чыргал-оола, ДХШ г. Кызыла, ДШИ им. Н. Рушевой</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numPr>
                <w:ilvl w:val="0"/>
                <w:numId w:val="47"/>
              </w:numPr>
              <w:overflowPunct w:val="0"/>
              <w:autoSpaceDE w:val="0"/>
              <w:autoSpaceDN w:val="0"/>
              <w:adjustRightInd w:val="0"/>
              <w:ind w:left="599"/>
              <w:jc w:val="center"/>
              <w:rPr>
                <w:rFonts w:ascii="Times New Roman" w:hAnsi="Times New Roman" w:cs="Times New Roman"/>
                <w:color w:val="000000" w:themeColor="text1"/>
              </w:rPr>
            </w:pPr>
            <w:r w:rsidRPr="00885042">
              <w:rPr>
                <w:rFonts w:ascii="Times New Roman" w:hAnsi="Times New Roman" w:cs="Times New Roman"/>
                <w:color w:val="000000" w:themeColor="text1"/>
              </w:rPr>
              <w:t>30 апреля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Отчетный концерт Кызылского колледжа искусств «Дети Чыргал-оола»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театр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w:t>
            </w:r>
          </w:p>
        </w:tc>
      </w:tr>
      <w:tr w:rsidR="00DA6128" w:rsidRPr="00885042" w:rsidTr="00DA6128">
        <w:tc>
          <w:tcPr>
            <w:tcW w:w="2127" w:type="dxa"/>
          </w:tcPr>
          <w:p w:rsidR="009019B0" w:rsidRPr="00885042" w:rsidRDefault="009019B0" w:rsidP="00DA6128">
            <w:pPr>
              <w:widowControl w:val="0"/>
              <w:numPr>
                <w:ilvl w:val="0"/>
                <w:numId w:val="47"/>
              </w:numPr>
              <w:overflowPunct w:val="0"/>
              <w:autoSpaceDE w:val="0"/>
              <w:autoSpaceDN w:val="0"/>
              <w:adjustRightInd w:val="0"/>
              <w:ind w:left="315" w:hanging="141"/>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5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Международная онлайн акция «Читаем детям о войне» громкие чтения лучших произведений для детей о войне.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1. Познавательная игра-викторина «Дорогами войны».</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2. Информ-досье «Он санитар кыстарнын дидим чоруу…»</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3. Акция "Спасибо Вам!" Читатели библиотеки в течение дня оставят свои пожелания ветеранам ВОВ на стенде библиотеки.</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4. Интернет – эстафета «Я читаю книги о войне!»</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5. Обзор книг «Идем  военными тропами»</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lastRenderedPageBreak/>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85. 7 мая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15.00</w:t>
            </w:r>
          </w:p>
        </w:tc>
        <w:tc>
          <w:tcPr>
            <w:tcW w:w="3685" w:type="dxa"/>
          </w:tcPr>
          <w:p w:rsidR="009019B0" w:rsidRPr="00885042" w:rsidRDefault="009019B0" w:rsidP="00DA6128">
            <w:pPr>
              <w:jc w:val="both"/>
              <w:rPr>
                <w:rFonts w:ascii="Times New Roman" w:hAnsi="Times New Roman" w:cs="Times New Roman"/>
                <w:b/>
                <w:color w:val="000000" w:themeColor="text1"/>
              </w:rPr>
            </w:pPr>
            <w:r w:rsidRPr="00885042">
              <w:rPr>
                <w:rFonts w:ascii="Times New Roman" w:eastAsia="Times New Roman" w:hAnsi="Times New Roman" w:cs="Times New Roman"/>
                <w:color w:val="000000" w:themeColor="text1"/>
              </w:rPr>
              <w:t>Онлайн отчетный концерт школы, посвященный 100-летнему юбилею композитора Р.Д.Кенденбиля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Национальный музыкально-драматический театр имени В. Кок-оола</w:t>
            </w:r>
            <w:r w:rsidRPr="00885042">
              <w:rPr>
                <w:rFonts w:ascii="Times New Roman" w:eastAsia="Times New Roman" w:hAnsi="Times New Roman" w:cs="Times New Roman"/>
                <w:color w:val="000000" w:themeColor="text1"/>
              </w:rPr>
              <w:t>.</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РШИИ им. Р. Кенденбиля</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84. 7-8 мая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10.00</w:t>
            </w:r>
          </w:p>
        </w:tc>
        <w:tc>
          <w:tcPr>
            <w:tcW w:w="3685" w:type="dxa"/>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hAnsi="Times New Roman" w:cs="Times New Roman"/>
                <w:color w:val="000000" w:themeColor="text1"/>
              </w:rPr>
              <w:t>Республиканский конкурс детских исполнителей хоомея «Сарадак – 2022»</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“ЦРТТКР”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Центр тувинской культуры</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85. 9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Передвижная выставка, посвященная Дню Победы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Сектор архивного дела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86. 5-9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акция «Никто не забыт, ничто не забыто»</w:t>
            </w: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87. 9 мая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Показ спектакля «Похождения жука Носорога»</w:t>
            </w: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9019B0" w:rsidP="00DA6128">
            <w:pPr>
              <w:jc w:val="center"/>
              <w:rPr>
                <w:rFonts w:ascii="Times New Roman" w:hAnsi="Times New Roman" w:cs="Times New Roman"/>
                <w:color w:val="000000" w:themeColor="text1"/>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rPr>
              <w:t>88. 11 мая</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Квест-игра «Ничто не забыто…» к 80-летнему Юбилею начала Сталинградской битвы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ГБУ Национальный музей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89. 15 мая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Спектакль</w:t>
            </w:r>
          </w:p>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«Придет серенький волчок»</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9019B0" w:rsidP="00DA6128">
            <w:pPr>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eastAsia="Times New Roman" w:hAnsi="Times New Roman" w:cs="Times New Roman"/>
                <w:color w:val="000000" w:themeColor="text1"/>
                <w:lang w:val="tt-RU" w:eastAsia="ru-RU"/>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90. 18 мая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Всероссийская акция «Ночь в музее»</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highlight w:val="yellow"/>
                <w:lang w:eastAsia="ru-RU"/>
              </w:rPr>
            </w:pPr>
            <w:r w:rsidRPr="00885042">
              <w:rPr>
                <w:rFonts w:ascii="Times New Roman" w:eastAsia="Times New Roman" w:hAnsi="Times New Roman" w:cs="Times New Roman"/>
                <w:color w:val="000000" w:themeColor="text1"/>
                <w:lang w:eastAsia="ru-RU"/>
              </w:rPr>
              <w:t>91. 18 мая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Концертная программа ТНО в честь 100-летия Р. Кенденбиля и 80-летия В. Тока </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Концертный залы РШИ им. Р. Кенденбиля, ККИ им. А.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Тувинский национальный оркестр </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92. 5 мая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Онлайн квест-игра «Страницы Конституции»</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93. В течение мая месяца</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Уроки мужества для школьников к 110-летию со дня рождения Бурзекея Сата, тувинского добровольца, командира пулеметного взвода добровольческого кавэскадрона, участника Великой Отечественной войны.</w:t>
            </w:r>
          </w:p>
        </w:tc>
        <w:tc>
          <w:tcPr>
            <w:tcW w:w="1984"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РТ</w:t>
            </w:r>
          </w:p>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3 этаж, зал №2</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музей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94. май</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Рес.конкурс «Библиотека будущего»</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95. Май – июнь</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Цикл мероприятий ко Дню славянской письменности, Пушкинскому дню, Дню русского языка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96. Май</w:t>
            </w:r>
          </w:p>
        </w:tc>
        <w:tc>
          <w:tcPr>
            <w:tcW w:w="3685" w:type="dxa"/>
          </w:tcPr>
          <w:p w:rsidR="009019B0" w:rsidRPr="00885042" w:rsidRDefault="009019B0" w:rsidP="00DA6128">
            <w:pPr>
              <w:jc w:val="both"/>
              <w:rPr>
                <w:rFonts w:ascii="Times New Roman" w:hAnsi="Times New Roman" w:cs="Times New Roman"/>
                <w:b/>
                <w:color w:val="000000" w:themeColor="text1"/>
              </w:rPr>
            </w:pPr>
            <w:r w:rsidRPr="00885042">
              <w:rPr>
                <w:rFonts w:ascii="Times New Roman" w:hAnsi="Times New Roman" w:cs="Times New Roman"/>
                <w:color w:val="000000" w:themeColor="text1"/>
              </w:rPr>
              <w:t>Конкурс «Лучший преподаватель - 2022»</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ДПО «Ресурсный центр»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97. Май</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Научно-практическая конференция и концерт к 50-летию методического кабинета по учебным заведениям и повышению квалификации работников культуры и искусства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Дом народного творчества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98. В течение учебного года</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Профессиональная переподготовка по дополнительным профессиональным программам</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«Менеджмент в сфере образования»,</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«Преподаватель»,</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«Концертмейстер»</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Участники — директора ДШИ, преподаватели, не имеющие соответствующей квалификации</w:t>
            </w:r>
          </w:p>
        </w:tc>
        <w:tc>
          <w:tcPr>
            <w:tcW w:w="1985" w:type="dxa"/>
          </w:tcPr>
          <w:p w:rsidR="009019B0" w:rsidRPr="00885042" w:rsidRDefault="009019B0" w:rsidP="00DA6128">
            <w:pPr>
              <w:widowControl w:val="0"/>
              <w:shd w:val="clear" w:color="auto" w:fill="FFFFFF"/>
              <w:jc w:val="both"/>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99. 27 мая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Онлайн библиоигра «Знакомство с творчеством Р. Кенденбиля»</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100. 27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Общероссийский день библиотек.</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День открытых дверей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«На библиотечной волне»</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1.Выставка-сюрприз «Хорошая книга в подарок!»</w:t>
            </w:r>
            <w:r w:rsidRPr="00885042">
              <w:rPr>
                <w:rFonts w:ascii="Times New Roman" w:hAnsi="Times New Roman" w:cs="Times New Roman"/>
                <w:color w:val="000000" w:themeColor="text1"/>
              </w:rPr>
              <w:tab/>
            </w:r>
            <w:r w:rsidRPr="00885042">
              <w:rPr>
                <w:rFonts w:ascii="Times New Roman" w:hAnsi="Times New Roman" w:cs="Times New Roman"/>
                <w:color w:val="000000" w:themeColor="text1"/>
              </w:rPr>
              <w:tab/>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2.Библиоквиз</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«Поможем Почемучкам»</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3.Библио-инфо «Алфавит библиотеки»</w:t>
            </w:r>
            <w:r w:rsidRPr="00885042">
              <w:rPr>
                <w:rFonts w:ascii="Times New Roman" w:hAnsi="Times New Roman" w:cs="Times New Roman"/>
                <w:color w:val="000000" w:themeColor="text1"/>
              </w:rPr>
              <w:tab/>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4.Информационный буклет «Библиотека – взгляд изнутри»</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Книжная выставка «С днем библиотек!»</w:t>
            </w:r>
            <w:r w:rsidRPr="00885042">
              <w:rPr>
                <w:rFonts w:ascii="Times New Roman" w:hAnsi="Times New Roman" w:cs="Times New Roman"/>
                <w:color w:val="000000" w:themeColor="text1"/>
              </w:rPr>
              <w:tab/>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101. 24 мая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Онлайн концерт женского хора, посвященный Дню Славянской письменности и культуры</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ГБПОУ РТ Кызылский колледж искусств им. А.Б. Чыргал-оола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102. 28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 симфонического оркестра совместно с хоровым арт-проектом «Кынгыргай»</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театра им. В. Кок-оола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103. 29 мая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Отчетный концерт детской музыкальной школы-студии колледжа искусств </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Концертный зал колледжа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Кызылский колледж искусств им. А.Б. Чыргал-оола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104. 25 мая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Вечер портрет к 100-летию со дня рождения Р.Д. Кенденбиля </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105. Май</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Межрегиональный конкурс по деревянной резьбе «Уран балды»</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Площадка Национального музея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106. 30 мая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Мини онлайн концерт произведений Р. Кенденбиля «Рекой-певицей я рожден»</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Союз композиторов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107. 1 июня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Праздничная программа «Страна детства» ко Дню защиты детей</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1.Городской конкурс детских рисунков на асфальте</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«Улыбнись, Планета! В объективе – ЛЕТО!»</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2.Познавательная смарт- игра «Детства яркая планета».</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lastRenderedPageBreak/>
              <w:t xml:space="preserve">3.Мастер-класс «Пусть всегда будет солнце!»  (изготовление солнца)  </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4.Игрополис «Край-maze»</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(краеведение)</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5.Подвижные игры «Монетка», «Мафия».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lastRenderedPageBreak/>
              <w:t>Площадь Арбата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ТРДБ им. К.И. Чуковского</w:t>
            </w:r>
          </w:p>
        </w:tc>
      </w:tr>
      <w:tr w:rsidR="00DA6128" w:rsidRPr="00885042" w:rsidTr="00DA6128">
        <w:tc>
          <w:tcPr>
            <w:tcW w:w="2127" w:type="dxa"/>
            <w:shd w:val="clear" w:color="auto" w:fill="auto"/>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lastRenderedPageBreak/>
              <w:t>108. 3 июня</w:t>
            </w:r>
          </w:p>
        </w:tc>
        <w:tc>
          <w:tcPr>
            <w:tcW w:w="3685" w:type="dxa"/>
            <w:shd w:val="clear" w:color="auto" w:fill="auto"/>
          </w:tcPr>
          <w:p w:rsidR="009019B0" w:rsidRPr="00885042" w:rsidRDefault="009019B0" w:rsidP="00DA6128">
            <w:pPr>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 xml:space="preserve">Праздничный концерт к 100-летию Р. Кенденбиля </w:t>
            </w:r>
          </w:p>
        </w:tc>
        <w:tc>
          <w:tcPr>
            <w:tcW w:w="1984" w:type="dxa"/>
          </w:tcPr>
          <w:p w:rsidR="009019B0" w:rsidRPr="00885042" w:rsidRDefault="009019B0" w:rsidP="00DA6128">
            <w:pPr>
              <w:jc w:val="center"/>
              <w:rPr>
                <w:rFonts w:ascii="Times New Roman" w:hAnsi="Times New Roman" w:cs="Times New Roman"/>
                <w:color w:val="000000" w:themeColor="text1"/>
                <w:highlight w:val="yellow"/>
              </w:rPr>
            </w:pPr>
            <w:r w:rsidRPr="00885042">
              <w:rPr>
                <w:rFonts w:ascii="Times New Roman" w:eastAsia="Times New Roman" w:hAnsi="Times New Roman" w:cs="Times New Roman"/>
                <w:color w:val="000000" w:themeColor="text1"/>
                <w:lang w:eastAsia="ru-RU"/>
              </w:rPr>
              <w:t xml:space="preserve">Тувгосфилармония им. В. Халилова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109. 6 июня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Акция «Читаем Пушкина»</w:t>
            </w:r>
          </w:p>
        </w:tc>
        <w:tc>
          <w:tcPr>
            <w:tcW w:w="1984" w:type="dxa"/>
          </w:tcPr>
          <w:p w:rsidR="009019B0" w:rsidRPr="00885042" w:rsidRDefault="009019B0" w:rsidP="00DA6128">
            <w:pPr>
              <w:jc w:val="center"/>
              <w:rPr>
                <w:rFonts w:ascii="Times New Roman" w:hAnsi="Times New Roman" w:cs="Times New Roman"/>
                <w:color w:val="000000" w:themeColor="text1"/>
                <w:highlight w:val="yellow"/>
                <w:lang w:val="tt-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110. 6 июня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Пушкинский день</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Акция «Читаем Пушкина»</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 1.Квест-игра «Тайны острова Буяна» (среди детей 4-5 классов по сказке А.С.Пушкина «Сказка о царе Салтане…»</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2. Сказкопанорама «Я знаю эту сказку»</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3.Выставка-портрет «Я Пушкина читаю вновь».</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4. Интеллектуальная квиз-игра «Пушкин - наше всё».</w:t>
            </w:r>
          </w:p>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5. Поэтический репортаж «Мөӊге сөстер…»</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6. Викторина «Знатоки А. С. Пушкина»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111. 6 июня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Пушкинский день России. День русского языка.</w:t>
            </w:r>
          </w:p>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Онлайн показ спектакля «Сказки нянюшки»</w:t>
            </w: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09466D" w:rsidP="00DA6128">
            <w:pPr>
              <w:jc w:val="both"/>
              <w:rPr>
                <w:rFonts w:ascii="Times New Roman" w:hAnsi="Times New Roman" w:cs="Times New Roman"/>
                <w:color w:val="000000" w:themeColor="text1"/>
              </w:rPr>
            </w:pPr>
            <w:hyperlink r:id="rId51" w:history="1">
              <w:r w:rsidR="009019B0" w:rsidRPr="00885042">
                <w:rPr>
                  <w:rFonts w:ascii="Times New Roman" w:hAnsi="Times New Roman" w:cs="Times New Roman"/>
                  <w:color w:val="000000" w:themeColor="text1"/>
                  <w:u w:val="single"/>
                </w:rPr>
                <w:t>https://vk.com/tyvapuppettheatre</w:t>
              </w:r>
            </w:hyperlink>
            <w:r w:rsidR="009019B0" w:rsidRPr="00885042">
              <w:rPr>
                <w:rFonts w:ascii="Times New Roman" w:hAnsi="Times New Roman" w:cs="Times New Roman"/>
                <w:color w:val="000000" w:themeColor="text1"/>
              </w:rPr>
              <w:t>,</w:t>
            </w:r>
          </w:p>
          <w:p w:rsidR="009019B0" w:rsidRPr="00885042" w:rsidRDefault="009019B0" w:rsidP="00DA6128">
            <w:pPr>
              <w:jc w:val="center"/>
              <w:rPr>
                <w:rFonts w:ascii="Times New Roman" w:hAnsi="Times New Roman" w:cs="Times New Roman"/>
                <w:color w:val="000000" w:themeColor="text1"/>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112. 16 июня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Виртуально-музыкальное путешествие “Первый джазмен Тувы” к 80-летию В. Тока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highlight w:val="yellow"/>
                <w:lang w:eastAsia="ru-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rPr>
              <w:t>113. Июнь</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Межрегиональная творческая школа для одарённых детей Южной Сибири «Лето в Центре Азии»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РШИИ им. Р. Кенденбиля</w:t>
            </w:r>
          </w:p>
          <w:p w:rsidR="009019B0" w:rsidRPr="00885042" w:rsidRDefault="009019B0" w:rsidP="00DA6128">
            <w:pPr>
              <w:jc w:val="center"/>
              <w:rPr>
                <w:rFonts w:ascii="Times New Roman" w:hAnsi="Times New Roman" w:cs="Times New Roman"/>
                <w:color w:val="000000" w:themeColor="text1"/>
              </w:rPr>
            </w:pPr>
          </w:p>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lastRenderedPageBreak/>
              <w:t>Тувинская государственная филармония им. В. Халилова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lastRenderedPageBreak/>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Ресурсный центр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114. 24 -25 июня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Опера «Свадьба Фигаро» в рамках российско-германского проекта к 60-летию Д. Хворостовского</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115. 22 июня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Спектакль «Свеча»</w:t>
            </w:r>
          </w:p>
          <w:p w:rsidR="009019B0" w:rsidRPr="00885042" w:rsidRDefault="009019B0" w:rsidP="00DA6128">
            <w:pPr>
              <w:jc w:val="both"/>
              <w:rPr>
                <w:rFonts w:ascii="Times New Roman" w:eastAsia="Times New Roman" w:hAnsi="Times New Roman" w:cs="Times New Roman"/>
                <w:color w:val="000000" w:themeColor="text1"/>
                <w:lang w:eastAsia="ru-RU"/>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09466D" w:rsidP="00DA6128">
            <w:pPr>
              <w:jc w:val="center"/>
              <w:rPr>
                <w:rFonts w:ascii="Times New Roman" w:hAnsi="Times New Roman" w:cs="Times New Roman"/>
                <w:color w:val="000000" w:themeColor="text1"/>
              </w:rPr>
            </w:pPr>
            <w:hyperlink r:id="rId52" w:history="1">
              <w:r w:rsidR="009019B0" w:rsidRPr="00885042">
                <w:rPr>
                  <w:rFonts w:ascii="Times New Roman" w:hAnsi="Times New Roman" w:cs="Times New Roman"/>
                  <w:color w:val="000000" w:themeColor="text1"/>
                  <w:u w:val="single"/>
                </w:rPr>
                <w:t>https://vk.com/tyvapuppettheatre</w:t>
              </w:r>
            </w:hyperlink>
            <w:r w:rsidR="009019B0" w:rsidRPr="00885042">
              <w:rPr>
                <w:rFonts w:ascii="Times New Roman" w:hAnsi="Times New Roman" w:cs="Times New Roman"/>
                <w:color w:val="000000" w:themeColor="text1"/>
              </w:rPr>
              <w:t>,</w:t>
            </w:r>
          </w:p>
          <w:p w:rsidR="009019B0" w:rsidRPr="00885042" w:rsidRDefault="009019B0" w:rsidP="00DA6128">
            <w:pPr>
              <w:jc w:val="center"/>
              <w:rPr>
                <w:rFonts w:ascii="Times New Roman" w:hAnsi="Times New Roman" w:cs="Times New Roman"/>
                <w:color w:val="000000" w:themeColor="text1"/>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eastAsia="Times New Roman" w:hAnsi="Times New Roman" w:cs="Times New Roman"/>
                <w:color w:val="000000" w:themeColor="text1"/>
                <w:lang w:val="tt-RU" w:eastAsia="ru-RU"/>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116. 26 июня</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Фестиваль «Симфо-рок Тыва»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Стадион «Хуреш»</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Тувгосфилармония им. В. Халилова</w:t>
            </w:r>
          </w:p>
        </w:tc>
      </w:tr>
      <w:tr w:rsidR="00DA6128" w:rsidRPr="00885042" w:rsidTr="00DA6128">
        <w:trPr>
          <w:trHeight w:val="1245"/>
        </w:trPr>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117. Июль</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Передвижная выставка, посвященная празднику животноводов «Наадым-2022»</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Сектор архивного дела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 xml:space="preserve"> Национальный архив РТ</w:t>
            </w:r>
          </w:p>
        </w:tc>
      </w:tr>
      <w:tr w:rsidR="00DA6128" w:rsidRPr="00885042" w:rsidTr="00DA6128">
        <w:trPr>
          <w:trHeight w:val="1245"/>
        </w:trPr>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118. Июль</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Конкурс среди фотографов Тувы ко дню рождения В.П. Ермолаева </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Республики Тыва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rPr>
          <w:trHeight w:val="1245"/>
        </w:trPr>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119. Июль – август</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Презентация портала «Культурное наследие Тувы»</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Сектор архивного дела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архив РТ</w:t>
            </w:r>
          </w:p>
        </w:tc>
      </w:tr>
      <w:tr w:rsidR="00DA6128" w:rsidRPr="00885042" w:rsidTr="00DA6128">
        <w:trPr>
          <w:trHeight w:val="1245"/>
        </w:trPr>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120. Июль</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Открытие Санаторно-курортного комплекса «Чедер»</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Санаторно-курортный комплекс «Чедер»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121. 11-16 июля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9.00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rPr>
              <w:t>Республиканский конкурс скульптуры малых форм им. Донгака Окаанчыка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“ЦРТТКР”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ГБУ “ЦРТТКР”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122. 13-14 июля</w:t>
            </w:r>
            <w:proofErr w:type="gramStart"/>
            <w:r w:rsidRPr="00885042">
              <w:rPr>
                <w:rFonts w:ascii="Times New Roman" w:eastAsia="Times New Roman" w:hAnsi="Times New Roman" w:cs="Times New Roman"/>
                <w:color w:val="000000" w:themeColor="text1"/>
                <w:lang w:eastAsia="ru-RU"/>
              </w:rPr>
              <w:t xml:space="preserve">   (</w:t>
            </w:r>
            <w:proofErr w:type="gramEnd"/>
            <w:r w:rsidRPr="00885042">
              <w:rPr>
                <w:rFonts w:ascii="Times New Roman" w:eastAsia="Times New Roman" w:hAnsi="Times New Roman" w:cs="Times New Roman"/>
                <w:color w:val="000000" w:themeColor="text1"/>
                <w:lang w:eastAsia="ru-RU"/>
              </w:rPr>
              <w:t>ориентировочно)</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Республиканский вокальный конкурс «Ыраажы малчын» в рамках Наадыма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к/з Дома народного творчества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123. 14 июля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Библиомикс «Кайгамчыктыг салым-чаяан» к 70-летию заслуженного артиста РТ Алексея Ооржака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highlight w:val="yellow"/>
                <w:lang w:eastAsia="ru-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val="tt-RU"/>
              </w:rPr>
            </w:pPr>
            <w:r w:rsidRPr="00885042">
              <w:rPr>
                <w:rFonts w:ascii="Times New Roman" w:hAnsi="Times New Roman" w:cs="Times New Roman"/>
                <w:color w:val="000000" w:themeColor="text1"/>
                <w:lang w:val="tt-RU"/>
              </w:rPr>
              <w:t>124. 12 августа</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val="tt-RU"/>
              </w:rPr>
              <w:t>21.00</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shd w:val="clear" w:color="auto" w:fill="FFFFFF"/>
                <w:lang w:val="tt-RU"/>
              </w:rPr>
              <w:t>Международная о</w:t>
            </w:r>
            <w:r w:rsidRPr="00885042">
              <w:rPr>
                <w:rFonts w:ascii="Times New Roman" w:hAnsi="Times New Roman" w:cs="Times New Roman"/>
                <w:color w:val="000000" w:themeColor="text1"/>
                <w:shd w:val="clear" w:color="auto" w:fill="FFFFFF"/>
              </w:rPr>
              <w:t>нлайн-встреч</w:t>
            </w:r>
            <w:r w:rsidRPr="00885042">
              <w:rPr>
                <w:rFonts w:ascii="Times New Roman" w:hAnsi="Times New Roman" w:cs="Times New Roman"/>
                <w:color w:val="000000" w:themeColor="text1"/>
                <w:shd w:val="clear" w:color="auto" w:fill="FFFFFF"/>
                <w:lang w:val="tt-RU"/>
              </w:rPr>
              <w:t>а</w:t>
            </w:r>
            <w:r w:rsidRPr="00885042">
              <w:rPr>
                <w:rFonts w:ascii="Times New Roman" w:hAnsi="Times New Roman" w:cs="Times New Roman"/>
                <w:color w:val="000000" w:themeColor="text1"/>
                <w:shd w:val="clear" w:color="auto" w:fill="FFFFFF"/>
              </w:rPr>
              <w:t xml:space="preserve"> ко Дню Хоомея в Республике Тыва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lang w:val="tt-RU"/>
              </w:rPr>
              <w:t>г. Кызыл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val="tt-RU"/>
              </w:rPr>
              <w:t>Международная Академия Хоомей</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125. 15 августа</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Передвижная выставка, посвященная Дню республики</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Сектор архивного дела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126. Август</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Республиканский фестиваль «Чай с вареньем»</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База музея-избы русского быта с. Черби Кызылского кожууна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ЦБС Кызылского кожууна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127. 15 августа</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конкурс красоты «Дангына»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Национальный театр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128. 16-19 августа </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Международный фестиваль «Хоомей в Центре Азии»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ГБУ “ЦРТТКР”, </w:t>
            </w:r>
          </w:p>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Национальный театр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Центр тувинской культуры</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129. 16 августа</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Презентация  документального фильма о жизни и творчестве Конгар-оола Ондара (к юбилею)</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“ЦРТТКР”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Центр тувинской культуры</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130. 17/18 августа</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Международный форум «Через библиотеку к развитию общества» ко Дню хоомея</w:t>
            </w:r>
          </w:p>
        </w:tc>
        <w:tc>
          <w:tcPr>
            <w:tcW w:w="1984" w:type="dxa"/>
          </w:tcPr>
          <w:p w:rsidR="009019B0" w:rsidRPr="00885042" w:rsidRDefault="009019B0" w:rsidP="00DA6128">
            <w:pPr>
              <w:autoSpaceDE w:val="0"/>
              <w:autoSpaceDN w:val="0"/>
              <w:adjustRightInd w:val="0"/>
              <w:jc w:val="center"/>
              <w:rPr>
                <w:rFonts w:ascii="Times New Roman" w:eastAsia="Times New Roman" w:hAnsi="Times New Roman" w:cs="Times New Roman"/>
                <w:color w:val="000000" w:themeColor="text1"/>
                <w:highlight w:val="yellow"/>
                <w:lang w:eastAsia="ru-RU"/>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131. 1 сентября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Историческая игра «Торээн чуртум камгалаар мен» ко Дню исторической памяти тувинских добровольцев</w:t>
            </w: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132. 2 сентября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Онлайн показ спектакля «Свеча»</w:t>
            </w:r>
          </w:p>
          <w:p w:rsidR="009019B0" w:rsidRPr="00885042" w:rsidRDefault="009019B0" w:rsidP="00DA6128">
            <w:pPr>
              <w:jc w:val="both"/>
              <w:rPr>
                <w:rFonts w:ascii="Times New Roman" w:hAnsi="Times New Roman" w:cs="Times New Roman"/>
                <w:bCs/>
                <w:color w:val="000000" w:themeColor="text1"/>
              </w:rPr>
            </w:pPr>
          </w:p>
        </w:tc>
        <w:tc>
          <w:tcPr>
            <w:tcW w:w="1984" w:type="dxa"/>
          </w:tcPr>
          <w:p w:rsidR="009019B0" w:rsidRPr="00885042" w:rsidRDefault="0009466D" w:rsidP="00DA6128">
            <w:pPr>
              <w:jc w:val="center"/>
              <w:rPr>
                <w:rFonts w:ascii="Times New Roman" w:hAnsi="Times New Roman" w:cs="Times New Roman"/>
                <w:color w:val="000000" w:themeColor="text1"/>
              </w:rPr>
            </w:pPr>
            <w:hyperlink r:id="rId53" w:history="1">
              <w:r w:rsidR="009019B0" w:rsidRPr="00885042">
                <w:rPr>
                  <w:rFonts w:ascii="Times New Roman" w:hAnsi="Times New Roman" w:cs="Times New Roman"/>
                  <w:color w:val="000000" w:themeColor="text1"/>
                  <w:u w:val="single"/>
                </w:rPr>
                <w:t>https://vk.com/tyvapuppettheatre</w:t>
              </w:r>
            </w:hyperlink>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133. Сентябрь</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Рес.научно-практическая конференция «Тайга черим чараш малы» (грант Главы РТ на развитие гражданского общества)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ЦБС Монгун-Тайгинского кожууна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ЦБС Монгун-Тайгинского кожууна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134. 10 сентября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14.00</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Вечер фольклора, посвященный 90-летию известного фольклориста Д.С. Куулара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 «Центр развития тувинской традиционной культуры и ремесел»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Центр развития тувинской традиционной культуры и ремесел</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135. 12-15 сентября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val="tt-RU" w:eastAsia="ru-RU"/>
              </w:rPr>
              <w:t>Межрегиональный фестиваль этнических обрядов и праздников “Встречи в Центре Азии” ко Дню России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СК «Центр Азии»</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rPr>
            </w:pPr>
            <w:r w:rsidRPr="00885042">
              <w:rPr>
                <w:rFonts w:ascii="Times New Roman" w:hAnsi="Times New Roman" w:cs="Times New Roman"/>
                <w:color w:val="000000" w:themeColor="text1"/>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136. 20-25 сентября</w:t>
            </w:r>
          </w:p>
        </w:tc>
        <w:tc>
          <w:tcPr>
            <w:tcW w:w="3685" w:type="dxa"/>
          </w:tcPr>
          <w:p w:rsidR="009019B0" w:rsidRPr="00885042" w:rsidRDefault="009019B0" w:rsidP="00DA6128">
            <w:pPr>
              <w:jc w:val="both"/>
              <w:rPr>
                <w:rFonts w:ascii="Times New Roman" w:hAnsi="Times New Roman" w:cs="Times New Roman"/>
                <w:bCs/>
                <w:color w:val="000000" w:themeColor="text1"/>
              </w:rPr>
            </w:pPr>
            <w:r w:rsidRPr="00885042">
              <w:rPr>
                <w:rFonts w:ascii="Times New Roman" w:eastAsia="Times New Roman" w:hAnsi="Times New Roman" w:cs="Times New Roman"/>
                <w:color w:val="000000" w:themeColor="text1"/>
                <w:lang w:eastAsia="ru-RU"/>
              </w:rPr>
              <w:t>Цикл концертов Симфонического оркестра им. В. Тока, Красноярского академического симфонического оркестра, Симфонического оркестра Хакасской филармонии им. В. Чаптыкова в честь 80-летия В. Тока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137. Сентябрь</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Акция «Цени свою жизнь»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1.Фотовыставка «Посмотри, как он хорош, мир, в котором ты живешь!»,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2. Книжная выставка «Книги – лучшие друзья»</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3. Видеоролик «Опасные игры со смертью»</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4.Памятка «Как сохранить психическое здоровье ребенка»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Молодежный сквер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138. Октябрь</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Краеведческие чтения  «Сказания Тувы» к 130-летию со дня рождения М.Н. Ооржака (1892-1968 гг.)</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139. 14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Библио турнир «Отец – семьи путеводитель»</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140. Октябрь</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«Книжный гид», Республиканский конкурс читательских рекомендаций</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Национальная библиотека им. А. С. Пушкина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lastRenderedPageBreak/>
              <w:t>141. 18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VII</w:t>
            </w:r>
            <w:r w:rsidRPr="00885042">
              <w:rPr>
                <w:rFonts w:ascii="Times New Roman" w:hAnsi="Times New Roman" w:cs="Times New Roman"/>
                <w:color w:val="000000" w:themeColor="text1"/>
                <w:lang w:val="en-US"/>
              </w:rPr>
              <w:t>I</w:t>
            </w:r>
            <w:r w:rsidRPr="00885042">
              <w:rPr>
                <w:rFonts w:ascii="Times New Roman" w:hAnsi="Times New Roman" w:cs="Times New Roman"/>
                <w:color w:val="000000" w:themeColor="text1"/>
              </w:rPr>
              <w:t xml:space="preserve"> Межрегиональная акция «День Лермонтовской поэзии в библиотеке» челлендж прочтения произведений поэта. Литературный час «Мой дом везде, где есть небесный свод…».</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142. 15 октября</w:t>
            </w:r>
          </w:p>
        </w:tc>
        <w:tc>
          <w:tcPr>
            <w:tcW w:w="3685"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Цикл мероприятий ко Дню белой трости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highlight w:val="yellow"/>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143. 20-22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Международный конкурс им. Н. Красной</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Тувгосфилармония им. В. Халилова</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ab/>
              <w:t>Тувгосфилармония им. В. Халилова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144. 27-28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Рес.конкурс исполнителей на хомусе «Хомус-2022»</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val="tt-RU"/>
              </w:rPr>
              <w:t>Центр тувинской культуры</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lang w:val="tt-RU"/>
              </w:rPr>
              <w:t>Международная Академия Хоомей</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145. 28 октября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Республиканская квест-игра «Тыва дылым – унген дозум»</w:t>
            </w:r>
          </w:p>
        </w:tc>
        <w:tc>
          <w:tcPr>
            <w:tcW w:w="1984" w:type="dxa"/>
          </w:tcPr>
          <w:p w:rsidR="009019B0" w:rsidRPr="00885042" w:rsidRDefault="009019B0" w:rsidP="00DA6128">
            <w:pPr>
              <w:jc w:val="center"/>
              <w:rPr>
                <w:rFonts w:ascii="Times New Roman" w:hAnsi="Times New Roman" w:cs="Times New Roman"/>
                <w:color w:val="000000" w:themeColor="text1"/>
                <w:lang w:val="tt-RU"/>
              </w:rPr>
            </w:pPr>
            <w:r w:rsidRPr="00885042">
              <w:rPr>
                <w:rFonts w:ascii="Times New Roman" w:eastAsia="Times New Roman" w:hAnsi="Times New Roman" w:cs="Times New Roman"/>
                <w:color w:val="000000" w:themeColor="text1"/>
                <w:lang w:eastAsia="ru-RU"/>
              </w:rPr>
              <w:t>Национальный музей РТ</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lang w:val="tt-RU"/>
              </w:rPr>
            </w:pPr>
            <w:r w:rsidRPr="00885042">
              <w:rPr>
                <w:rFonts w:ascii="Times New Roman" w:eastAsia="Times New Roman" w:hAnsi="Times New Roman" w:cs="Times New Roman"/>
                <w:color w:val="000000" w:themeColor="text1"/>
                <w:lang w:val="tt-RU" w:eastAsia="ru-RU"/>
              </w:rPr>
              <w:t xml:space="preserve"> 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146. Октябрь  2022 г. – март 2023 г.</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Республиканский конкурс научно-исследовательских работ «Юный архивист»</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 Кызыл</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Сектор архивного дела</w:t>
            </w:r>
          </w:p>
        </w:tc>
        <w:tc>
          <w:tcPr>
            <w:tcW w:w="4678"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147. Ноябрь</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Открытие временной выставки «110-летие Кобдинскому сражению»</w:t>
            </w:r>
          </w:p>
          <w:p w:rsidR="009019B0" w:rsidRPr="00885042" w:rsidRDefault="009019B0" w:rsidP="00DA6128">
            <w:pPr>
              <w:autoSpaceDE w:val="0"/>
              <w:autoSpaceDN w:val="0"/>
              <w:adjustRightInd w:val="0"/>
              <w:jc w:val="both"/>
              <w:rPr>
                <w:rFonts w:ascii="Times New Roman" w:eastAsia="Times New Roman" w:hAnsi="Times New Roman" w:cs="Times New Roman"/>
                <w:b/>
                <w:color w:val="000000" w:themeColor="text1"/>
                <w:lang w:eastAsia="ru-RU"/>
              </w:rPr>
            </w:pP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ГБУ Национальный музей РТ</w:t>
            </w:r>
          </w:p>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Временный зал</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autoSpaceDE w:val="0"/>
              <w:autoSpaceDN w:val="0"/>
              <w:adjustRightInd w:val="0"/>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 xml:space="preserve"> Национальный музей Республики Тыв</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148. 1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color w:val="000000" w:themeColor="text1"/>
                <w:lang w:eastAsia="ru-RU"/>
              </w:rPr>
              <w:t>Литературная игра «Тыва дылдын октаргайы»</w:t>
            </w:r>
          </w:p>
        </w:tc>
        <w:tc>
          <w:tcPr>
            <w:tcW w:w="1984" w:type="dxa"/>
          </w:tcPr>
          <w:p w:rsidR="009019B0" w:rsidRPr="00885042" w:rsidRDefault="009019B0" w:rsidP="00DA6128">
            <w:pPr>
              <w:jc w:val="center"/>
              <w:rPr>
                <w:rFonts w:ascii="Times New Roman" w:hAnsi="Times New Roman" w:cs="Times New Roman"/>
                <w:color w:val="000000" w:themeColor="text1"/>
                <w:highlight w:val="yellow"/>
                <w:u w:val="single"/>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highlight w:val="yellow"/>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149. 2 ноября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9.00</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Республиканский конкурс сказительского искусства «Тоолдун чечени торгу дег чараш», посвященный 130-летию известного сказителя М.Н. Ооржак</w:t>
            </w:r>
          </w:p>
        </w:tc>
        <w:tc>
          <w:tcPr>
            <w:tcW w:w="1984" w:type="dxa"/>
          </w:tcPr>
          <w:p w:rsidR="009019B0" w:rsidRPr="00885042" w:rsidRDefault="009019B0" w:rsidP="00DA6128">
            <w:pPr>
              <w:jc w:val="center"/>
              <w:rPr>
                <w:rFonts w:ascii="Times New Roman" w:hAnsi="Times New Roman" w:cs="Times New Roman"/>
                <w:color w:val="000000" w:themeColor="text1"/>
                <w:lang w:val="tt-RU"/>
              </w:rPr>
            </w:pPr>
            <w:r w:rsidRPr="00885042">
              <w:rPr>
                <w:rFonts w:ascii="Times New Roman" w:eastAsia="Times New Roman" w:hAnsi="Times New Roman" w:cs="Times New Roman"/>
                <w:color w:val="000000" w:themeColor="text1"/>
                <w:lang w:eastAsia="ru-RU"/>
              </w:rPr>
              <w:t>ГБУ “ЦРТТКР”</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lang w:val="tt-RU"/>
              </w:rPr>
            </w:pPr>
            <w:r w:rsidRPr="00885042">
              <w:rPr>
                <w:rFonts w:ascii="Times New Roman" w:hAnsi="Times New Roman" w:cs="Times New Roman"/>
                <w:color w:val="000000" w:themeColor="text1"/>
                <w:lang w:val="tt-RU"/>
              </w:rPr>
              <w:t>Центр тувинской культуры</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150. 3 ноября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Ночь искусств</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интерактивный фототеатр "ARTстудия»</w:t>
            </w:r>
          </w:p>
        </w:tc>
        <w:tc>
          <w:tcPr>
            <w:tcW w:w="1984" w:type="dxa"/>
          </w:tcPr>
          <w:p w:rsidR="009019B0" w:rsidRPr="00885042" w:rsidRDefault="009019B0" w:rsidP="00DA6128">
            <w:pPr>
              <w:jc w:val="center"/>
              <w:rPr>
                <w:rFonts w:ascii="Times New Roman" w:hAnsi="Times New Roman" w:cs="Times New Roman"/>
                <w:color w:val="000000" w:themeColor="text1"/>
                <w:lang w:val="tt-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highlight w:val="yellow"/>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lang w:val="tt-RU"/>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151. Ноябрь</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Презентация автоматизированной информационной системы Нацархив</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По согласованию</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Сектор архивного дела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152. 4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Городской конкурс рисунков среди дошкольников «Вместе мы Россия»</w:t>
            </w:r>
          </w:p>
        </w:tc>
        <w:tc>
          <w:tcPr>
            <w:tcW w:w="1984" w:type="dxa"/>
          </w:tcPr>
          <w:p w:rsidR="009019B0" w:rsidRPr="00885042" w:rsidRDefault="009019B0" w:rsidP="00DA6128">
            <w:pPr>
              <w:jc w:val="center"/>
              <w:rPr>
                <w:rFonts w:ascii="Times New Roman" w:hAnsi="Times New Roman" w:cs="Times New Roman"/>
                <w:color w:val="000000" w:themeColor="text1"/>
                <w:lang w:val="tt-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lang w:val="tt-RU"/>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153. 4 ноября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Всероссийская акция «Ночь искусств»</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ГБУ</w:t>
            </w:r>
            <w:r w:rsidRPr="00885042">
              <w:rPr>
                <w:rFonts w:ascii="Times New Roman" w:eastAsia="Times New Roman" w:hAnsi="Times New Roman" w:cs="Times New Roman"/>
                <w:color w:val="000000" w:themeColor="text1"/>
                <w:lang w:eastAsia="ru-RU"/>
              </w:rPr>
              <w:t xml:space="preserve"> Национальный музей РТ</w:t>
            </w:r>
          </w:p>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и филиалы музея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 xml:space="preserve"> 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154. 15 ноября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13.00</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Показ онлайн спектакля по мотивам книги Шойгу К.С. «Перо черного грифа»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9019B0" w:rsidP="00DA6128">
            <w:pPr>
              <w:jc w:val="center"/>
              <w:rPr>
                <w:rFonts w:ascii="Times New Roman" w:hAnsi="Times New Roman" w:cs="Times New Roman"/>
                <w:color w:val="000000" w:themeColor="text1"/>
              </w:rPr>
            </w:pPr>
          </w:p>
          <w:p w:rsidR="009019B0" w:rsidRPr="00885042" w:rsidRDefault="0009466D" w:rsidP="00DA6128">
            <w:pPr>
              <w:jc w:val="center"/>
              <w:rPr>
                <w:rFonts w:ascii="Times New Roman" w:hAnsi="Times New Roman" w:cs="Times New Roman"/>
                <w:color w:val="000000" w:themeColor="text1"/>
              </w:rPr>
            </w:pPr>
            <w:hyperlink r:id="rId54" w:history="1">
              <w:r w:rsidR="009019B0" w:rsidRPr="00885042">
                <w:rPr>
                  <w:rFonts w:ascii="Times New Roman" w:hAnsi="Times New Roman" w:cs="Times New Roman"/>
                  <w:color w:val="000000" w:themeColor="text1"/>
                  <w:u w:val="single"/>
                </w:rPr>
                <w:t>https://vk.com/tyvapuppettheatre</w:t>
              </w:r>
            </w:hyperlink>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 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155. 7-11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Республиканский конкурс для школьников «Тува –мой край родной»</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музей РТ</w:t>
            </w:r>
          </w:p>
          <w:p w:rsidR="009019B0" w:rsidRPr="00885042" w:rsidRDefault="009019B0" w:rsidP="00DA6128">
            <w:pPr>
              <w:jc w:val="center"/>
              <w:rPr>
                <w:rFonts w:ascii="Times New Roman" w:eastAsia="Times New Roman" w:hAnsi="Times New Roman" w:cs="Times New Roman"/>
                <w:color w:val="000000" w:themeColor="text1"/>
                <w:lang w:eastAsia="ru-RU"/>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156. 10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Международная  акция «VII</w:t>
            </w:r>
            <w:r w:rsidRPr="00885042">
              <w:rPr>
                <w:rFonts w:ascii="Times New Roman" w:hAnsi="Times New Roman" w:cs="Times New Roman"/>
                <w:color w:val="000000" w:themeColor="text1"/>
                <w:lang w:val="en-US"/>
              </w:rPr>
              <w:t>I</w:t>
            </w:r>
            <w:r w:rsidRPr="00885042">
              <w:rPr>
                <w:rFonts w:ascii="Times New Roman" w:hAnsi="Times New Roman" w:cs="Times New Roman"/>
                <w:color w:val="000000" w:themeColor="text1"/>
              </w:rPr>
              <w:t xml:space="preserve"> День поэзии С.Я. Маршака»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highlight w:val="yellow"/>
                <w:lang w:eastAsia="ru-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157. 25 ноября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Концерт солистки оркестра</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Надежды Донгак</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ДНТ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Тувинский национальный оркестр</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rPr>
              <w:t>158. 15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Цикл мероприятий к Международному дню слепых</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159. 25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Поэтический батл «Мама – самый лучший друг»</w:t>
            </w:r>
          </w:p>
        </w:tc>
        <w:tc>
          <w:tcPr>
            <w:tcW w:w="1984" w:type="dxa"/>
          </w:tcPr>
          <w:p w:rsidR="009019B0" w:rsidRPr="00885042" w:rsidRDefault="009019B0" w:rsidP="00DA6128">
            <w:pPr>
              <w:jc w:val="center"/>
              <w:rPr>
                <w:rFonts w:ascii="Times New Roman" w:eastAsia="Times New Roman" w:hAnsi="Times New Roman" w:cs="Times New Roman"/>
                <w:color w:val="000000" w:themeColor="text1"/>
                <w:highlight w:val="yellow"/>
                <w:lang w:eastAsia="ru-RU"/>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highlight w:val="yellow"/>
                <w:lang w:val="tt-RU" w:eastAsia="ru-RU"/>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160. 25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Инклюзивный семейный конкурс талантов «Мы можем» ко Дню отца и матери</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к/з Дома народного творчества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Республиканский центр народного творчества</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161. 27 ноября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Литературно-музыкальная онлайн программа «Аваларга могейиг»  среди незрячих, посвященная Дню матери </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162. 28 ноября</w:t>
            </w:r>
          </w:p>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color w:val="000000" w:themeColor="text1"/>
              </w:rPr>
              <w:t>Онлайн показ спектакля «Придет серенький волчок»</w:t>
            </w:r>
          </w:p>
          <w:p w:rsidR="009019B0" w:rsidRPr="00885042" w:rsidRDefault="009019B0" w:rsidP="00DA6128">
            <w:pPr>
              <w:autoSpaceDE w:val="0"/>
              <w:autoSpaceDN w:val="0"/>
              <w:adjustRightInd w:val="0"/>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По отдельному плану Минкультуры РТ</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eastAsia="Times New Roman" w:hAnsi="Times New Roman" w:cs="Times New Roman"/>
                <w:color w:val="000000" w:themeColor="text1"/>
                <w:lang w:val="tt-RU" w:eastAsia="ru-RU"/>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163. Ноябрь – декабрь</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Конкурс творческих работ «Галерея положительных эмоций» среди учащихся школы-интерната для детей с нарушением слуха г. Кызыла к Международному дню инвалидов</w:t>
            </w:r>
          </w:p>
        </w:tc>
        <w:tc>
          <w:tcPr>
            <w:tcW w:w="1984" w:type="dxa"/>
          </w:tcPr>
          <w:p w:rsidR="009019B0" w:rsidRPr="00885042" w:rsidRDefault="009019B0" w:rsidP="00DA6128">
            <w:pPr>
              <w:jc w:val="center"/>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lastRenderedPageBreak/>
              <w:t>164. 3 декабря</w:t>
            </w:r>
          </w:p>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bCs/>
                <w:color w:val="000000" w:themeColor="text1"/>
              </w:rPr>
              <w:t>13.00</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bCs/>
                <w:color w:val="000000" w:themeColor="text1"/>
              </w:rPr>
              <w:t>Онлайн показ спектакля «Свеча»</w:t>
            </w:r>
          </w:p>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p w:rsidR="009019B0" w:rsidRPr="00885042" w:rsidRDefault="0009466D" w:rsidP="00DA6128">
            <w:pPr>
              <w:jc w:val="center"/>
              <w:rPr>
                <w:rFonts w:ascii="Times New Roman" w:hAnsi="Times New Roman" w:cs="Times New Roman"/>
                <w:color w:val="000000" w:themeColor="text1"/>
              </w:rPr>
            </w:pPr>
            <w:hyperlink r:id="rId55" w:history="1">
              <w:r w:rsidR="009019B0" w:rsidRPr="00885042">
                <w:rPr>
                  <w:rFonts w:ascii="Times New Roman" w:hAnsi="Times New Roman" w:cs="Times New Roman"/>
                  <w:color w:val="000000" w:themeColor="text1"/>
                  <w:u w:val="single"/>
                </w:rPr>
                <w:t>https://vk.com/tyvapuppettheatre</w:t>
              </w:r>
            </w:hyperlink>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p w:rsidR="009019B0" w:rsidRPr="00885042" w:rsidRDefault="009019B0" w:rsidP="00DA6128">
            <w:pPr>
              <w:jc w:val="both"/>
              <w:rPr>
                <w:rFonts w:ascii="Times New Roman" w:hAnsi="Times New Roman" w:cs="Times New Roman"/>
                <w:color w:val="000000" w:themeColor="text1"/>
              </w:rPr>
            </w:pP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bCs/>
                <w:color w:val="000000" w:themeColor="text1"/>
              </w:rPr>
            </w:pPr>
            <w:r w:rsidRPr="00885042">
              <w:rPr>
                <w:rFonts w:ascii="Times New Roman" w:hAnsi="Times New Roman" w:cs="Times New Roman"/>
                <w:bCs/>
                <w:color w:val="000000" w:themeColor="text1"/>
              </w:rPr>
              <w:t>165. 3 декабря</w:t>
            </w:r>
          </w:p>
        </w:tc>
        <w:tc>
          <w:tcPr>
            <w:tcW w:w="3685" w:type="dxa"/>
          </w:tcPr>
          <w:p w:rsidR="009019B0" w:rsidRPr="00885042" w:rsidRDefault="009019B0" w:rsidP="00DA6128">
            <w:pPr>
              <w:autoSpaceDE w:val="0"/>
              <w:autoSpaceDN w:val="0"/>
              <w:adjustRightInd w:val="0"/>
              <w:jc w:val="both"/>
              <w:rPr>
                <w:rFonts w:ascii="Times New Roman" w:hAnsi="Times New Roman" w:cs="Times New Roman"/>
                <w:bCs/>
                <w:color w:val="000000" w:themeColor="text1"/>
              </w:rPr>
            </w:pPr>
            <w:r w:rsidRPr="00885042">
              <w:rPr>
                <w:rFonts w:ascii="Times New Roman" w:hAnsi="Times New Roman" w:cs="Times New Roman"/>
                <w:bCs/>
                <w:color w:val="000000" w:themeColor="text1"/>
              </w:rPr>
              <w:t xml:space="preserve">Цикл мероприятий к Международной декаде инвалидов </w:t>
            </w:r>
          </w:p>
        </w:tc>
        <w:tc>
          <w:tcPr>
            <w:tcW w:w="1984" w:type="dxa"/>
          </w:tcPr>
          <w:p w:rsidR="009019B0" w:rsidRPr="00885042" w:rsidRDefault="009019B0" w:rsidP="00DA6128">
            <w:pPr>
              <w:jc w:val="center"/>
              <w:rPr>
                <w:rFonts w:ascii="Times New Roman" w:hAnsi="Times New Roman" w:cs="Times New Roman"/>
                <w:color w:val="000000" w:themeColor="text1"/>
                <w:highlight w:val="yellow"/>
              </w:rPr>
            </w:pPr>
            <w:r w:rsidRPr="00885042">
              <w:rPr>
                <w:rFonts w:ascii="Times New Roman" w:eastAsia="Times New Roman" w:hAnsi="Times New Roman" w:cs="Times New Roman"/>
                <w:color w:val="000000" w:themeColor="text1"/>
                <w:lang w:eastAsia="ru-RU"/>
              </w:rPr>
              <w:t>ТувРСБ, Правление ТУВРО ВОС</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shd w:val="clear" w:color="auto" w:fill="auto"/>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Тувинская республиканская специальная библиотека  для незрячих и слабовидящих</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166. 9 декабря</w:t>
            </w:r>
          </w:p>
        </w:tc>
        <w:tc>
          <w:tcPr>
            <w:tcW w:w="3685" w:type="dxa"/>
          </w:tcPr>
          <w:p w:rsidR="009019B0" w:rsidRPr="00885042" w:rsidRDefault="009019B0" w:rsidP="00DA6128">
            <w:pPr>
              <w:widowControl w:val="0"/>
              <w:overflowPunct w:val="0"/>
              <w:autoSpaceDE w:val="0"/>
              <w:autoSpaceDN w:val="0"/>
              <w:adjustRightInd w:val="0"/>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Передвижная выставка, посвященная Дню героев Отечества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По согласованию</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Сектор архивного дела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Национальный архив РТ</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167. 12 декабря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Турнир знатоков Конституции среди средних классов 7-8</w:t>
            </w:r>
          </w:p>
          <w:p w:rsidR="009019B0" w:rsidRPr="00885042" w:rsidRDefault="009019B0" w:rsidP="00DA6128">
            <w:pPr>
              <w:widowControl w:val="0"/>
              <w:overflowPunct w:val="0"/>
              <w:autoSpaceDE w:val="0"/>
              <w:autoSpaceDN w:val="0"/>
              <w:adjustRightInd w:val="0"/>
              <w:jc w:val="both"/>
              <w:rPr>
                <w:rFonts w:ascii="Times New Roman" w:hAnsi="Times New Roman" w:cs="Times New Roman"/>
                <w:b/>
                <w:color w:val="000000" w:themeColor="text1"/>
                <w:lang w:eastAsia="ru-RU"/>
              </w:rPr>
            </w:pPr>
            <w:r w:rsidRPr="00885042">
              <w:rPr>
                <w:rFonts w:ascii="Times New Roman" w:hAnsi="Times New Roman" w:cs="Times New Roman"/>
                <w:color w:val="000000" w:themeColor="text1"/>
              </w:rPr>
              <w:t>«От Конституции СССР   до Конституции РФ»</w:t>
            </w:r>
          </w:p>
        </w:tc>
        <w:tc>
          <w:tcPr>
            <w:tcW w:w="1984" w:type="dxa"/>
          </w:tcPr>
          <w:p w:rsidR="009019B0" w:rsidRPr="00885042" w:rsidRDefault="009019B0" w:rsidP="00DA6128">
            <w:pPr>
              <w:jc w:val="center"/>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ГБУ ТРДБ им. К.И. Чуковского</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168. 16 декабря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Шоу-концерт «Новогодний хырбача»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Национальный театр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 xml:space="preserve">Тувинский национальный оркестр </w:t>
            </w:r>
          </w:p>
        </w:tc>
      </w:tr>
      <w:tr w:rsidR="00DA6128" w:rsidRPr="00885042" w:rsidTr="00DA6128">
        <w:tc>
          <w:tcPr>
            <w:tcW w:w="2127" w:type="dxa"/>
          </w:tcPr>
          <w:p w:rsidR="009019B0" w:rsidRPr="00885042" w:rsidRDefault="009019B0" w:rsidP="00DA6128">
            <w:pPr>
              <w:widowControl w:val="0"/>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169. 25-28 декабря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Фестиваль «Песня года» с участие Симфонического оркестра им. В. Тока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 xml:space="preserve">Национальный театр им. В. Кок-оола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val="tt-RU" w:eastAsia="ru-RU"/>
              </w:rPr>
              <w:t>Тувгосфилармония им. В. Халилова</w:t>
            </w:r>
          </w:p>
        </w:tc>
      </w:tr>
      <w:tr w:rsidR="00DA6128" w:rsidRPr="00885042" w:rsidTr="00DA6128">
        <w:tc>
          <w:tcPr>
            <w:tcW w:w="14459" w:type="dxa"/>
            <w:gridSpan w:val="5"/>
          </w:tcPr>
          <w:p w:rsidR="009019B0" w:rsidRPr="00885042" w:rsidRDefault="009019B0" w:rsidP="00DA6128">
            <w:pPr>
              <w:jc w:val="center"/>
              <w:rPr>
                <w:rFonts w:ascii="Times New Roman" w:hAnsi="Times New Roman" w:cs="Times New Roman"/>
                <w:b/>
                <w:color w:val="000000" w:themeColor="text1"/>
              </w:rPr>
            </w:pPr>
            <w:r w:rsidRPr="00885042">
              <w:rPr>
                <w:rFonts w:ascii="Times New Roman" w:hAnsi="Times New Roman" w:cs="Times New Roman"/>
                <w:b/>
                <w:color w:val="000000" w:themeColor="text1"/>
              </w:rPr>
              <w:t>7. Гастроли, выезды за пределы республики</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21 января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Участие Духового оркестра II Международный музыкальный фестиваль В.М. Халилова. Представление проекта «Музыка на льду», каток ГУМ Москва, на катке в Соборной площади главного храма Вооруженных сил РФ в парке «Патриот»), концертное сольное выступление на Закрытии фестиваля во Дворце гимнастики Ирины Винер – Усмановой.</w:t>
            </w:r>
          </w:p>
          <w:p w:rsidR="009019B0" w:rsidRPr="00885042" w:rsidRDefault="009019B0" w:rsidP="00DA6128">
            <w:pPr>
              <w:autoSpaceDE w:val="0"/>
              <w:autoSpaceDN w:val="0"/>
              <w:adjustRightInd w:val="0"/>
              <w:jc w:val="both"/>
              <w:rPr>
                <w:rFonts w:ascii="Times New Roman" w:hAnsi="Times New Roman" w:cs="Times New Roman"/>
                <w:color w:val="000000" w:themeColor="text1"/>
                <w:lang w:eastAsia="ru-RU"/>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На  ледовых площадках города Москва (Красная площадь)</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Духовой оркестр при Правительстве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20 февраля</w:t>
            </w:r>
          </w:p>
        </w:tc>
        <w:tc>
          <w:tcPr>
            <w:tcW w:w="3685" w:type="dxa"/>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rPr>
              <w:t xml:space="preserve">Межмузейный выставочный проект «Навеки юная и гениальная», посвященная 70-летию со дня рождения Нади Рушевой </w:t>
            </w:r>
          </w:p>
        </w:tc>
        <w:tc>
          <w:tcPr>
            <w:tcW w:w="1984" w:type="dxa"/>
          </w:tcPr>
          <w:p w:rsidR="009019B0" w:rsidRPr="00885042" w:rsidRDefault="009019B0" w:rsidP="00DA6128">
            <w:pPr>
              <w:jc w:val="center"/>
              <w:rPr>
                <w:rFonts w:ascii="Times New Roman" w:hAnsi="Times New Roman" w:cs="Times New Roman"/>
                <w:color w:val="000000" w:themeColor="text1"/>
                <w:shd w:val="clear" w:color="auto" w:fill="FBFBFB"/>
              </w:rPr>
            </w:pPr>
            <w:r w:rsidRPr="00885042">
              <w:rPr>
                <w:rFonts w:ascii="Times New Roman" w:hAnsi="Times New Roman" w:cs="Times New Roman"/>
                <w:color w:val="000000" w:themeColor="text1"/>
                <w:shd w:val="clear" w:color="auto" w:fill="FBFBFB"/>
              </w:rPr>
              <w:t>Музей-заповедник «Судакская крепость» г. Судак Республика Крым</w:t>
            </w:r>
          </w:p>
        </w:tc>
        <w:tc>
          <w:tcPr>
            <w:tcW w:w="1985" w:type="dxa"/>
            <w:tcBorders>
              <w:right w:val="single" w:sz="4" w:space="0" w:color="auto"/>
            </w:tcBorders>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Borders>
              <w:top w:val="single" w:sz="4" w:space="0" w:color="auto"/>
              <w:left w:val="single" w:sz="4" w:space="0" w:color="auto"/>
              <w:bottom w:val="single" w:sz="4" w:space="0" w:color="auto"/>
            </w:tcBorders>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lastRenderedPageBreak/>
              <w:t>25-27 февраля</w:t>
            </w:r>
          </w:p>
        </w:tc>
        <w:tc>
          <w:tcPr>
            <w:tcW w:w="3685" w:type="dxa"/>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hAnsi="Times New Roman" w:cs="Times New Roman"/>
                <w:color w:val="000000" w:themeColor="text1"/>
                <w:lang w:eastAsia="ru-RU"/>
              </w:rPr>
              <w:t>Российско-сербский культурно-туристский форум</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Сербия</w:t>
            </w:r>
          </w:p>
          <w:p w:rsidR="009019B0" w:rsidRPr="00885042" w:rsidRDefault="009019B0" w:rsidP="00DA6128">
            <w:pPr>
              <w:jc w:val="center"/>
              <w:rPr>
                <w:rFonts w:ascii="Times New Roman" w:hAnsi="Times New Roman" w:cs="Times New Roman"/>
                <w:color w:val="000000" w:themeColor="text1"/>
                <w:shd w:val="clear" w:color="auto" w:fill="FBFBFB"/>
              </w:rPr>
            </w:pPr>
            <w:r w:rsidRPr="00885042">
              <w:rPr>
                <w:rFonts w:ascii="Times New Roman" w:hAnsi="Times New Roman" w:cs="Times New Roman"/>
                <w:color w:val="000000" w:themeColor="text1"/>
              </w:rPr>
              <w:t>г. Белград</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12-13 марта</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Международная туристическая выставка «ИНТУРМАРКЕТ-2022»,</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 xml:space="preserve"> г. Москва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 Москва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Март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Участие учащихся школы в конкурсах:</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1.</w:t>
            </w:r>
            <w:r w:rsidRPr="00885042">
              <w:rPr>
                <w:rFonts w:ascii="Times New Roman" w:hAnsi="Times New Roman" w:cs="Times New Roman"/>
                <w:color w:val="000000" w:themeColor="text1"/>
              </w:rPr>
              <w:tab/>
              <w:t>Межрегиональный конкурс исполнительских работ им. Н.Тулуниной г.Красноярск.</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2.</w:t>
            </w:r>
            <w:r w:rsidRPr="00885042">
              <w:rPr>
                <w:rFonts w:ascii="Times New Roman" w:hAnsi="Times New Roman" w:cs="Times New Roman"/>
                <w:color w:val="000000" w:themeColor="text1"/>
              </w:rPr>
              <w:tab/>
              <w:t>Всероссийский конкурс исполнительских работ им. А.Кеннеля г.Абакан.</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3.</w:t>
            </w:r>
            <w:r w:rsidRPr="00885042">
              <w:rPr>
                <w:rFonts w:ascii="Times New Roman" w:hAnsi="Times New Roman" w:cs="Times New Roman"/>
                <w:color w:val="000000" w:themeColor="text1"/>
              </w:rPr>
              <w:tab/>
              <w:t>Международный конкурс «Надежда».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г.Красноярск.</w:t>
            </w:r>
          </w:p>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г.Абакан</w:t>
            </w:r>
          </w:p>
          <w:p w:rsidR="009019B0" w:rsidRPr="00885042" w:rsidRDefault="009019B0" w:rsidP="00DA6128">
            <w:pPr>
              <w:jc w:val="center"/>
              <w:rPr>
                <w:rFonts w:ascii="Times New Roman" w:hAnsi="Times New Roman" w:cs="Times New Roman"/>
                <w:color w:val="000000" w:themeColor="text1"/>
              </w:rPr>
            </w:pP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РШИИ им. Р. Д. Кенденбиля</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17-19 марта</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shd w:val="clear" w:color="auto" w:fill="FFFFFF"/>
              </w:rPr>
              <w:t>Международная туристическая выставка MITT 2022.</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 Москва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7-13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Приезд гастрольной труппы Башкирского государственного театра кукол по программе обменных гастролей «Большие гастроли»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 «Тувинский государственный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15-17 апреля</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Международная туристическая выставка «Енисей», </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г. Красноярск</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 Красноярск</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21-26 апреля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Гастроли труппы ГБУ «Тувинский государственный театр кукол»</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ГБУКИ «Башкирский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Башкирский театр кукол</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май</w:t>
            </w:r>
          </w:p>
        </w:tc>
        <w:tc>
          <w:tcPr>
            <w:tcW w:w="3685" w:type="dxa"/>
          </w:tcPr>
          <w:p w:rsidR="009019B0" w:rsidRPr="00885042" w:rsidRDefault="009019B0" w:rsidP="00DA6128">
            <w:pPr>
              <w:autoSpaceDE w:val="0"/>
              <w:autoSpaceDN w:val="0"/>
              <w:adjustRightInd w:val="0"/>
              <w:jc w:val="both"/>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Туристическая выставка «Гостеприимная Тува»</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Открытие туристического сезона</w:t>
            </w: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Аренда помещения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с 30 мая по 07 июня 2022г.</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 xml:space="preserve">Участие во </w:t>
            </w:r>
            <w:r w:rsidRPr="00885042">
              <w:rPr>
                <w:rFonts w:ascii="Times New Roman" w:hAnsi="Times New Roman" w:cs="Times New Roman"/>
                <w:color w:val="000000" w:themeColor="text1"/>
                <w:lang w:val="en-US"/>
              </w:rPr>
              <w:t>II</w:t>
            </w:r>
            <w:r w:rsidRPr="00885042">
              <w:rPr>
                <w:rFonts w:ascii="Times New Roman" w:hAnsi="Times New Roman" w:cs="Times New Roman"/>
                <w:color w:val="000000" w:themeColor="text1"/>
              </w:rPr>
              <w:t xml:space="preserve">-м Фестивале-конкурсе театров кукол «СИБИРЬ ТЕРРА МАГИКА» </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shd w:val="clear" w:color="auto" w:fill="FFFFFF"/>
              </w:rPr>
              <w:t>КГАУК «Красноярский театр кукол»</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shd w:val="clear" w:color="auto" w:fill="FFFFFF"/>
              </w:rPr>
              <w:t>Красноярский театр кукол</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1-7 июня</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Гастроли Театр кукол в г. Красноряске в рамках фестиваля «Террамагика» (показ спектакля «Я - Будда»)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Красноярский театр</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Тувинский государственный театр кукол</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lastRenderedPageBreak/>
              <w:t xml:space="preserve">Июнь </w:t>
            </w:r>
          </w:p>
        </w:tc>
        <w:tc>
          <w:tcPr>
            <w:tcW w:w="3685"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55 лет со дня основания Центральной районной детской библиотеки </w:t>
            </w:r>
          </w:p>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им. К-К.К. Чооду Тес-Хемской ЦБС</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с. Самагалтай</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hAnsi="Times New Roman" w:cs="Times New Roman"/>
                <w:color w:val="000000" w:themeColor="text1"/>
              </w:rPr>
              <w:t>ТРДБ им. К.И. Чуковского</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 xml:space="preserve">Июль-август </w:t>
            </w:r>
          </w:p>
        </w:tc>
        <w:tc>
          <w:tcPr>
            <w:tcW w:w="3685"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Выставочный проект «Загадочная Тува»</w:t>
            </w:r>
          </w:p>
        </w:tc>
        <w:tc>
          <w:tcPr>
            <w:tcW w:w="1984" w:type="dxa"/>
            <w:tcBorders>
              <w:top w:val="single" w:sz="4" w:space="0" w:color="000000"/>
              <w:left w:val="single" w:sz="4" w:space="0" w:color="000000"/>
              <w:bottom w:val="single" w:sz="4" w:space="0" w:color="000000"/>
              <w:right w:val="single" w:sz="4" w:space="0" w:color="000000"/>
            </w:tcBorders>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eastAsia="Times New Roman" w:hAnsi="Times New Roman" w:cs="Times New Roman"/>
                <w:color w:val="000000" w:themeColor="text1"/>
                <w:lang w:eastAsia="ru-RU"/>
              </w:rPr>
              <w:t>Новосибирский краеведческий музей</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val="tt-RU" w:eastAsia="ru-RU"/>
              </w:rPr>
            </w:pPr>
            <w:r w:rsidRPr="00885042">
              <w:rPr>
                <w:rFonts w:ascii="Times New Roman" w:eastAsia="Times New Roman" w:hAnsi="Times New Roman" w:cs="Times New Roman"/>
                <w:color w:val="000000" w:themeColor="text1"/>
                <w:lang w:val="tt-RU" w:eastAsia="ru-RU"/>
              </w:rPr>
              <w:t>Национальный музей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bCs/>
                <w:color w:val="000000" w:themeColor="text1"/>
              </w:rPr>
              <w:t>27 августа</w:t>
            </w:r>
          </w:p>
        </w:tc>
        <w:tc>
          <w:tcPr>
            <w:tcW w:w="3685" w:type="dxa"/>
          </w:tcPr>
          <w:p w:rsidR="009019B0" w:rsidRPr="00885042" w:rsidRDefault="009019B0" w:rsidP="00DA6128">
            <w:pPr>
              <w:widowControl w:val="0"/>
              <w:overflowPunct w:val="0"/>
              <w:autoSpaceDE w:val="0"/>
              <w:autoSpaceDN w:val="0"/>
              <w:adjustRightInd w:val="0"/>
              <w:jc w:val="both"/>
              <w:rPr>
                <w:rFonts w:ascii="Times New Roman" w:hAnsi="Times New Roman" w:cs="Times New Roman"/>
                <w:color w:val="000000" w:themeColor="text1"/>
              </w:rPr>
            </w:pPr>
            <w:r w:rsidRPr="00885042">
              <w:rPr>
                <w:rFonts w:ascii="Times New Roman" w:hAnsi="Times New Roman" w:cs="Times New Roman"/>
                <w:bCs/>
                <w:color w:val="000000" w:themeColor="text1"/>
              </w:rPr>
              <w:t>Участие в Международном военно-музыкальном фестивале «Спасская башня»</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bCs/>
                <w:color w:val="000000" w:themeColor="text1"/>
              </w:rPr>
              <w:t>г. Москва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Духовой оркестр при Правительстве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rPr>
              <w:t xml:space="preserve">Сентябрь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Цикл мероприятий к 200-летию Енисейской губернии</w:t>
            </w:r>
          </w:p>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Форум молодежных объединений регионов «Города-братья на берегах Енисей»</w:t>
            </w:r>
          </w:p>
          <w:p w:rsidR="009019B0" w:rsidRPr="00885042" w:rsidRDefault="009019B0" w:rsidP="00DA6128">
            <w:pPr>
              <w:jc w:val="both"/>
              <w:rPr>
                <w:rFonts w:ascii="Times New Roman" w:hAnsi="Times New Roman" w:cs="Times New Roman"/>
                <w:color w:val="000000" w:themeColor="text1"/>
              </w:rPr>
            </w:pP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Красноярская краевая молодежная библиотека, г.Красноярск, ГБУ Национальная библиотека им. А. С. Пушкина РТ</w:t>
            </w:r>
          </w:p>
        </w:tc>
        <w:tc>
          <w:tcPr>
            <w:tcW w:w="1985" w:type="dxa"/>
            <w:tcBorders>
              <w:right w:val="single" w:sz="4" w:space="0" w:color="auto"/>
            </w:tcBorders>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Borders>
              <w:top w:val="single" w:sz="4" w:space="0" w:color="auto"/>
              <w:left w:val="single" w:sz="4" w:space="0" w:color="auto"/>
              <w:bottom w:val="single" w:sz="4" w:space="0" w:color="auto"/>
            </w:tcBorders>
          </w:tcPr>
          <w:p w:rsidR="009019B0" w:rsidRPr="00885042" w:rsidRDefault="009019B0" w:rsidP="00DA6128">
            <w:pPr>
              <w:jc w:val="both"/>
              <w:rPr>
                <w:rFonts w:ascii="Times New Roman" w:hAnsi="Times New Roman" w:cs="Times New Roman"/>
                <w:color w:val="000000" w:themeColor="text1"/>
              </w:rPr>
            </w:pPr>
            <w:r w:rsidRPr="00885042">
              <w:rPr>
                <w:rFonts w:ascii="Times New Roman" w:eastAsia="Times New Roman" w:hAnsi="Times New Roman" w:cs="Times New Roman"/>
                <w:color w:val="000000" w:themeColor="text1"/>
              </w:rPr>
              <w:t>Национальная библиотека им. А. С. Пушкина РТ</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ind w:left="315"/>
              <w:jc w:val="center"/>
              <w:rPr>
                <w:rFonts w:ascii="Times New Roman" w:hAnsi="Times New Roman" w:cs="Times New Roman"/>
                <w:color w:val="000000" w:themeColor="text1"/>
              </w:rPr>
            </w:pPr>
            <w:r w:rsidRPr="00885042">
              <w:rPr>
                <w:rFonts w:ascii="Times New Roman" w:eastAsia="Times New Roman" w:hAnsi="Times New Roman" w:cs="Times New Roman"/>
                <w:color w:val="000000" w:themeColor="text1"/>
                <w:lang w:eastAsia="ru-RU"/>
              </w:rPr>
              <w:t>27 сентября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lang w:eastAsia="ru-RU"/>
              </w:rPr>
              <w:t>День туризма. Закрытие туристического сезона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Аренда помещения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туризма</w:t>
            </w:r>
          </w:p>
        </w:tc>
        <w:tc>
          <w:tcPr>
            <w:tcW w:w="4678" w:type="dxa"/>
          </w:tcPr>
          <w:p w:rsidR="009019B0" w:rsidRPr="00885042" w:rsidRDefault="009019B0" w:rsidP="00DA6128">
            <w:pPr>
              <w:jc w:val="both"/>
              <w:rPr>
                <w:rFonts w:ascii="Times New Roman" w:eastAsia="Times New Roman" w:hAnsi="Times New Roman" w:cs="Times New Roman"/>
                <w:color w:val="000000" w:themeColor="text1"/>
              </w:rPr>
            </w:pPr>
            <w:r w:rsidRPr="00885042">
              <w:rPr>
                <w:rFonts w:ascii="Times New Roman" w:hAnsi="Times New Roman" w:cs="Times New Roman"/>
                <w:color w:val="000000" w:themeColor="text1"/>
              </w:rPr>
              <w:t>ГАУ «Информационный центр туризма Республики Тыва»</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ind w:left="315"/>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20-30 октября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Гастроли ТНО в рамках национального проекта «МЫ - РОССИЯ»</w:t>
            </w:r>
          </w:p>
          <w:p w:rsidR="009019B0" w:rsidRPr="00885042" w:rsidRDefault="009019B0" w:rsidP="00DA6128">
            <w:pPr>
              <w:jc w:val="both"/>
              <w:rPr>
                <w:rFonts w:ascii="Times New Roman" w:eastAsia="Times New Roman" w:hAnsi="Times New Roman" w:cs="Times New Roman"/>
                <w:color w:val="000000" w:themeColor="text1"/>
                <w:lang w:eastAsia="ru-RU"/>
              </w:rPr>
            </w:pPr>
          </w:p>
        </w:tc>
        <w:tc>
          <w:tcPr>
            <w:tcW w:w="1984" w:type="dxa"/>
          </w:tcPr>
          <w:p w:rsidR="009019B0" w:rsidRPr="00885042" w:rsidRDefault="009019B0" w:rsidP="00DA6128">
            <w:pPr>
              <w:jc w:val="center"/>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Кемерово, Новосибирск, Омск, Екатеринбург, Пермь, Москва, Санкт-Петербург</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eastAsia="Times New Roman" w:hAnsi="Times New Roman" w:cs="Times New Roman"/>
                <w:color w:val="000000" w:themeColor="text1"/>
                <w:lang w:eastAsia="ru-RU"/>
              </w:rPr>
            </w:pPr>
            <w:r w:rsidRPr="00885042">
              <w:rPr>
                <w:rFonts w:ascii="Times New Roman" w:hAnsi="Times New Roman" w:cs="Times New Roman"/>
                <w:color w:val="000000" w:themeColor="text1"/>
              </w:rPr>
              <w:t>Тувинский национальный оркестр</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Ноябрь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Обмен опытом с библиотеками г. Красноярска</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 xml:space="preserve">Красноярская краевая Детская библиотека </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highlight w:val="yellow"/>
              </w:rPr>
            </w:pPr>
            <w:r w:rsidRPr="00885042">
              <w:rPr>
                <w:rFonts w:ascii="Times New Roman" w:hAnsi="Times New Roman" w:cs="Times New Roman"/>
                <w:color w:val="000000" w:themeColor="text1"/>
              </w:rPr>
              <w:t xml:space="preserve"> ТРДБ им. К.И. Чуковского</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3-19 ноября</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Гастроли ТНО по странам Евросоюза (Финляндия,  Швеция), Норвегии</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Финляндия,  Швеция, Норвегия</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профессионального искусства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Тувинский национальный оркестр</w:t>
            </w:r>
          </w:p>
        </w:tc>
      </w:tr>
      <w:tr w:rsidR="00DA6128" w:rsidRPr="00885042" w:rsidTr="00DA6128">
        <w:tc>
          <w:tcPr>
            <w:tcW w:w="2127" w:type="dxa"/>
          </w:tcPr>
          <w:p w:rsidR="009019B0" w:rsidRPr="00885042" w:rsidRDefault="009019B0" w:rsidP="00DA6128">
            <w:pPr>
              <w:widowControl w:val="0"/>
              <w:numPr>
                <w:ilvl w:val="0"/>
                <w:numId w:val="27"/>
              </w:numPr>
              <w:overflowPunct w:val="0"/>
              <w:autoSpaceDE w:val="0"/>
              <w:autoSpaceDN w:val="0"/>
              <w:adjustRightInd w:val="0"/>
              <w:ind w:left="315"/>
              <w:jc w:val="center"/>
              <w:rPr>
                <w:rFonts w:ascii="Times New Roman" w:hAnsi="Times New Roman" w:cs="Times New Roman"/>
                <w:color w:val="000000" w:themeColor="text1"/>
                <w:lang w:eastAsia="ru-RU"/>
              </w:rPr>
            </w:pPr>
            <w:r w:rsidRPr="00885042">
              <w:rPr>
                <w:rFonts w:ascii="Times New Roman" w:hAnsi="Times New Roman" w:cs="Times New Roman"/>
                <w:color w:val="000000" w:themeColor="text1"/>
                <w:lang w:eastAsia="ru-RU"/>
              </w:rPr>
              <w:t xml:space="preserve">Ноябрь </w:t>
            </w:r>
          </w:p>
        </w:tc>
        <w:tc>
          <w:tcPr>
            <w:tcW w:w="3685"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Участие в межведомственной научно-практической конференции с выставкой «Вхождение Тувы в состав РСФСР»</w:t>
            </w:r>
          </w:p>
        </w:tc>
        <w:tc>
          <w:tcPr>
            <w:tcW w:w="1984" w:type="dxa"/>
          </w:tcPr>
          <w:p w:rsidR="009019B0" w:rsidRPr="00885042" w:rsidRDefault="009019B0" w:rsidP="00DA6128">
            <w:pPr>
              <w:jc w:val="center"/>
              <w:rPr>
                <w:rFonts w:ascii="Times New Roman" w:hAnsi="Times New Roman" w:cs="Times New Roman"/>
                <w:color w:val="000000" w:themeColor="text1"/>
              </w:rPr>
            </w:pPr>
            <w:r w:rsidRPr="00885042">
              <w:rPr>
                <w:rFonts w:ascii="Times New Roman" w:hAnsi="Times New Roman" w:cs="Times New Roman"/>
                <w:color w:val="000000" w:themeColor="text1"/>
              </w:rPr>
              <w:t>г. Москва</w:t>
            </w:r>
          </w:p>
        </w:tc>
        <w:tc>
          <w:tcPr>
            <w:tcW w:w="1985" w:type="dxa"/>
          </w:tcPr>
          <w:p w:rsidR="009019B0" w:rsidRPr="00885042" w:rsidRDefault="009019B0" w:rsidP="00DA6128">
            <w:pPr>
              <w:widowControl w:val="0"/>
              <w:shd w:val="clear" w:color="auto" w:fill="FFFFFF"/>
              <w:jc w:val="center"/>
              <w:rPr>
                <w:rFonts w:ascii="Times New Roman" w:hAnsi="Times New Roman" w:cs="Times New Roman"/>
                <w:color w:val="000000" w:themeColor="text1"/>
                <w:highlight w:val="yellow"/>
                <w:shd w:val="clear" w:color="auto" w:fill="FFFFFF"/>
                <w:lang w:eastAsia="ru-RU"/>
              </w:rPr>
            </w:pPr>
            <w:r w:rsidRPr="00885042">
              <w:rPr>
                <w:rFonts w:ascii="Times New Roman" w:hAnsi="Times New Roman" w:cs="Times New Roman"/>
                <w:color w:val="000000" w:themeColor="text1"/>
                <w:shd w:val="clear" w:color="auto" w:fill="FFFFFF"/>
                <w:lang w:eastAsia="ru-RU"/>
              </w:rPr>
              <w:t>Отдел народного творчества</w:t>
            </w:r>
          </w:p>
        </w:tc>
        <w:tc>
          <w:tcPr>
            <w:tcW w:w="4678" w:type="dxa"/>
          </w:tcPr>
          <w:p w:rsidR="009019B0" w:rsidRPr="00885042" w:rsidRDefault="009019B0" w:rsidP="00DA6128">
            <w:pPr>
              <w:jc w:val="both"/>
              <w:rPr>
                <w:rFonts w:ascii="Times New Roman" w:hAnsi="Times New Roman" w:cs="Times New Roman"/>
                <w:color w:val="000000" w:themeColor="text1"/>
              </w:rPr>
            </w:pPr>
            <w:r w:rsidRPr="00885042">
              <w:rPr>
                <w:rFonts w:ascii="Times New Roman" w:hAnsi="Times New Roman" w:cs="Times New Roman"/>
                <w:color w:val="000000" w:themeColor="text1"/>
              </w:rPr>
              <w:t>Национальный музей Республики Тыва</w:t>
            </w:r>
          </w:p>
        </w:tc>
      </w:tr>
      <w:tr w:rsidR="00DA6128" w:rsidRPr="00885042" w:rsidTr="00DA6128">
        <w:tc>
          <w:tcPr>
            <w:tcW w:w="14459" w:type="dxa"/>
            <w:gridSpan w:val="5"/>
          </w:tcPr>
          <w:p w:rsidR="009019B0" w:rsidRPr="00885042" w:rsidRDefault="009019B0" w:rsidP="00DA6128">
            <w:pPr>
              <w:jc w:val="center"/>
              <w:rPr>
                <w:rFonts w:ascii="Times New Roman" w:hAnsi="Times New Roman" w:cs="Times New Roman"/>
                <w:b/>
                <w:color w:val="000000" w:themeColor="text1"/>
              </w:rPr>
            </w:pPr>
            <w:r w:rsidRPr="00885042">
              <w:rPr>
                <w:rFonts w:ascii="Times New Roman" w:hAnsi="Times New Roman" w:cs="Times New Roman"/>
                <w:b/>
                <w:color w:val="000000" w:themeColor="text1"/>
              </w:rPr>
              <w:t xml:space="preserve">8. Конференции, круглые столы, семинары </w:t>
            </w:r>
          </w:p>
        </w:tc>
      </w:tr>
      <w:tr w:rsidR="00F93104" w:rsidRPr="00F93104" w:rsidTr="00DA6128">
        <w:tc>
          <w:tcPr>
            <w:tcW w:w="2127" w:type="dxa"/>
          </w:tcPr>
          <w:p w:rsidR="009019B0" w:rsidRPr="00F93104" w:rsidRDefault="009019B0" w:rsidP="00DA6128">
            <w:pPr>
              <w:widowControl w:val="0"/>
              <w:numPr>
                <w:ilvl w:val="0"/>
                <w:numId w:val="28"/>
              </w:numPr>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25 марта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 xml:space="preserve">Республиканская научно-практическая конференция </w:t>
            </w:r>
            <w:r w:rsidRPr="00F93104">
              <w:rPr>
                <w:rFonts w:ascii="Times New Roman" w:hAnsi="Times New Roman" w:cs="Times New Roman"/>
                <w:lang w:eastAsia="ru-RU"/>
              </w:rPr>
              <w:lastRenderedPageBreak/>
              <w:t>студентов «Молодежь и наука в 21 веке», посвященная Году культурного наследия народов России»</w:t>
            </w:r>
          </w:p>
        </w:tc>
        <w:tc>
          <w:tcPr>
            <w:tcW w:w="1984" w:type="dxa"/>
            <w:shd w:val="clear" w:color="auto" w:fill="auto"/>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lastRenderedPageBreak/>
              <w:t xml:space="preserve">ГБПОУ РТ Кызылский </w:t>
            </w:r>
            <w:r w:rsidRPr="00F93104">
              <w:rPr>
                <w:rFonts w:ascii="Times New Roman" w:hAnsi="Times New Roman" w:cs="Times New Roman"/>
              </w:rPr>
              <w:lastRenderedPageBreak/>
              <w:t>колледж искусств им. А.Б. Чыргал-оола</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lastRenderedPageBreak/>
              <w:t xml:space="preserve"> Отдел профессиональног</w:t>
            </w:r>
            <w:r w:rsidRPr="00F93104">
              <w:rPr>
                <w:rFonts w:ascii="Times New Roman" w:hAnsi="Times New Roman" w:cs="Times New Roman"/>
                <w:shd w:val="clear" w:color="auto" w:fill="FFFFFF"/>
                <w:lang w:eastAsia="ru-RU"/>
              </w:rPr>
              <w:lastRenderedPageBreak/>
              <w:t>о искусства</w:t>
            </w:r>
          </w:p>
        </w:tc>
        <w:tc>
          <w:tcPr>
            <w:tcW w:w="4678" w:type="dxa"/>
            <w:shd w:val="clear" w:color="auto" w:fill="auto"/>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lastRenderedPageBreak/>
              <w:t>Кызылский колледж искусств им. А.Б. Чыргал-оола</w:t>
            </w:r>
          </w:p>
        </w:tc>
      </w:tr>
      <w:tr w:rsidR="00F93104" w:rsidRPr="00F93104" w:rsidTr="00DA6128">
        <w:tc>
          <w:tcPr>
            <w:tcW w:w="2127" w:type="dxa"/>
          </w:tcPr>
          <w:p w:rsidR="009019B0" w:rsidRPr="00F93104" w:rsidRDefault="009019B0" w:rsidP="00DA6128">
            <w:pPr>
              <w:widowControl w:val="0"/>
              <w:numPr>
                <w:ilvl w:val="0"/>
                <w:numId w:val="28"/>
              </w:numPr>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lastRenderedPageBreak/>
              <w:t>март</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Круглый стол к 70-летию со дня рождения Нади Рушевой в рамках методсеминара для руководителей школьных музеев и краеведов</w:t>
            </w:r>
          </w:p>
        </w:tc>
        <w:tc>
          <w:tcPr>
            <w:tcW w:w="1984" w:type="dxa"/>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t>ГБУ Национальный музей РТ</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профессионального искусства</w:t>
            </w:r>
          </w:p>
        </w:tc>
        <w:tc>
          <w:tcPr>
            <w:tcW w:w="4678" w:type="dxa"/>
          </w:tcPr>
          <w:p w:rsidR="009019B0" w:rsidRPr="00F93104" w:rsidRDefault="009019B0" w:rsidP="00DA6128">
            <w:pPr>
              <w:jc w:val="both"/>
              <w:rPr>
                <w:rFonts w:ascii="Times New Roman" w:hAnsi="Times New Roman" w:cs="Times New Roman"/>
                <w:shd w:val="clear" w:color="auto" w:fill="FFFFFF"/>
                <w:lang w:eastAsia="ru-RU"/>
              </w:rPr>
            </w:pPr>
            <w:r w:rsidRPr="00F93104">
              <w:rPr>
                <w:rFonts w:ascii="Times New Roman" w:hAnsi="Times New Roman" w:cs="Times New Roman"/>
              </w:rPr>
              <w:t xml:space="preserve"> Национальный музей РТ</w:t>
            </w:r>
          </w:p>
        </w:tc>
      </w:tr>
      <w:tr w:rsidR="00F93104" w:rsidRPr="00F93104" w:rsidTr="00DA6128">
        <w:tc>
          <w:tcPr>
            <w:tcW w:w="2127" w:type="dxa"/>
          </w:tcPr>
          <w:p w:rsidR="009019B0" w:rsidRPr="00F93104" w:rsidRDefault="009019B0" w:rsidP="00DA6128">
            <w:pPr>
              <w:widowControl w:val="0"/>
              <w:numPr>
                <w:ilvl w:val="0"/>
                <w:numId w:val="28"/>
              </w:numPr>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30 марта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 xml:space="preserve">Республиканская научно-практическая конференция «Культура Тувы: Прошлое и настоящее», посвященная Году культурного наследия народов России </w:t>
            </w:r>
          </w:p>
        </w:tc>
        <w:tc>
          <w:tcPr>
            <w:tcW w:w="1984" w:type="dxa"/>
            <w:shd w:val="clear" w:color="auto" w:fill="auto"/>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t>ГБПОУ РТ Кызылский колледж искусств им. А.Б. Чыргал-оола</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профессионального искусства</w:t>
            </w:r>
          </w:p>
        </w:tc>
        <w:tc>
          <w:tcPr>
            <w:tcW w:w="4678" w:type="dxa"/>
            <w:shd w:val="clear" w:color="auto" w:fill="auto"/>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Кызылский колледж искусств им. А.Б. Чыргал-оола</w:t>
            </w:r>
          </w:p>
        </w:tc>
      </w:tr>
      <w:tr w:rsidR="00F93104" w:rsidRPr="00F93104" w:rsidTr="00DA6128">
        <w:tc>
          <w:tcPr>
            <w:tcW w:w="2127" w:type="dxa"/>
          </w:tcPr>
          <w:p w:rsidR="009019B0" w:rsidRPr="00F93104" w:rsidRDefault="009019B0" w:rsidP="00DA6128">
            <w:pPr>
              <w:widowControl w:val="0"/>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 20 апреля</w:t>
            </w:r>
          </w:p>
          <w:p w:rsidR="009019B0" w:rsidRPr="00F93104" w:rsidRDefault="009019B0" w:rsidP="00DA6128">
            <w:pPr>
              <w:widowControl w:val="0"/>
              <w:overflowPunct w:val="0"/>
              <w:autoSpaceDE w:val="0"/>
              <w:autoSpaceDN w:val="0"/>
              <w:adjustRightInd w:val="0"/>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 9.00</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Рес.методический семинар «Вопросы ведения каталога нематериального культурного наследия Тувы»</w:t>
            </w:r>
          </w:p>
        </w:tc>
        <w:tc>
          <w:tcPr>
            <w:tcW w:w="1984" w:type="dxa"/>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t xml:space="preserve">Центр тувинской культуры </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народного творчества</w:t>
            </w:r>
          </w:p>
        </w:tc>
        <w:tc>
          <w:tcPr>
            <w:tcW w:w="4678"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shd w:val="clear" w:color="auto" w:fill="FFFFFF"/>
                <w:lang w:eastAsia="ru-RU"/>
              </w:rPr>
              <w:t>Центр тувинской культуры</w:t>
            </w:r>
          </w:p>
        </w:tc>
      </w:tr>
      <w:tr w:rsidR="00F93104" w:rsidRPr="00F93104" w:rsidTr="00DA6128">
        <w:tc>
          <w:tcPr>
            <w:tcW w:w="2127" w:type="dxa"/>
          </w:tcPr>
          <w:p w:rsidR="009019B0" w:rsidRPr="00F93104" w:rsidRDefault="009019B0" w:rsidP="00DA6128">
            <w:pPr>
              <w:widowControl w:val="0"/>
              <w:numPr>
                <w:ilvl w:val="0"/>
                <w:numId w:val="29"/>
              </w:numPr>
              <w:overflowPunct w:val="0"/>
              <w:autoSpaceDE w:val="0"/>
              <w:autoSpaceDN w:val="0"/>
              <w:adjustRightInd w:val="0"/>
              <w:ind w:left="174"/>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Май-июнь</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rPr>
              <w:t>НПК «Ермолаевские чтения-2022» с международным  участием к 120 – летию со дня рождения В.П. Ермолаева</w:t>
            </w:r>
          </w:p>
        </w:tc>
        <w:tc>
          <w:tcPr>
            <w:tcW w:w="1984" w:type="dxa"/>
          </w:tcPr>
          <w:p w:rsidR="009019B0" w:rsidRPr="00F93104" w:rsidRDefault="009019B0" w:rsidP="00DA6128">
            <w:pPr>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ГБУ Национальный музей РТ</w:t>
            </w:r>
          </w:p>
          <w:p w:rsidR="009019B0" w:rsidRPr="00F93104" w:rsidRDefault="009019B0" w:rsidP="00DA6128">
            <w:pPr>
              <w:jc w:val="center"/>
              <w:rPr>
                <w:rFonts w:ascii="Times New Roman" w:hAnsi="Times New Roman" w:cs="Times New Roman"/>
              </w:rPr>
            </w:pPr>
            <w:r w:rsidRPr="00F93104">
              <w:rPr>
                <w:rFonts w:ascii="Times New Roman" w:eastAsia="Times New Roman" w:hAnsi="Times New Roman" w:cs="Times New Roman"/>
                <w:lang w:eastAsia="ru-RU"/>
              </w:rPr>
              <w:t>Конференц-зал</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народного творчества</w:t>
            </w:r>
          </w:p>
        </w:tc>
        <w:tc>
          <w:tcPr>
            <w:tcW w:w="4678" w:type="dxa"/>
          </w:tcPr>
          <w:p w:rsidR="009019B0" w:rsidRPr="00F93104" w:rsidRDefault="009019B0" w:rsidP="00DA6128">
            <w:pPr>
              <w:jc w:val="both"/>
              <w:rPr>
                <w:rFonts w:ascii="Times New Roman" w:hAnsi="Times New Roman" w:cs="Times New Roman"/>
              </w:rPr>
            </w:pPr>
            <w:r w:rsidRPr="00F93104">
              <w:rPr>
                <w:rFonts w:ascii="Times New Roman" w:eastAsia="Times New Roman" w:hAnsi="Times New Roman" w:cs="Times New Roman"/>
                <w:lang w:val="tt-RU" w:eastAsia="ru-RU"/>
              </w:rPr>
              <w:t>Национальный музей Республики Тыва</w:t>
            </w:r>
          </w:p>
        </w:tc>
      </w:tr>
      <w:tr w:rsidR="00F93104" w:rsidRPr="00F93104" w:rsidTr="00DA6128">
        <w:tc>
          <w:tcPr>
            <w:tcW w:w="2127" w:type="dxa"/>
          </w:tcPr>
          <w:p w:rsidR="009019B0" w:rsidRPr="00F93104" w:rsidRDefault="009019B0" w:rsidP="00DA6128">
            <w:pPr>
              <w:widowControl w:val="0"/>
              <w:overflowPunct w:val="0"/>
              <w:autoSpaceDE w:val="0"/>
              <w:autoSpaceDN w:val="0"/>
              <w:adjustRightInd w:val="0"/>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6.13 сентября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Межрегиональная научно-практическая конференция по нематериальному культурному наследию в рамках фестиваля «Встречи в Центре Азии»</w:t>
            </w:r>
          </w:p>
        </w:tc>
        <w:tc>
          <w:tcPr>
            <w:tcW w:w="1984"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 xml:space="preserve">Место уточняется </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народного творчества</w:t>
            </w:r>
          </w:p>
        </w:tc>
        <w:tc>
          <w:tcPr>
            <w:tcW w:w="4678"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Республиканский центр народного творчества</w:t>
            </w:r>
          </w:p>
        </w:tc>
      </w:tr>
      <w:tr w:rsidR="00F93104" w:rsidRPr="00F93104" w:rsidTr="00DA6128">
        <w:tc>
          <w:tcPr>
            <w:tcW w:w="2127" w:type="dxa"/>
          </w:tcPr>
          <w:p w:rsidR="009019B0" w:rsidRPr="00F93104" w:rsidRDefault="009019B0" w:rsidP="00DA6128">
            <w:pPr>
              <w:widowControl w:val="0"/>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7. Октябрь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Научно-практическая конференция среди студентов и школьников «Рушевские чтения» к 70-летию со дня рождения Нади Рушевой</w:t>
            </w:r>
          </w:p>
        </w:tc>
        <w:tc>
          <w:tcPr>
            <w:tcW w:w="1984"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ГБУ Национальный музей РТ</w:t>
            </w:r>
          </w:p>
        </w:tc>
        <w:tc>
          <w:tcPr>
            <w:tcW w:w="1985" w:type="dxa"/>
            <w:tcBorders>
              <w:top w:val="single" w:sz="4" w:space="0" w:color="000000"/>
              <w:left w:val="single" w:sz="4" w:space="0" w:color="000000"/>
              <w:bottom w:val="single" w:sz="4" w:space="0" w:color="000000"/>
              <w:right w:val="single" w:sz="4" w:space="0" w:color="000000"/>
            </w:tcBorders>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народного творчества</w:t>
            </w:r>
          </w:p>
        </w:tc>
        <w:tc>
          <w:tcPr>
            <w:tcW w:w="4678" w:type="dxa"/>
            <w:tcBorders>
              <w:top w:val="single" w:sz="4" w:space="0" w:color="000000"/>
              <w:left w:val="single" w:sz="4" w:space="0" w:color="000000"/>
              <w:bottom w:val="single" w:sz="4" w:space="0" w:color="000000"/>
              <w:right w:val="single" w:sz="4" w:space="0" w:color="000000"/>
            </w:tcBorders>
          </w:tcPr>
          <w:p w:rsidR="009019B0" w:rsidRPr="00F93104" w:rsidRDefault="009019B0" w:rsidP="00DA6128">
            <w:pPr>
              <w:autoSpaceDE w:val="0"/>
              <w:autoSpaceDN w:val="0"/>
              <w:adjustRightInd w:val="0"/>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Национальный музей РТ</w:t>
            </w:r>
          </w:p>
          <w:p w:rsidR="009019B0" w:rsidRPr="00F93104" w:rsidRDefault="009019B0" w:rsidP="00DA6128">
            <w:pPr>
              <w:jc w:val="both"/>
              <w:rPr>
                <w:rFonts w:ascii="Times New Roman" w:hAnsi="Times New Roman" w:cs="Times New Roman"/>
              </w:rPr>
            </w:pPr>
          </w:p>
        </w:tc>
      </w:tr>
      <w:tr w:rsidR="00F93104" w:rsidRPr="00F93104" w:rsidTr="00DA6128">
        <w:tc>
          <w:tcPr>
            <w:tcW w:w="2127" w:type="dxa"/>
          </w:tcPr>
          <w:p w:rsidR="009019B0" w:rsidRPr="00F93104" w:rsidRDefault="009019B0" w:rsidP="00DA6128">
            <w:pPr>
              <w:widowControl w:val="0"/>
              <w:overflowPunct w:val="0"/>
              <w:autoSpaceDE w:val="0"/>
              <w:autoSpaceDN w:val="0"/>
              <w:adjustRightInd w:val="0"/>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8. Ноябрь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Региональная научно-практическая конференция «Родная книга – духовное богатство тувинской нации» ко Дню тувинского языка</w:t>
            </w:r>
          </w:p>
        </w:tc>
        <w:tc>
          <w:tcPr>
            <w:tcW w:w="1984" w:type="dxa"/>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t>ГБУ Национальная библиотека им. А. С. Пушкина РТ</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t>Отдел народного творчества</w:t>
            </w:r>
          </w:p>
        </w:tc>
        <w:tc>
          <w:tcPr>
            <w:tcW w:w="4678"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Национальная библиотека им. А. С. Пушкина РТ</w:t>
            </w:r>
          </w:p>
        </w:tc>
      </w:tr>
      <w:tr w:rsidR="00DA6128" w:rsidRPr="00F93104" w:rsidTr="00DA6128">
        <w:tc>
          <w:tcPr>
            <w:tcW w:w="2127" w:type="dxa"/>
          </w:tcPr>
          <w:p w:rsidR="009019B0" w:rsidRPr="00F93104" w:rsidRDefault="009019B0" w:rsidP="00DA6128">
            <w:pPr>
              <w:widowControl w:val="0"/>
              <w:numPr>
                <w:ilvl w:val="0"/>
                <w:numId w:val="48"/>
              </w:numPr>
              <w:overflowPunct w:val="0"/>
              <w:autoSpaceDE w:val="0"/>
              <w:autoSpaceDN w:val="0"/>
              <w:adjustRightInd w:val="0"/>
              <w:ind w:left="882"/>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Ноябрь </w:t>
            </w:r>
          </w:p>
        </w:tc>
        <w:tc>
          <w:tcPr>
            <w:tcW w:w="3685" w:type="dxa"/>
          </w:tcPr>
          <w:p w:rsidR="009019B0" w:rsidRPr="00F93104" w:rsidRDefault="009019B0" w:rsidP="00DA6128">
            <w:pPr>
              <w:autoSpaceDE w:val="0"/>
              <w:autoSpaceDN w:val="0"/>
              <w:adjustRightInd w:val="0"/>
              <w:jc w:val="both"/>
              <w:rPr>
                <w:rFonts w:ascii="Times New Roman" w:hAnsi="Times New Roman" w:cs="Times New Roman"/>
                <w:lang w:eastAsia="ru-RU"/>
              </w:rPr>
            </w:pPr>
            <w:r w:rsidRPr="00F93104">
              <w:rPr>
                <w:rFonts w:ascii="Times New Roman" w:hAnsi="Times New Roman" w:cs="Times New Roman"/>
                <w:lang w:eastAsia="ru-RU"/>
              </w:rPr>
              <w:t xml:space="preserve">Республиканская научно-практическая конференция преподавателей художественных </w:t>
            </w:r>
            <w:r w:rsidRPr="00F93104">
              <w:rPr>
                <w:rFonts w:ascii="Times New Roman" w:hAnsi="Times New Roman" w:cs="Times New Roman"/>
                <w:lang w:eastAsia="ru-RU"/>
              </w:rPr>
              <w:lastRenderedPageBreak/>
              <w:t xml:space="preserve">дисциплин ДШИ, ДХШ РТ, посвященная юбилею Нади Рушевой </w:t>
            </w:r>
          </w:p>
        </w:tc>
        <w:tc>
          <w:tcPr>
            <w:tcW w:w="1984" w:type="dxa"/>
          </w:tcPr>
          <w:p w:rsidR="009019B0" w:rsidRPr="00F93104" w:rsidRDefault="009019B0" w:rsidP="00DA6128">
            <w:pPr>
              <w:jc w:val="center"/>
              <w:rPr>
                <w:rFonts w:ascii="Times New Roman" w:hAnsi="Times New Roman" w:cs="Times New Roman"/>
              </w:rPr>
            </w:pPr>
            <w:r w:rsidRPr="00F93104">
              <w:rPr>
                <w:rFonts w:ascii="Times New Roman" w:hAnsi="Times New Roman" w:cs="Times New Roman"/>
              </w:rPr>
              <w:lastRenderedPageBreak/>
              <w:t xml:space="preserve">ГБПОУ РТ Кызылский колледж искусств </w:t>
            </w:r>
            <w:r w:rsidRPr="00F93104">
              <w:rPr>
                <w:rFonts w:ascii="Times New Roman" w:hAnsi="Times New Roman" w:cs="Times New Roman"/>
              </w:rPr>
              <w:lastRenderedPageBreak/>
              <w:t>им. А.Б. Чыргал-оола</w:t>
            </w:r>
          </w:p>
        </w:tc>
        <w:tc>
          <w:tcPr>
            <w:tcW w:w="1985" w:type="dxa"/>
          </w:tcPr>
          <w:p w:rsidR="009019B0" w:rsidRPr="00F93104" w:rsidRDefault="009019B0" w:rsidP="00DA6128">
            <w:pPr>
              <w:widowControl w:val="0"/>
              <w:shd w:val="clear" w:color="auto" w:fill="FFFFFF"/>
              <w:jc w:val="center"/>
              <w:rPr>
                <w:rFonts w:ascii="Times New Roman" w:hAnsi="Times New Roman" w:cs="Times New Roman"/>
                <w:shd w:val="clear" w:color="auto" w:fill="FFFFFF"/>
                <w:lang w:eastAsia="ru-RU"/>
              </w:rPr>
            </w:pPr>
            <w:r w:rsidRPr="00F93104">
              <w:rPr>
                <w:rFonts w:ascii="Times New Roman" w:hAnsi="Times New Roman" w:cs="Times New Roman"/>
                <w:shd w:val="clear" w:color="auto" w:fill="FFFFFF"/>
                <w:lang w:eastAsia="ru-RU"/>
              </w:rPr>
              <w:lastRenderedPageBreak/>
              <w:t>Отдел профессионального искусства</w:t>
            </w:r>
          </w:p>
        </w:tc>
        <w:tc>
          <w:tcPr>
            <w:tcW w:w="4678" w:type="dxa"/>
          </w:tcPr>
          <w:p w:rsidR="009019B0" w:rsidRPr="00F93104" w:rsidRDefault="009019B0" w:rsidP="00DA6128">
            <w:pPr>
              <w:jc w:val="both"/>
              <w:rPr>
                <w:rFonts w:ascii="Times New Roman" w:hAnsi="Times New Roman" w:cs="Times New Roman"/>
              </w:rPr>
            </w:pPr>
            <w:r w:rsidRPr="00F93104">
              <w:rPr>
                <w:rFonts w:ascii="Times New Roman" w:hAnsi="Times New Roman" w:cs="Times New Roman"/>
              </w:rPr>
              <w:t>Кызылский колледж искусств им. А.Б. Чыргал-оола</w:t>
            </w:r>
          </w:p>
        </w:tc>
      </w:tr>
    </w:tbl>
    <w:p w:rsidR="009019B0" w:rsidRPr="00F93104" w:rsidRDefault="009019B0" w:rsidP="00DA6128">
      <w:pPr>
        <w:spacing w:after="0" w:line="240" w:lineRule="auto"/>
        <w:jc w:val="center"/>
        <w:rPr>
          <w:rFonts w:ascii="Times New Roman" w:eastAsia="Calibri" w:hAnsi="Times New Roman" w:cs="Times New Roman"/>
        </w:rPr>
      </w:pPr>
    </w:p>
    <w:p w:rsidR="004F1641" w:rsidRPr="00F93104" w:rsidRDefault="004F1641" w:rsidP="00DA6128">
      <w:pPr>
        <w:tabs>
          <w:tab w:val="left" w:pos="900"/>
        </w:tabs>
        <w:spacing w:after="0" w:line="240" w:lineRule="auto"/>
        <w:jc w:val="center"/>
        <w:rPr>
          <w:rFonts w:ascii="Times New Roman" w:eastAsia="Calibri" w:hAnsi="Times New Roman" w:cs="Times New Roman"/>
        </w:rPr>
      </w:pPr>
    </w:p>
    <w:p w:rsidR="00EA073E" w:rsidRPr="00F93104" w:rsidRDefault="00141778" w:rsidP="00A80D6D">
      <w:pPr>
        <w:tabs>
          <w:tab w:val="left" w:pos="540"/>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Приложение </w:t>
      </w:r>
      <w:r w:rsidR="004C0B90" w:rsidRPr="00F93104">
        <w:rPr>
          <w:rFonts w:ascii="Times New Roman" w:eastAsia="Times New Roman" w:hAnsi="Times New Roman" w:cs="Times New Roman"/>
          <w:bCs/>
          <w:lang w:eastAsia="ru-RU"/>
        </w:rPr>
        <w:t>3</w:t>
      </w:r>
    </w:p>
    <w:p w:rsidR="00EA073E" w:rsidRPr="00F93104" w:rsidRDefault="00EA073E" w:rsidP="00A80D6D">
      <w:pPr>
        <w:tabs>
          <w:tab w:val="left" w:pos="540"/>
        </w:tabs>
        <w:spacing w:after="0" w:line="240" w:lineRule="auto"/>
        <w:jc w:val="right"/>
        <w:rPr>
          <w:rFonts w:ascii="Times New Roman" w:eastAsia="Times New Roman" w:hAnsi="Times New Roman" w:cs="Times New Roman"/>
          <w:bCs/>
          <w:lang w:eastAsia="ru-RU"/>
        </w:rPr>
      </w:pPr>
    </w:p>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Перечень сертифицированных</w:t>
      </w:r>
      <w:r w:rsidRPr="00F93104">
        <w:rPr>
          <w:rFonts w:ascii="Times New Roman" w:eastAsia="Times New Roman" w:hAnsi="Times New Roman" w:cs="Times New Roman"/>
          <w:lang w:eastAsia="ru-RU"/>
        </w:rPr>
        <w:t xml:space="preserve"> </w:t>
      </w:r>
      <w:r w:rsidRPr="00F93104">
        <w:rPr>
          <w:rFonts w:ascii="Times New Roman" w:eastAsia="Times New Roman" w:hAnsi="Times New Roman" w:cs="Times New Roman"/>
          <w:b/>
          <w:lang w:eastAsia="ru-RU"/>
        </w:rPr>
        <w:t>туроператоров Республики Тыва</w:t>
      </w:r>
    </w:p>
    <w:tbl>
      <w:tblPr>
        <w:tblStyle w:val="a4"/>
        <w:tblW w:w="14317" w:type="dxa"/>
        <w:tblInd w:w="279" w:type="dxa"/>
        <w:tblLook w:val="04A0" w:firstRow="1" w:lastRow="0" w:firstColumn="1" w:lastColumn="0" w:noHBand="0" w:noVBand="1"/>
      </w:tblPr>
      <w:tblGrid>
        <w:gridCol w:w="586"/>
        <w:gridCol w:w="1833"/>
        <w:gridCol w:w="1672"/>
        <w:gridCol w:w="1573"/>
        <w:gridCol w:w="1671"/>
        <w:gridCol w:w="3773"/>
        <w:gridCol w:w="3209"/>
      </w:tblGrid>
      <w:tr w:rsidR="00F93104" w:rsidRPr="00F93104" w:rsidTr="00820BC7">
        <w:trPr>
          <w:trHeight w:val="600"/>
        </w:trPr>
        <w:tc>
          <w:tcPr>
            <w:tcW w:w="14317" w:type="dxa"/>
            <w:gridSpan w:val="7"/>
            <w:hideMark/>
          </w:tcPr>
          <w:p w:rsidR="00F93104" w:rsidRPr="00F93104" w:rsidRDefault="00F93104" w:rsidP="00A80D6D">
            <w:pPr>
              <w:jc w:val="right"/>
              <w:rPr>
                <w:b/>
                <w:bCs/>
                <w:iCs/>
                <w:sz w:val="22"/>
                <w:szCs w:val="22"/>
              </w:rPr>
            </w:pPr>
            <w:r w:rsidRPr="00F93104">
              <w:rPr>
                <w:b/>
                <w:bCs/>
                <w:iCs/>
                <w:sz w:val="22"/>
                <w:szCs w:val="22"/>
              </w:rPr>
              <w:t>1.  ООО «Агентство путешествий Тоджатур»</w:t>
            </w:r>
          </w:p>
        </w:tc>
      </w:tr>
      <w:tr w:rsidR="00F93104" w:rsidRPr="00F93104" w:rsidTr="00820BC7">
        <w:trPr>
          <w:trHeight w:val="1140"/>
        </w:trPr>
        <w:tc>
          <w:tcPr>
            <w:tcW w:w="586" w:type="dxa"/>
            <w:hideMark/>
          </w:tcPr>
          <w:p w:rsidR="00F93104" w:rsidRPr="00F93104" w:rsidRDefault="00F93104" w:rsidP="00A80D6D">
            <w:pPr>
              <w:jc w:val="right"/>
              <w:rPr>
                <w:sz w:val="22"/>
                <w:szCs w:val="22"/>
              </w:rPr>
            </w:pPr>
            <w:r w:rsidRPr="00F93104">
              <w:rPr>
                <w:sz w:val="22"/>
                <w:szCs w:val="22"/>
              </w:rPr>
              <w:t> </w:t>
            </w:r>
          </w:p>
        </w:tc>
        <w:tc>
          <w:tcPr>
            <w:tcW w:w="1833" w:type="dxa"/>
            <w:hideMark/>
          </w:tcPr>
          <w:p w:rsidR="00F93104" w:rsidRPr="00F93104" w:rsidRDefault="00F93104" w:rsidP="00A80D6D">
            <w:pPr>
              <w:jc w:val="right"/>
              <w:rPr>
                <w:sz w:val="22"/>
                <w:szCs w:val="22"/>
              </w:rPr>
            </w:pPr>
            <w:r w:rsidRPr="00F93104">
              <w:rPr>
                <w:sz w:val="22"/>
                <w:szCs w:val="22"/>
              </w:rPr>
              <w:t>Учредитель</w:t>
            </w:r>
          </w:p>
        </w:tc>
        <w:tc>
          <w:tcPr>
            <w:tcW w:w="1672" w:type="dxa"/>
            <w:hideMark/>
          </w:tcPr>
          <w:p w:rsidR="00F93104" w:rsidRPr="00F93104" w:rsidRDefault="00F93104" w:rsidP="00A80D6D">
            <w:pPr>
              <w:jc w:val="right"/>
              <w:rPr>
                <w:sz w:val="22"/>
                <w:szCs w:val="22"/>
              </w:rPr>
            </w:pPr>
            <w:r w:rsidRPr="00F93104">
              <w:rPr>
                <w:sz w:val="22"/>
                <w:szCs w:val="22"/>
              </w:rPr>
              <w:t>Монгуш Буяна Лавкиновна</w:t>
            </w:r>
          </w:p>
        </w:tc>
        <w:tc>
          <w:tcPr>
            <w:tcW w:w="1573" w:type="dxa"/>
            <w:hideMark/>
          </w:tcPr>
          <w:p w:rsidR="00F93104" w:rsidRPr="00F93104" w:rsidRDefault="00F93104" w:rsidP="00A80D6D">
            <w:pPr>
              <w:jc w:val="right"/>
              <w:rPr>
                <w:sz w:val="22"/>
                <w:szCs w:val="22"/>
              </w:rPr>
            </w:pPr>
            <w:r w:rsidRPr="00F93104">
              <w:rPr>
                <w:sz w:val="22"/>
                <w:szCs w:val="22"/>
              </w:rPr>
              <w:t>8 (39422) 3-28-11</w:t>
            </w:r>
          </w:p>
        </w:tc>
        <w:tc>
          <w:tcPr>
            <w:tcW w:w="1671" w:type="dxa"/>
            <w:hideMark/>
          </w:tcPr>
          <w:p w:rsidR="00F93104" w:rsidRPr="00F93104" w:rsidRDefault="00F93104" w:rsidP="00A80D6D">
            <w:pPr>
              <w:jc w:val="right"/>
              <w:rPr>
                <w:sz w:val="22"/>
                <w:szCs w:val="22"/>
              </w:rPr>
            </w:pPr>
          </w:p>
        </w:tc>
        <w:tc>
          <w:tcPr>
            <w:tcW w:w="3773" w:type="dxa"/>
            <w:hideMark/>
          </w:tcPr>
          <w:p w:rsidR="00F93104" w:rsidRPr="00F93104" w:rsidRDefault="0009466D" w:rsidP="00A80D6D">
            <w:pPr>
              <w:jc w:val="right"/>
              <w:rPr>
                <w:sz w:val="22"/>
                <w:szCs w:val="22"/>
                <w:u w:val="single"/>
                <w:lang w:val="en-US"/>
              </w:rPr>
            </w:pPr>
            <w:hyperlink r:id="rId56" w:history="1">
              <w:r w:rsidR="00F93104" w:rsidRPr="00F93104">
                <w:rPr>
                  <w:sz w:val="22"/>
                  <w:szCs w:val="22"/>
                  <w:u w:val="single"/>
                  <w:lang w:val="en-US"/>
                </w:rPr>
                <w:t>todjatour@mail.ru    todjatour.ru</w:t>
              </w:r>
            </w:hyperlink>
          </w:p>
        </w:tc>
        <w:tc>
          <w:tcPr>
            <w:tcW w:w="3209" w:type="dxa"/>
            <w:hideMark/>
          </w:tcPr>
          <w:p w:rsidR="00F93104" w:rsidRPr="00F93104" w:rsidRDefault="00F93104" w:rsidP="00A80D6D">
            <w:pPr>
              <w:jc w:val="right"/>
              <w:rPr>
                <w:sz w:val="22"/>
                <w:szCs w:val="22"/>
              </w:rPr>
            </w:pPr>
            <w:r w:rsidRPr="00F93104">
              <w:rPr>
                <w:sz w:val="22"/>
                <w:szCs w:val="22"/>
              </w:rPr>
              <w:t xml:space="preserve">667000, г. Кызыл, ул. Титова, 36, офис 63  </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2. ООО «Сай-Хонаш Тревел»</w:t>
            </w:r>
          </w:p>
        </w:tc>
      </w:tr>
      <w:tr w:rsidR="00F93104" w:rsidRPr="00F93104" w:rsidTr="00820BC7">
        <w:trPr>
          <w:trHeight w:val="750"/>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hideMark/>
          </w:tcPr>
          <w:p w:rsidR="00F93104" w:rsidRPr="00F93104" w:rsidRDefault="00F93104" w:rsidP="00A80D6D">
            <w:pPr>
              <w:jc w:val="right"/>
              <w:rPr>
                <w:sz w:val="22"/>
                <w:szCs w:val="22"/>
              </w:rPr>
            </w:pPr>
            <w:r w:rsidRPr="00F93104">
              <w:rPr>
                <w:sz w:val="22"/>
                <w:szCs w:val="22"/>
              </w:rPr>
              <w:t>Директор</w:t>
            </w:r>
          </w:p>
        </w:tc>
        <w:tc>
          <w:tcPr>
            <w:tcW w:w="1672" w:type="dxa"/>
            <w:hideMark/>
          </w:tcPr>
          <w:p w:rsidR="00F93104" w:rsidRPr="00F93104" w:rsidRDefault="00F93104" w:rsidP="00A80D6D">
            <w:pPr>
              <w:jc w:val="right"/>
              <w:rPr>
                <w:sz w:val="22"/>
                <w:szCs w:val="22"/>
              </w:rPr>
            </w:pPr>
            <w:r w:rsidRPr="00F93104">
              <w:rPr>
                <w:sz w:val="22"/>
                <w:szCs w:val="22"/>
              </w:rPr>
              <w:t>Сарыглар Евгений Викторович</w:t>
            </w:r>
          </w:p>
        </w:tc>
        <w:tc>
          <w:tcPr>
            <w:tcW w:w="1573" w:type="dxa"/>
            <w:hideMark/>
          </w:tcPr>
          <w:p w:rsidR="00F93104" w:rsidRPr="00F93104" w:rsidRDefault="00F93104" w:rsidP="00A80D6D">
            <w:pPr>
              <w:jc w:val="right"/>
              <w:rPr>
                <w:sz w:val="22"/>
                <w:szCs w:val="22"/>
              </w:rPr>
            </w:pPr>
            <w:r w:rsidRPr="00F93104">
              <w:rPr>
                <w:sz w:val="22"/>
                <w:szCs w:val="22"/>
              </w:rPr>
              <w:t>+7(923)383-71-09</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09466D" w:rsidP="00A80D6D">
            <w:pPr>
              <w:jc w:val="right"/>
              <w:rPr>
                <w:sz w:val="22"/>
                <w:szCs w:val="22"/>
                <w:u w:val="single"/>
              </w:rPr>
            </w:pPr>
            <w:hyperlink r:id="rId57" w:history="1">
              <w:r w:rsidR="00F93104" w:rsidRPr="00F93104">
                <w:rPr>
                  <w:sz w:val="22"/>
                  <w:szCs w:val="22"/>
                  <w:u w:val="single"/>
                </w:rPr>
                <w:t>ana-saryglar@yandex.ru     https://tuva-travel.com/</w:t>
              </w:r>
            </w:hyperlink>
          </w:p>
        </w:tc>
        <w:tc>
          <w:tcPr>
            <w:tcW w:w="3209" w:type="dxa"/>
            <w:noWrap/>
            <w:hideMark/>
          </w:tcPr>
          <w:p w:rsidR="00F93104" w:rsidRPr="00F93104" w:rsidRDefault="00F93104" w:rsidP="00A80D6D">
            <w:pPr>
              <w:jc w:val="right"/>
              <w:rPr>
                <w:sz w:val="22"/>
                <w:szCs w:val="22"/>
              </w:rPr>
            </w:pPr>
            <w:r w:rsidRPr="00F93104">
              <w:rPr>
                <w:sz w:val="22"/>
                <w:szCs w:val="22"/>
              </w:rPr>
              <w:t>Республика Тыва, г.Кызыл,  ул. Горная 13-84</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 xml:space="preserve">3. ООО «Ирбис тур» </w:t>
            </w:r>
          </w:p>
        </w:tc>
      </w:tr>
      <w:tr w:rsidR="00F93104" w:rsidRPr="00F93104" w:rsidTr="00820BC7">
        <w:trPr>
          <w:trHeight w:val="672"/>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 xml:space="preserve">Директор </w:t>
            </w:r>
          </w:p>
        </w:tc>
        <w:tc>
          <w:tcPr>
            <w:tcW w:w="1672" w:type="dxa"/>
            <w:noWrap/>
            <w:hideMark/>
          </w:tcPr>
          <w:p w:rsidR="00F93104" w:rsidRPr="00F93104" w:rsidRDefault="00F93104" w:rsidP="00A80D6D">
            <w:pPr>
              <w:jc w:val="right"/>
              <w:rPr>
                <w:sz w:val="22"/>
                <w:szCs w:val="22"/>
              </w:rPr>
            </w:pPr>
            <w:r w:rsidRPr="00F93104">
              <w:rPr>
                <w:sz w:val="22"/>
                <w:szCs w:val="22"/>
              </w:rPr>
              <w:t>Саин-Белек Виктория Валерьевна</w:t>
            </w:r>
          </w:p>
        </w:tc>
        <w:tc>
          <w:tcPr>
            <w:tcW w:w="1573" w:type="dxa"/>
            <w:noWrap/>
            <w:hideMark/>
          </w:tcPr>
          <w:p w:rsidR="00F93104" w:rsidRPr="00F93104" w:rsidRDefault="00F93104" w:rsidP="00A80D6D">
            <w:pPr>
              <w:jc w:val="right"/>
              <w:rPr>
                <w:sz w:val="22"/>
                <w:szCs w:val="22"/>
              </w:rPr>
            </w:pPr>
            <w:r w:rsidRPr="00F93104">
              <w:rPr>
                <w:sz w:val="22"/>
                <w:szCs w:val="22"/>
              </w:rPr>
              <w:t>89069990022</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09466D" w:rsidP="00A80D6D">
            <w:pPr>
              <w:jc w:val="right"/>
              <w:rPr>
                <w:sz w:val="22"/>
                <w:szCs w:val="22"/>
                <w:u w:val="single"/>
              </w:rPr>
            </w:pPr>
            <w:hyperlink r:id="rId58" w:history="1">
              <w:r w:rsidR="00F93104" w:rsidRPr="00F93104">
                <w:rPr>
                  <w:sz w:val="22"/>
                  <w:szCs w:val="22"/>
                  <w:u w:val="single"/>
                </w:rPr>
                <w:t xml:space="preserve">https://www.instagram.com/irbish_club/  </w:t>
              </w:r>
            </w:hyperlink>
          </w:p>
        </w:tc>
        <w:tc>
          <w:tcPr>
            <w:tcW w:w="3209" w:type="dxa"/>
            <w:noWrap/>
            <w:hideMark/>
          </w:tcPr>
          <w:p w:rsidR="00F93104" w:rsidRPr="00F93104" w:rsidRDefault="00F93104" w:rsidP="00A80D6D">
            <w:pPr>
              <w:jc w:val="right"/>
              <w:rPr>
                <w:sz w:val="22"/>
                <w:szCs w:val="22"/>
              </w:rPr>
            </w:pPr>
            <w:r w:rsidRPr="00F93104">
              <w:rPr>
                <w:sz w:val="22"/>
                <w:szCs w:val="22"/>
              </w:rPr>
              <w:t xml:space="preserve">Респ. Тыва., г. Кызыл, пер. Транспортный, д. 42 </w:t>
            </w:r>
          </w:p>
        </w:tc>
      </w:tr>
    </w:tbl>
    <w:p w:rsidR="00F93104" w:rsidRPr="00F93104" w:rsidRDefault="00F93104" w:rsidP="00A80D6D">
      <w:pPr>
        <w:spacing w:after="0" w:line="240" w:lineRule="auto"/>
        <w:jc w:val="right"/>
        <w:rPr>
          <w:rFonts w:ascii="Times New Roman" w:eastAsia="Times New Roman" w:hAnsi="Times New Roman" w:cs="Times New Roman"/>
          <w:lang w:eastAsia="ru-RU"/>
        </w:rPr>
      </w:pPr>
    </w:p>
    <w:p w:rsidR="00F93104" w:rsidRPr="00F93104" w:rsidRDefault="00141778" w:rsidP="00A80D6D">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Приложение</w:t>
      </w:r>
      <w:r w:rsidR="00F93104" w:rsidRPr="00F93104">
        <w:rPr>
          <w:rFonts w:ascii="Times New Roman" w:eastAsia="Times New Roman" w:hAnsi="Times New Roman" w:cs="Times New Roman"/>
          <w:bCs/>
          <w:lang w:eastAsia="ru-RU"/>
        </w:rPr>
        <w:t xml:space="preserve"> </w:t>
      </w:r>
      <w:r w:rsidR="00F93104">
        <w:rPr>
          <w:rFonts w:ascii="Times New Roman" w:eastAsia="Times New Roman" w:hAnsi="Times New Roman" w:cs="Times New Roman"/>
          <w:bCs/>
          <w:lang w:eastAsia="ru-RU"/>
        </w:rPr>
        <w:t>4</w:t>
      </w:r>
    </w:p>
    <w:p w:rsidR="00F93104" w:rsidRPr="00F93104" w:rsidRDefault="00F93104" w:rsidP="00A80D6D">
      <w:pPr>
        <w:spacing w:after="0" w:line="240" w:lineRule="auto"/>
        <w:jc w:val="right"/>
        <w:rPr>
          <w:rFonts w:ascii="Times New Roman" w:eastAsia="Times New Roman" w:hAnsi="Times New Roman" w:cs="Times New Roman"/>
          <w:bCs/>
          <w:lang w:eastAsia="ru-RU"/>
        </w:rPr>
      </w:pPr>
    </w:p>
    <w:p w:rsidR="00F93104" w:rsidRPr="00F93104" w:rsidRDefault="00F93104" w:rsidP="00A80D6D">
      <w:pPr>
        <w:spacing w:after="0" w:line="240" w:lineRule="auto"/>
        <w:jc w:val="right"/>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Туристические агентства, осуществляющие деятельность по организации туров, но не внесенные в единый федеральный реестр</w:t>
      </w:r>
    </w:p>
    <w:p w:rsidR="00F93104" w:rsidRPr="00F93104" w:rsidRDefault="00F93104" w:rsidP="00A80D6D">
      <w:pPr>
        <w:spacing w:after="0" w:line="240" w:lineRule="auto"/>
        <w:jc w:val="right"/>
        <w:rPr>
          <w:rFonts w:ascii="Times New Roman" w:eastAsia="Times New Roman" w:hAnsi="Times New Roman" w:cs="Times New Roman"/>
          <w:lang w:eastAsia="ru-RU"/>
        </w:rPr>
      </w:pPr>
    </w:p>
    <w:tbl>
      <w:tblPr>
        <w:tblStyle w:val="a4"/>
        <w:tblW w:w="14317" w:type="dxa"/>
        <w:tblInd w:w="279" w:type="dxa"/>
        <w:tblLook w:val="04A0" w:firstRow="1" w:lastRow="0" w:firstColumn="1" w:lastColumn="0" w:noHBand="0" w:noVBand="1"/>
      </w:tblPr>
      <w:tblGrid>
        <w:gridCol w:w="586"/>
        <w:gridCol w:w="1833"/>
        <w:gridCol w:w="1672"/>
        <w:gridCol w:w="1573"/>
        <w:gridCol w:w="1671"/>
        <w:gridCol w:w="3773"/>
        <w:gridCol w:w="3209"/>
      </w:tblGrid>
      <w:tr w:rsidR="00F93104" w:rsidRPr="00F93104" w:rsidTr="00820BC7">
        <w:trPr>
          <w:trHeight w:val="63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1. Jazz Travel (въездной)</w:t>
            </w:r>
          </w:p>
        </w:tc>
      </w:tr>
      <w:tr w:rsidR="00F93104" w:rsidRPr="00F93104" w:rsidTr="00820BC7">
        <w:trPr>
          <w:trHeight w:val="1500"/>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hideMark/>
          </w:tcPr>
          <w:p w:rsidR="00F93104" w:rsidRPr="00F93104" w:rsidRDefault="00F93104" w:rsidP="00A80D6D">
            <w:pPr>
              <w:jc w:val="right"/>
              <w:rPr>
                <w:sz w:val="22"/>
                <w:szCs w:val="22"/>
              </w:rPr>
            </w:pPr>
            <w:r w:rsidRPr="00F93104">
              <w:rPr>
                <w:sz w:val="22"/>
                <w:szCs w:val="22"/>
              </w:rPr>
              <w:t>Директор</w:t>
            </w:r>
          </w:p>
        </w:tc>
        <w:tc>
          <w:tcPr>
            <w:tcW w:w="1672" w:type="dxa"/>
            <w:noWrap/>
            <w:hideMark/>
          </w:tcPr>
          <w:p w:rsidR="00F93104" w:rsidRPr="00F93104" w:rsidRDefault="00F93104" w:rsidP="00A80D6D">
            <w:pPr>
              <w:jc w:val="right"/>
              <w:rPr>
                <w:sz w:val="22"/>
                <w:szCs w:val="22"/>
              </w:rPr>
            </w:pPr>
            <w:r w:rsidRPr="00F93104">
              <w:rPr>
                <w:sz w:val="22"/>
                <w:szCs w:val="22"/>
              </w:rPr>
              <w:t>Кыргыс Сангес Олегович</w:t>
            </w:r>
          </w:p>
        </w:tc>
        <w:tc>
          <w:tcPr>
            <w:tcW w:w="1573" w:type="dxa"/>
            <w:noWrap/>
            <w:hideMark/>
          </w:tcPr>
          <w:p w:rsidR="00F93104" w:rsidRPr="00F93104" w:rsidRDefault="00F93104" w:rsidP="00A80D6D">
            <w:pPr>
              <w:jc w:val="right"/>
              <w:rPr>
                <w:sz w:val="22"/>
                <w:szCs w:val="22"/>
              </w:rPr>
            </w:pPr>
            <w:r w:rsidRPr="00F93104">
              <w:rPr>
                <w:sz w:val="22"/>
                <w:szCs w:val="22"/>
              </w:rPr>
              <w:t>89632505577</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09466D" w:rsidP="00A80D6D">
            <w:pPr>
              <w:jc w:val="right"/>
              <w:rPr>
                <w:sz w:val="22"/>
                <w:szCs w:val="22"/>
                <w:u w:val="single"/>
              </w:rPr>
            </w:pPr>
            <w:hyperlink r:id="rId59" w:history="1">
              <w:r w:rsidR="00F93104" w:rsidRPr="00F93104">
                <w:rPr>
                  <w:u w:val="single"/>
                </w:rPr>
                <w:t>jazztravel17@mail.ru</w:t>
              </w:r>
            </w:hyperlink>
          </w:p>
        </w:tc>
        <w:tc>
          <w:tcPr>
            <w:tcW w:w="3209" w:type="dxa"/>
            <w:noWrap/>
            <w:hideMark/>
          </w:tcPr>
          <w:p w:rsidR="00F93104" w:rsidRPr="00F93104" w:rsidRDefault="00F93104" w:rsidP="00A80D6D">
            <w:pPr>
              <w:jc w:val="right"/>
              <w:rPr>
                <w:sz w:val="22"/>
                <w:szCs w:val="22"/>
              </w:rPr>
            </w:pPr>
            <w:r w:rsidRPr="00F93104">
              <w:rPr>
                <w:sz w:val="22"/>
                <w:szCs w:val="22"/>
              </w:rPr>
              <w:t>ул. Красных партизан, 18, Кызыл, Респу́блика Тыва́, 667000</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lastRenderedPageBreak/>
              <w:t>2. ООО "Золотая стрела"</w:t>
            </w:r>
          </w:p>
        </w:tc>
      </w:tr>
      <w:tr w:rsidR="00F93104" w:rsidRPr="00F93104" w:rsidTr="00820BC7">
        <w:trPr>
          <w:trHeight w:val="589"/>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hideMark/>
          </w:tcPr>
          <w:p w:rsidR="00F93104" w:rsidRPr="00F93104" w:rsidRDefault="00F93104" w:rsidP="00A80D6D">
            <w:pPr>
              <w:jc w:val="right"/>
              <w:rPr>
                <w:sz w:val="22"/>
                <w:szCs w:val="22"/>
              </w:rPr>
            </w:pPr>
            <w:r w:rsidRPr="00F93104">
              <w:rPr>
                <w:sz w:val="22"/>
                <w:szCs w:val="22"/>
              </w:rPr>
              <w:t>Директор</w:t>
            </w:r>
          </w:p>
        </w:tc>
        <w:tc>
          <w:tcPr>
            <w:tcW w:w="1672" w:type="dxa"/>
            <w:noWrap/>
            <w:hideMark/>
          </w:tcPr>
          <w:p w:rsidR="00F93104" w:rsidRPr="00F93104" w:rsidRDefault="00F93104" w:rsidP="00A80D6D">
            <w:pPr>
              <w:jc w:val="right"/>
              <w:rPr>
                <w:sz w:val="22"/>
                <w:szCs w:val="22"/>
              </w:rPr>
            </w:pPr>
            <w:r w:rsidRPr="00F93104">
              <w:rPr>
                <w:sz w:val="22"/>
                <w:szCs w:val="22"/>
              </w:rPr>
              <w:t>Булыгина Татьяна Николаевна</w:t>
            </w:r>
          </w:p>
        </w:tc>
        <w:tc>
          <w:tcPr>
            <w:tcW w:w="1573" w:type="dxa"/>
            <w:noWrap/>
            <w:hideMark/>
          </w:tcPr>
          <w:p w:rsidR="00F93104" w:rsidRPr="00F93104" w:rsidRDefault="00F93104" w:rsidP="00A80D6D">
            <w:pPr>
              <w:jc w:val="right"/>
              <w:rPr>
                <w:sz w:val="22"/>
                <w:szCs w:val="22"/>
              </w:rPr>
            </w:pPr>
            <w:r w:rsidRPr="00F93104">
              <w:rPr>
                <w:sz w:val="22"/>
                <w:szCs w:val="22"/>
              </w:rPr>
              <w:t>7 913 175 300</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09466D" w:rsidP="00A80D6D">
            <w:pPr>
              <w:jc w:val="right"/>
              <w:rPr>
                <w:sz w:val="22"/>
                <w:szCs w:val="22"/>
                <w:u w:val="single"/>
              </w:rPr>
            </w:pPr>
            <w:hyperlink r:id="rId60" w:history="1">
              <w:r w:rsidR="00F93104" w:rsidRPr="00F93104">
                <w:rPr>
                  <w:u w:val="single"/>
                </w:rPr>
                <w:t>oss-t@mail.ru</w:t>
              </w:r>
            </w:hyperlink>
          </w:p>
        </w:tc>
        <w:tc>
          <w:tcPr>
            <w:tcW w:w="3209" w:type="dxa"/>
            <w:hideMark/>
          </w:tcPr>
          <w:p w:rsidR="00F93104" w:rsidRPr="00F93104" w:rsidRDefault="00F93104" w:rsidP="00A80D6D">
            <w:pPr>
              <w:jc w:val="right"/>
              <w:rPr>
                <w:sz w:val="22"/>
                <w:szCs w:val="22"/>
              </w:rPr>
            </w:pPr>
            <w:r w:rsidRPr="00F93104">
              <w:rPr>
                <w:sz w:val="22"/>
                <w:szCs w:val="22"/>
              </w:rPr>
              <w:t>ул. Кочетова 1, оф.218</w:t>
            </w:r>
          </w:p>
        </w:tc>
      </w:tr>
      <w:tr w:rsidR="00F93104" w:rsidRPr="00F93104" w:rsidTr="00820BC7">
        <w:trPr>
          <w:trHeight w:val="615"/>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 xml:space="preserve">3. ООО "Ирбиш" </w:t>
            </w:r>
          </w:p>
        </w:tc>
      </w:tr>
      <w:tr w:rsidR="00F93104" w:rsidRPr="00F93104" w:rsidTr="00820BC7">
        <w:trPr>
          <w:trHeight w:val="792"/>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Директор</w:t>
            </w:r>
          </w:p>
        </w:tc>
        <w:tc>
          <w:tcPr>
            <w:tcW w:w="1672" w:type="dxa"/>
            <w:noWrap/>
            <w:hideMark/>
          </w:tcPr>
          <w:p w:rsidR="00F93104" w:rsidRPr="00F93104" w:rsidRDefault="00F93104" w:rsidP="00A80D6D">
            <w:pPr>
              <w:jc w:val="right"/>
              <w:rPr>
                <w:sz w:val="22"/>
                <w:szCs w:val="22"/>
              </w:rPr>
            </w:pPr>
            <w:r w:rsidRPr="00F93104">
              <w:rPr>
                <w:sz w:val="22"/>
                <w:szCs w:val="22"/>
              </w:rPr>
              <w:t xml:space="preserve">Адыгбай Сырга Мерген-Ооловна </w:t>
            </w:r>
          </w:p>
        </w:tc>
        <w:tc>
          <w:tcPr>
            <w:tcW w:w="1573" w:type="dxa"/>
            <w:noWrap/>
            <w:hideMark/>
          </w:tcPr>
          <w:p w:rsidR="00F93104" w:rsidRPr="00F93104" w:rsidRDefault="00F93104" w:rsidP="00A80D6D">
            <w:pPr>
              <w:jc w:val="right"/>
              <w:rPr>
                <w:sz w:val="22"/>
                <w:szCs w:val="22"/>
              </w:rPr>
            </w:pPr>
            <w:r w:rsidRPr="00F93104">
              <w:rPr>
                <w:sz w:val="22"/>
                <w:szCs w:val="22"/>
              </w:rPr>
              <w:t>89232629922</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F93104" w:rsidP="00A80D6D">
            <w:pPr>
              <w:jc w:val="right"/>
              <w:rPr>
                <w:sz w:val="22"/>
                <w:szCs w:val="22"/>
              </w:rPr>
            </w:pPr>
            <w:r w:rsidRPr="00F93104">
              <w:rPr>
                <w:sz w:val="22"/>
                <w:szCs w:val="22"/>
              </w:rPr>
              <w:t> </w:t>
            </w:r>
          </w:p>
        </w:tc>
        <w:tc>
          <w:tcPr>
            <w:tcW w:w="3209" w:type="dxa"/>
            <w:noWrap/>
            <w:hideMark/>
          </w:tcPr>
          <w:p w:rsidR="00F93104" w:rsidRPr="00F93104" w:rsidRDefault="00F93104" w:rsidP="00A80D6D">
            <w:pPr>
              <w:jc w:val="right"/>
              <w:rPr>
                <w:sz w:val="22"/>
                <w:szCs w:val="22"/>
              </w:rPr>
            </w:pPr>
            <w:r w:rsidRPr="00F93104">
              <w:rPr>
                <w:sz w:val="22"/>
                <w:szCs w:val="22"/>
              </w:rPr>
              <w:t>Респ. Тыва., Монгун-Тайгинский район, с. Мугур-Аксы, ул. Саны-Шири, д. 7</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4. ООО Энэ-Сай тревел</w:t>
            </w:r>
          </w:p>
        </w:tc>
      </w:tr>
      <w:tr w:rsidR="00F93104" w:rsidRPr="00F93104" w:rsidTr="00820BC7">
        <w:trPr>
          <w:trHeight w:val="769"/>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Директор</w:t>
            </w:r>
          </w:p>
        </w:tc>
        <w:tc>
          <w:tcPr>
            <w:tcW w:w="1672" w:type="dxa"/>
            <w:noWrap/>
            <w:hideMark/>
          </w:tcPr>
          <w:p w:rsidR="00F93104" w:rsidRPr="00F93104" w:rsidRDefault="00F93104" w:rsidP="00A80D6D">
            <w:pPr>
              <w:jc w:val="right"/>
              <w:rPr>
                <w:sz w:val="22"/>
                <w:szCs w:val="22"/>
              </w:rPr>
            </w:pPr>
            <w:r w:rsidRPr="00F93104">
              <w:rPr>
                <w:sz w:val="22"/>
                <w:szCs w:val="22"/>
              </w:rPr>
              <w:t>Султамуратова Унсал Айсулуу Базарбековна</w:t>
            </w:r>
          </w:p>
        </w:tc>
        <w:tc>
          <w:tcPr>
            <w:tcW w:w="1573" w:type="dxa"/>
            <w:noWrap/>
            <w:hideMark/>
          </w:tcPr>
          <w:p w:rsidR="00F93104" w:rsidRPr="00F93104" w:rsidRDefault="00F93104" w:rsidP="00A80D6D">
            <w:pPr>
              <w:jc w:val="right"/>
              <w:rPr>
                <w:sz w:val="22"/>
                <w:szCs w:val="22"/>
              </w:rPr>
            </w:pPr>
            <w:r w:rsidRPr="00F93104">
              <w:rPr>
                <w:sz w:val="22"/>
                <w:szCs w:val="22"/>
              </w:rPr>
              <w:t>89235559859</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F93104" w:rsidP="00A80D6D">
            <w:pPr>
              <w:jc w:val="right"/>
              <w:rPr>
                <w:sz w:val="22"/>
                <w:szCs w:val="22"/>
              </w:rPr>
            </w:pPr>
            <w:r w:rsidRPr="00F93104">
              <w:rPr>
                <w:sz w:val="22"/>
                <w:szCs w:val="22"/>
              </w:rPr>
              <w:t> </w:t>
            </w:r>
          </w:p>
        </w:tc>
        <w:tc>
          <w:tcPr>
            <w:tcW w:w="3209" w:type="dxa"/>
            <w:noWrap/>
            <w:hideMark/>
          </w:tcPr>
          <w:p w:rsidR="00F93104" w:rsidRPr="00F93104" w:rsidRDefault="00F93104" w:rsidP="00A80D6D">
            <w:pPr>
              <w:jc w:val="right"/>
              <w:rPr>
                <w:sz w:val="22"/>
                <w:szCs w:val="22"/>
              </w:rPr>
            </w:pPr>
            <w:r w:rsidRPr="00F93104">
              <w:rPr>
                <w:sz w:val="22"/>
                <w:szCs w:val="22"/>
              </w:rPr>
              <w:t>667901, Республика Тыва, Кызылский р-н, пгт Каа-Хем, ул. Кирова, д. 2, кв. 1</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 xml:space="preserve">5. ООО «Аржаан-Трэвел» </w:t>
            </w:r>
          </w:p>
        </w:tc>
      </w:tr>
      <w:tr w:rsidR="00F93104" w:rsidRPr="00F93104" w:rsidTr="00820BC7">
        <w:trPr>
          <w:trHeight w:val="589"/>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Директор</w:t>
            </w:r>
          </w:p>
        </w:tc>
        <w:tc>
          <w:tcPr>
            <w:tcW w:w="1672" w:type="dxa"/>
            <w:noWrap/>
            <w:hideMark/>
          </w:tcPr>
          <w:p w:rsidR="00F93104" w:rsidRPr="00F93104" w:rsidRDefault="00F93104" w:rsidP="00A80D6D">
            <w:pPr>
              <w:jc w:val="right"/>
              <w:rPr>
                <w:sz w:val="22"/>
                <w:szCs w:val="22"/>
              </w:rPr>
            </w:pPr>
            <w:r w:rsidRPr="00F93104">
              <w:rPr>
                <w:sz w:val="22"/>
                <w:szCs w:val="22"/>
              </w:rPr>
              <w:t>Кучуге Вячеслав Сергеевич</w:t>
            </w:r>
          </w:p>
        </w:tc>
        <w:tc>
          <w:tcPr>
            <w:tcW w:w="1573" w:type="dxa"/>
            <w:noWrap/>
            <w:hideMark/>
          </w:tcPr>
          <w:p w:rsidR="00F93104" w:rsidRPr="00F93104" w:rsidRDefault="00F93104" w:rsidP="00A80D6D">
            <w:pPr>
              <w:jc w:val="right"/>
              <w:rPr>
                <w:sz w:val="22"/>
                <w:szCs w:val="22"/>
              </w:rPr>
            </w:pPr>
            <w:r w:rsidRPr="00F93104">
              <w:rPr>
                <w:sz w:val="22"/>
                <w:szCs w:val="22"/>
              </w:rPr>
              <w:t>89 235 442 391</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F93104" w:rsidP="00A80D6D">
            <w:pPr>
              <w:jc w:val="right"/>
              <w:rPr>
                <w:sz w:val="22"/>
                <w:szCs w:val="22"/>
              </w:rPr>
            </w:pPr>
            <w:r w:rsidRPr="00F93104">
              <w:rPr>
                <w:sz w:val="22"/>
                <w:szCs w:val="22"/>
              </w:rPr>
              <w:t xml:space="preserve"> www.arzhaan.com </w:t>
            </w:r>
          </w:p>
        </w:tc>
        <w:tc>
          <w:tcPr>
            <w:tcW w:w="3209" w:type="dxa"/>
            <w:noWrap/>
            <w:hideMark/>
          </w:tcPr>
          <w:p w:rsidR="00F93104" w:rsidRPr="00F93104" w:rsidRDefault="00F93104" w:rsidP="00A80D6D">
            <w:pPr>
              <w:jc w:val="right"/>
              <w:rPr>
                <w:sz w:val="22"/>
                <w:szCs w:val="22"/>
              </w:rPr>
            </w:pPr>
            <w:r w:rsidRPr="00F93104">
              <w:rPr>
                <w:sz w:val="22"/>
                <w:szCs w:val="22"/>
              </w:rPr>
              <w:t>667010, Республика Тыва, город Кызыл, улица Степана Сарыг-оола, дом 10</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 xml:space="preserve">6. ООО "Чинзе" </w:t>
            </w:r>
          </w:p>
        </w:tc>
      </w:tr>
      <w:tr w:rsidR="00F93104" w:rsidRPr="00F93104" w:rsidTr="00820BC7">
        <w:trPr>
          <w:trHeight w:val="758"/>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 xml:space="preserve">Директор </w:t>
            </w:r>
          </w:p>
        </w:tc>
        <w:tc>
          <w:tcPr>
            <w:tcW w:w="1672" w:type="dxa"/>
            <w:noWrap/>
            <w:hideMark/>
          </w:tcPr>
          <w:p w:rsidR="00F93104" w:rsidRPr="00F93104" w:rsidRDefault="00F93104" w:rsidP="00A80D6D">
            <w:pPr>
              <w:jc w:val="right"/>
              <w:rPr>
                <w:sz w:val="22"/>
                <w:szCs w:val="22"/>
              </w:rPr>
            </w:pPr>
            <w:r w:rsidRPr="00F93104">
              <w:rPr>
                <w:sz w:val="22"/>
                <w:szCs w:val="22"/>
              </w:rPr>
              <w:t>Хертек Артцалам Николаевич</w:t>
            </w:r>
          </w:p>
        </w:tc>
        <w:tc>
          <w:tcPr>
            <w:tcW w:w="1573" w:type="dxa"/>
            <w:noWrap/>
            <w:hideMark/>
          </w:tcPr>
          <w:p w:rsidR="00F93104" w:rsidRPr="00F93104" w:rsidRDefault="00F93104" w:rsidP="00A80D6D">
            <w:pPr>
              <w:jc w:val="right"/>
              <w:rPr>
                <w:sz w:val="22"/>
                <w:szCs w:val="22"/>
              </w:rPr>
            </w:pPr>
            <w:r w:rsidRPr="00F93104">
              <w:rPr>
                <w:sz w:val="22"/>
                <w:szCs w:val="22"/>
              </w:rPr>
              <w:t>89012115000</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F93104" w:rsidP="00A80D6D">
            <w:pPr>
              <w:jc w:val="right"/>
              <w:rPr>
                <w:sz w:val="22"/>
                <w:szCs w:val="22"/>
              </w:rPr>
            </w:pPr>
            <w:r w:rsidRPr="00F93104">
              <w:rPr>
                <w:sz w:val="22"/>
                <w:szCs w:val="22"/>
              </w:rPr>
              <w:t> </w:t>
            </w:r>
          </w:p>
        </w:tc>
        <w:tc>
          <w:tcPr>
            <w:tcW w:w="3209" w:type="dxa"/>
            <w:noWrap/>
            <w:hideMark/>
          </w:tcPr>
          <w:p w:rsidR="00F93104" w:rsidRPr="00F93104" w:rsidRDefault="00F93104" w:rsidP="00A80D6D">
            <w:pPr>
              <w:jc w:val="right"/>
              <w:rPr>
                <w:sz w:val="22"/>
                <w:szCs w:val="22"/>
              </w:rPr>
            </w:pPr>
            <w:r w:rsidRPr="00F93104">
              <w:rPr>
                <w:sz w:val="22"/>
                <w:szCs w:val="22"/>
              </w:rPr>
              <w:t>667001, Республика Тыва, г Кызыл, Транспортный пер, двлд. 12</w:t>
            </w:r>
          </w:p>
        </w:tc>
      </w:tr>
      <w:tr w:rsidR="00F93104" w:rsidRPr="00F93104" w:rsidTr="00820BC7">
        <w:trPr>
          <w:trHeight w:val="600"/>
        </w:trPr>
        <w:tc>
          <w:tcPr>
            <w:tcW w:w="14317" w:type="dxa"/>
            <w:gridSpan w:val="7"/>
            <w:noWrap/>
            <w:hideMark/>
          </w:tcPr>
          <w:p w:rsidR="00F93104" w:rsidRPr="00F93104" w:rsidRDefault="00F93104" w:rsidP="00A80D6D">
            <w:pPr>
              <w:jc w:val="right"/>
              <w:rPr>
                <w:b/>
                <w:bCs/>
                <w:sz w:val="22"/>
                <w:szCs w:val="22"/>
              </w:rPr>
            </w:pPr>
            <w:r w:rsidRPr="00F93104">
              <w:rPr>
                <w:b/>
                <w:bCs/>
                <w:sz w:val="22"/>
                <w:szCs w:val="22"/>
              </w:rPr>
              <w:t>7.ООО "ЭСС ТРЭВЭЛ" (Тувантрип)</w:t>
            </w:r>
          </w:p>
        </w:tc>
      </w:tr>
      <w:tr w:rsidR="00F93104" w:rsidRPr="00F93104" w:rsidTr="00820BC7">
        <w:trPr>
          <w:trHeight w:val="683"/>
        </w:trPr>
        <w:tc>
          <w:tcPr>
            <w:tcW w:w="586" w:type="dxa"/>
            <w:noWrap/>
            <w:hideMark/>
          </w:tcPr>
          <w:p w:rsidR="00F93104" w:rsidRPr="00F93104" w:rsidRDefault="00F93104" w:rsidP="00A80D6D">
            <w:pPr>
              <w:jc w:val="right"/>
              <w:rPr>
                <w:sz w:val="22"/>
                <w:szCs w:val="22"/>
              </w:rPr>
            </w:pPr>
            <w:r w:rsidRPr="00F93104">
              <w:rPr>
                <w:sz w:val="22"/>
                <w:szCs w:val="22"/>
              </w:rPr>
              <w:t> </w:t>
            </w:r>
          </w:p>
        </w:tc>
        <w:tc>
          <w:tcPr>
            <w:tcW w:w="1833" w:type="dxa"/>
            <w:noWrap/>
            <w:hideMark/>
          </w:tcPr>
          <w:p w:rsidR="00F93104" w:rsidRPr="00F93104" w:rsidRDefault="00F93104" w:rsidP="00A80D6D">
            <w:pPr>
              <w:jc w:val="right"/>
              <w:rPr>
                <w:sz w:val="22"/>
                <w:szCs w:val="22"/>
              </w:rPr>
            </w:pPr>
            <w:r w:rsidRPr="00F93104">
              <w:rPr>
                <w:sz w:val="22"/>
                <w:szCs w:val="22"/>
              </w:rPr>
              <w:t xml:space="preserve">Директор </w:t>
            </w:r>
          </w:p>
        </w:tc>
        <w:tc>
          <w:tcPr>
            <w:tcW w:w="1672" w:type="dxa"/>
            <w:noWrap/>
            <w:hideMark/>
          </w:tcPr>
          <w:p w:rsidR="00F93104" w:rsidRPr="00F93104" w:rsidRDefault="00F93104" w:rsidP="00A80D6D">
            <w:pPr>
              <w:jc w:val="right"/>
              <w:rPr>
                <w:sz w:val="22"/>
                <w:szCs w:val="22"/>
              </w:rPr>
            </w:pPr>
            <w:r w:rsidRPr="00F93104">
              <w:rPr>
                <w:sz w:val="22"/>
                <w:szCs w:val="22"/>
              </w:rPr>
              <w:t>Эренчин Семён Сергеевич</w:t>
            </w:r>
          </w:p>
        </w:tc>
        <w:tc>
          <w:tcPr>
            <w:tcW w:w="1573" w:type="dxa"/>
            <w:noWrap/>
            <w:hideMark/>
          </w:tcPr>
          <w:p w:rsidR="00F93104" w:rsidRPr="00F93104" w:rsidRDefault="00F93104" w:rsidP="00A80D6D">
            <w:pPr>
              <w:jc w:val="right"/>
              <w:rPr>
                <w:sz w:val="22"/>
                <w:szCs w:val="22"/>
              </w:rPr>
            </w:pPr>
            <w:r w:rsidRPr="00F93104">
              <w:rPr>
                <w:sz w:val="22"/>
                <w:szCs w:val="22"/>
              </w:rPr>
              <w:t>89235559859</w:t>
            </w:r>
          </w:p>
        </w:tc>
        <w:tc>
          <w:tcPr>
            <w:tcW w:w="1671" w:type="dxa"/>
            <w:noWrap/>
            <w:hideMark/>
          </w:tcPr>
          <w:p w:rsidR="00F93104" w:rsidRPr="00F93104" w:rsidRDefault="00F93104" w:rsidP="00A80D6D">
            <w:pPr>
              <w:jc w:val="right"/>
              <w:rPr>
                <w:sz w:val="22"/>
                <w:szCs w:val="22"/>
              </w:rPr>
            </w:pPr>
            <w:r w:rsidRPr="00F93104">
              <w:rPr>
                <w:sz w:val="22"/>
                <w:szCs w:val="22"/>
              </w:rPr>
              <w:t> </w:t>
            </w:r>
          </w:p>
        </w:tc>
        <w:tc>
          <w:tcPr>
            <w:tcW w:w="3773" w:type="dxa"/>
            <w:noWrap/>
            <w:hideMark/>
          </w:tcPr>
          <w:p w:rsidR="00F93104" w:rsidRPr="00F93104" w:rsidRDefault="0009466D" w:rsidP="00A80D6D">
            <w:pPr>
              <w:jc w:val="right"/>
              <w:rPr>
                <w:sz w:val="22"/>
                <w:szCs w:val="22"/>
                <w:u w:val="single"/>
              </w:rPr>
            </w:pPr>
            <w:hyperlink r:id="rId61" w:history="1">
              <w:r w:rsidR="00F93104" w:rsidRPr="00F93104">
                <w:rPr>
                  <w:u w:val="single"/>
                </w:rPr>
                <w:t xml:space="preserve">https://tuvantrip.com/ </w:t>
              </w:r>
            </w:hyperlink>
          </w:p>
        </w:tc>
        <w:tc>
          <w:tcPr>
            <w:tcW w:w="3209" w:type="dxa"/>
            <w:noWrap/>
            <w:hideMark/>
          </w:tcPr>
          <w:p w:rsidR="00F93104" w:rsidRPr="00F93104" w:rsidRDefault="00F93104" w:rsidP="00A80D6D">
            <w:pPr>
              <w:jc w:val="right"/>
              <w:rPr>
                <w:sz w:val="22"/>
                <w:szCs w:val="22"/>
              </w:rPr>
            </w:pPr>
            <w:r w:rsidRPr="00F93104">
              <w:rPr>
                <w:sz w:val="22"/>
                <w:szCs w:val="22"/>
              </w:rPr>
              <w:t>667010, Республика Тыва, г. Кызыл, ул. Ряд 5 (6 тер. Снт) , д. 29</w:t>
            </w:r>
          </w:p>
        </w:tc>
      </w:tr>
    </w:tbl>
    <w:p w:rsidR="00F93104" w:rsidRPr="00F93104" w:rsidRDefault="00F93104" w:rsidP="00A80D6D">
      <w:pPr>
        <w:spacing w:after="0" w:line="240" w:lineRule="auto"/>
        <w:jc w:val="right"/>
        <w:rPr>
          <w:rFonts w:ascii="Times New Roman" w:eastAsia="Times New Roman" w:hAnsi="Times New Roman" w:cs="Times New Roman"/>
          <w:lang w:eastAsia="ru-RU"/>
        </w:rPr>
      </w:pPr>
    </w:p>
    <w:p w:rsidR="00F93104" w:rsidRPr="00F93104" w:rsidRDefault="00F93104" w:rsidP="00A80D6D">
      <w:pPr>
        <w:spacing w:after="0" w:line="240" w:lineRule="auto"/>
        <w:jc w:val="right"/>
        <w:rPr>
          <w:rFonts w:ascii="Times New Roman" w:eastAsia="Times New Roman" w:hAnsi="Times New Roman" w:cs="Times New Roman"/>
          <w:lang w:eastAsia="ru-RU"/>
        </w:rPr>
      </w:pPr>
    </w:p>
    <w:p w:rsidR="00F93104" w:rsidRPr="00F93104" w:rsidRDefault="00F93104" w:rsidP="00A80D6D">
      <w:pPr>
        <w:spacing w:after="0" w:line="240" w:lineRule="auto"/>
        <w:jc w:val="right"/>
        <w:rPr>
          <w:rFonts w:ascii="Times New Roman" w:eastAsia="Times New Roman" w:hAnsi="Times New Roman" w:cs="Times New Roman"/>
          <w:lang w:eastAsia="ru-RU"/>
        </w:rPr>
      </w:pPr>
    </w:p>
    <w:p w:rsidR="00F93104" w:rsidRDefault="00F93104" w:rsidP="00A80D6D">
      <w:pPr>
        <w:spacing w:after="0" w:line="240" w:lineRule="auto"/>
        <w:jc w:val="right"/>
        <w:rPr>
          <w:rFonts w:ascii="Times New Roman" w:eastAsia="Times New Roman" w:hAnsi="Times New Roman" w:cs="Times New Roman"/>
          <w:lang w:eastAsia="ru-RU"/>
        </w:rPr>
      </w:pPr>
    </w:p>
    <w:p w:rsidR="00820BC7" w:rsidRPr="00F93104" w:rsidRDefault="00820BC7" w:rsidP="00A80D6D">
      <w:pPr>
        <w:spacing w:after="0" w:line="240" w:lineRule="auto"/>
        <w:jc w:val="right"/>
        <w:rPr>
          <w:rFonts w:ascii="Times New Roman" w:eastAsia="Times New Roman" w:hAnsi="Times New Roman" w:cs="Times New Roman"/>
          <w:lang w:eastAsia="ru-RU"/>
        </w:rPr>
      </w:pPr>
    </w:p>
    <w:p w:rsidR="00F93104" w:rsidRDefault="00F93104" w:rsidP="00A80D6D">
      <w:pPr>
        <w:spacing w:after="0" w:line="240" w:lineRule="auto"/>
        <w:jc w:val="right"/>
        <w:rPr>
          <w:rFonts w:ascii="Times New Roman" w:eastAsia="Times New Roman" w:hAnsi="Times New Roman" w:cs="Times New Roman"/>
          <w:lang w:eastAsia="ru-RU"/>
        </w:rPr>
      </w:pPr>
    </w:p>
    <w:p w:rsidR="00F93104" w:rsidRPr="00F93104" w:rsidRDefault="00141778" w:rsidP="00A80D6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w:t>
      </w:r>
      <w:r w:rsidR="00F93104" w:rsidRPr="00F93104">
        <w:rPr>
          <w:rFonts w:ascii="Times New Roman" w:eastAsia="Times New Roman" w:hAnsi="Times New Roman" w:cs="Times New Roman"/>
          <w:lang w:eastAsia="ru-RU"/>
        </w:rPr>
        <w:t xml:space="preserve"> </w:t>
      </w:r>
      <w:r w:rsidR="00F93104">
        <w:rPr>
          <w:rFonts w:ascii="Times New Roman" w:eastAsia="Times New Roman" w:hAnsi="Times New Roman" w:cs="Times New Roman"/>
          <w:lang w:eastAsia="ru-RU"/>
        </w:rPr>
        <w:t>5</w:t>
      </w:r>
    </w:p>
    <w:p w:rsidR="00F93104" w:rsidRPr="00F93104" w:rsidRDefault="00F93104" w:rsidP="00A80D6D">
      <w:pPr>
        <w:spacing w:after="0" w:line="240" w:lineRule="auto"/>
        <w:jc w:val="center"/>
        <w:rPr>
          <w:rFonts w:ascii="Times New Roman" w:eastAsia="Times New Roman" w:hAnsi="Times New Roman" w:cs="Times New Roman"/>
          <w:b/>
          <w:lang w:eastAsia="ru-RU"/>
        </w:rPr>
      </w:pPr>
    </w:p>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Перечень сертифицированных туристских маршрутов</w:t>
      </w:r>
    </w:p>
    <w:p w:rsidR="00F93104" w:rsidRPr="00F93104" w:rsidRDefault="00F93104" w:rsidP="00A80D6D">
      <w:pPr>
        <w:spacing w:after="0" w:line="240" w:lineRule="auto"/>
        <w:jc w:val="center"/>
        <w:rPr>
          <w:rFonts w:ascii="Times New Roman" w:eastAsia="Times New Roman" w:hAnsi="Times New Roman" w:cs="Times New Roman"/>
          <w:b/>
          <w:lang w:eastAsia="ru-RU"/>
        </w:rPr>
      </w:pPr>
    </w:p>
    <w:tbl>
      <w:tblPr>
        <w:tblStyle w:val="150"/>
        <w:tblW w:w="14458" w:type="dxa"/>
        <w:tblInd w:w="279" w:type="dxa"/>
        <w:tblLayout w:type="fixed"/>
        <w:tblLook w:val="04A0" w:firstRow="1" w:lastRow="0" w:firstColumn="1" w:lastColumn="0" w:noHBand="0" w:noVBand="1"/>
      </w:tblPr>
      <w:tblGrid>
        <w:gridCol w:w="529"/>
        <w:gridCol w:w="4857"/>
        <w:gridCol w:w="3402"/>
        <w:gridCol w:w="1026"/>
        <w:gridCol w:w="1276"/>
        <w:gridCol w:w="3368"/>
      </w:tblGrid>
      <w:tr w:rsidR="00F93104" w:rsidRPr="00F93104" w:rsidTr="00820BC7">
        <w:tc>
          <w:tcPr>
            <w:tcW w:w="529"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w:t>
            </w:r>
          </w:p>
        </w:tc>
        <w:tc>
          <w:tcPr>
            <w:tcW w:w="4857"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Наименование и вид туристского маршрута</w:t>
            </w:r>
          </w:p>
        </w:tc>
        <w:tc>
          <w:tcPr>
            <w:tcW w:w="3402"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Краткое описание маршрута</w:t>
            </w:r>
          </w:p>
        </w:tc>
        <w:tc>
          <w:tcPr>
            <w:tcW w:w="1026"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Продолжительность</w:t>
            </w:r>
          </w:p>
        </w:tc>
        <w:tc>
          <w:tcPr>
            <w:tcW w:w="1276"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Сезонность</w:t>
            </w:r>
          </w:p>
        </w:tc>
        <w:tc>
          <w:tcPr>
            <w:tcW w:w="3368"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Организаторы, контакты</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Этнографический и комбинированный маршрут «Тува детям»</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 радиальный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524 км</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ООО «АП Тоджа Тур»</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2</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Этнографический и комбинированный маршрут «Алдын Тыва»</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w:t>
            </w:r>
          </w:p>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радиальный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1884 км</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ООО «АП Тоджа Тур»</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3</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Этнографический и комбинированный маршрут «Открой Тыву».</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 культурно-познавательный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2343 км</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ООО «АП Тоджа Тур»</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4</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Экологический и комбинированный маршрут «Президентские каникулы».</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Автомобильно-пешеходный</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1294 км</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ООО «АП Тоджа Тур»</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5</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Этнографический и комбинированный маршрут «60 богатырей».</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 экскурсионный тур</w:t>
            </w:r>
          </w:p>
          <w:p w:rsidR="00F93104" w:rsidRPr="00F93104" w:rsidRDefault="00F93104" w:rsidP="00A80D6D">
            <w:pPr>
              <w:tabs>
                <w:tab w:val="left" w:pos="6300"/>
              </w:tabs>
              <w:rPr>
                <w:rFonts w:ascii="Times New Roman" w:hAnsi="Times New Roman" w:cs="Times New Roman"/>
              </w:rPr>
            </w:pP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1493 км</w:t>
            </w:r>
          </w:p>
        </w:tc>
        <w:tc>
          <w:tcPr>
            <w:tcW w:w="1276"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сезонный (май-сентябрь)</w:t>
            </w:r>
          </w:p>
        </w:tc>
        <w:tc>
          <w:tcPr>
            <w:tcW w:w="3368" w:type="dxa"/>
          </w:tcPr>
          <w:p w:rsidR="00F93104" w:rsidRPr="00F93104" w:rsidRDefault="00F93104" w:rsidP="00A80D6D">
            <w:pPr>
              <w:rPr>
                <w:rFonts w:ascii="Times New Roman" w:hAnsi="Times New Roman" w:cs="Times New Roman"/>
              </w:rPr>
            </w:pPr>
            <w:r w:rsidRPr="00F93104">
              <w:rPr>
                <w:rFonts w:ascii="Times New Roman" w:hAnsi="Times New Roman" w:cs="Times New Roman"/>
              </w:rPr>
              <w:t>ООО «АП Тоджа Тур»</w:t>
            </w:r>
          </w:p>
          <w:p w:rsidR="00F93104" w:rsidRPr="00F93104" w:rsidRDefault="00F93104" w:rsidP="00A80D6D">
            <w:pPr>
              <w:tabs>
                <w:tab w:val="left" w:pos="6300"/>
              </w:tabs>
              <w:rPr>
                <w:rFonts w:ascii="Times New Roman" w:hAnsi="Times New Roman" w:cs="Times New Roman"/>
              </w:rPr>
            </w:pP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6</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Этнографический, гастрономический и комбинированный маршрут «к староверам и кочевникам Азии».</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 экскурсионный тур</w:t>
            </w:r>
          </w:p>
          <w:p w:rsidR="00F93104" w:rsidRPr="00F93104" w:rsidRDefault="00F93104" w:rsidP="00A80D6D">
            <w:pPr>
              <w:tabs>
                <w:tab w:val="left" w:pos="6300"/>
              </w:tabs>
              <w:rPr>
                <w:rFonts w:ascii="Times New Roman" w:hAnsi="Times New Roman" w:cs="Times New Roman"/>
              </w:rPr>
            </w:pP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1493 км</w:t>
            </w:r>
          </w:p>
        </w:tc>
        <w:tc>
          <w:tcPr>
            <w:tcW w:w="1276" w:type="dxa"/>
          </w:tcPr>
          <w:p w:rsidR="00F93104" w:rsidRPr="00F93104" w:rsidRDefault="00F93104" w:rsidP="00A80D6D">
            <w:pPr>
              <w:tabs>
                <w:tab w:val="left" w:pos="6300"/>
              </w:tabs>
              <w:jc w:val="center"/>
              <w:rPr>
                <w:rFonts w:ascii="Times New Roman" w:hAnsi="Times New Roman" w:cs="Times New Roman"/>
              </w:rPr>
            </w:pPr>
            <w:r w:rsidRPr="00F93104">
              <w:rPr>
                <w:rFonts w:ascii="Times New Roman" w:hAnsi="Times New Roman" w:cs="Times New Roman"/>
              </w:rPr>
              <w:t>сезонный (май-сентябрь)</w:t>
            </w:r>
          </w:p>
        </w:tc>
        <w:tc>
          <w:tcPr>
            <w:tcW w:w="3368" w:type="dxa"/>
          </w:tcPr>
          <w:p w:rsidR="00F93104" w:rsidRPr="00F93104" w:rsidRDefault="00F93104" w:rsidP="00A80D6D">
            <w:pPr>
              <w:rPr>
                <w:rFonts w:ascii="Times New Roman" w:hAnsi="Times New Roman" w:cs="Times New Roman"/>
              </w:rPr>
            </w:pPr>
            <w:r w:rsidRPr="00F93104">
              <w:rPr>
                <w:rFonts w:ascii="Times New Roman" w:hAnsi="Times New Roman" w:cs="Times New Roman"/>
              </w:rPr>
              <w:t>ООО «Ирбис Тур»</w:t>
            </w:r>
          </w:p>
          <w:p w:rsidR="00F93104" w:rsidRPr="00F93104" w:rsidRDefault="00F93104" w:rsidP="00A80D6D">
            <w:pPr>
              <w:tabs>
                <w:tab w:val="left" w:pos="6300"/>
              </w:tabs>
              <w:rPr>
                <w:rFonts w:ascii="Times New Roman" w:hAnsi="Times New Roman" w:cs="Times New Roman"/>
              </w:rPr>
            </w:pP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7</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 на гору Монгун-Тайга</w:t>
            </w:r>
          </w:p>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 xml:space="preserve"> «Восхождение на гору могучего медведя Монгун-Тайга»</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Автобусно-пешеходный, экскурсионный тур</w:t>
            </w:r>
          </w:p>
          <w:p w:rsidR="00F93104" w:rsidRPr="00F93104" w:rsidRDefault="00F93104" w:rsidP="00A80D6D">
            <w:pPr>
              <w:tabs>
                <w:tab w:val="left" w:pos="6300"/>
              </w:tabs>
              <w:rPr>
                <w:rFonts w:ascii="Times New Roman" w:hAnsi="Times New Roman" w:cs="Times New Roman"/>
              </w:rPr>
            </w:pP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сезонный, круглогодичный</w:t>
            </w:r>
          </w:p>
        </w:tc>
        <w:tc>
          <w:tcPr>
            <w:tcW w:w="3368" w:type="dxa"/>
          </w:tcPr>
          <w:p w:rsidR="00F93104" w:rsidRPr="00F93104" w:rsidRDefault="00F93104" w:rsidP="00A80D6D">
            <w:pPr>
              <w:rPr>
                <w:rFonts w:ascii="Times New Roman" w:hAnsi="Times New Roman" w:cs="Times New Roman"/>
              </w:rPr>
            </w:pPr>
            <w:r w:rsidRPr="00F93104">
              <w:rPr>
                <w:rFonts w:ascii="Times New Roman" w:hAnsi="Times New Roman" w:cs="Times New Roman"/>
              </w:rPr>
              <w:t>ООО «Ирбис Тур»</w:t>
            </w:r>
          </w:p>
          <w:p w:rsidR="00F93104" w:rsidRPr="00F93104" w:rsidRDefault="00F93104" w:rsidP="00A80D6D">
            <w:pPr>
              <w:tabs>
                <w:tab w:val="left" w:pos="6300"/>
              </w:tabs>
              <w:rPr>
                <w:rFonts w:ascii="Times New Roman" w:hAnsi="Times New Roman" w:cs="Times New Roman"/>
              </w:rPr>
            </w:pP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8</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 «Кара-Холь»</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сезонный, 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«Убсу-Нуурская котловина»</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9</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Водное путешествие по реке Кантегиор</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«Убсу-Нуурская котловина»</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10</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«Жемчужина песков»</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«Убсу-Нуурская котловина»</w:t>
            </w:r>
          </w:p>
        </w:tc>
      </w:tr>
      <w:tr w:rsidR="00F93104" w:rsidRPr="00F93104" w:rsidTr="00820BC7">
        <w:tc>
          <w:tcPr>
            <w:tcW w:w="529"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11</w:t>
            </w:r>
          </w:p>
        </w:tc>
        <w:tc>
          <w:tcPr>
            <w:tcW w:w="4857"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Маршрут «Хемчик»</w:t>
            </w:r>
          </w:p>
        </w:tc>
        <w:tc>
          <w:tcPr>
            <w:tcW w:w="3402"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Экскурсионный тур</w:t>
            </w:r>
          </w:p>
        </w:tc>
        <w:tc>
          <w:tcPr>
            <w:tcW w:w="102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w:t>
            </w:r>
          </w:p>
        </w:tc>
        <w:tc>
          <w:tcPr>
            <w:tcW w:w="1276"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круглогодичный</w:t>
            </w:r>
          </w:p>
        </w:tc>
        <w:tc>
          <w:tcPr>
            <w:tcW w:w="3368" w:type="dxa"/>
          </w:tcPr>
          <w:p w:rsidR="00F93104" w:rsidRPr="00F93104" w:rsidRDefault="00F93104" w:rsidP="00A80D6D">
            <w:pPr>
              <w:tabs>
                <w:tab w:val="left" w:pos="6300"/>
              </w:tabs>
              <w:rPr>
                <w:rFonts w:ascii="Times New Roman" w:hAnsi="Times New Roman" w:cs="Times New Roman"/>
              </w:rPr>
            </w:pPr>
            <w:r w:rsidRPr="00F93104">
              <w:rPr>
                <w:rFonts w:ascii="Times New Roman" w:hAnsi="Times New Roman" w:cs="Times New Roman"/>
              </w:rPr>
              <w:t>«Убсу-Нуурская котловина»</w:t>
            </w:r>
          </w:p>
        </w:tc>
      </w:tr>
    </w:tbl>
    <w:p w:rsidR="00F93104" w:rsidRPr="00F93104" w:rsidRDefault="00F93104" w:rsidP="00A80D6D">
      <w:pPr>
        <w:spacing w:after="0" w:line="240" w:lineRule="auto"/>
        <w:jc w:val="center"/>
        <w:rPr>
          <w:rFonts w:ascii="Times New Roman" w:eastAsia="Times New Roman" w:hAnsi="Times New Roman" w:cs="Times New Roman"/>
          <w:b/>
          <w:lang w:eastAsia="ru-RU"/>
        </w:rPr>
      </w:pPr>
    </w:p>
    <w:p w:rsidR="00F93104" w:rsidRPr="00F93104" w:rsidRDefault="00F93104" w:rsidP="00A80D6D">
      <w:pPr>
        <w:spacing w:after="0" w:line="240" w:lineRule="auto"/>
        <w:rPr>
          <w:rFonts w:ascii="Times New Roman" w:eastAsia="Times New Roman" w:hAnsi="Times New Roman" w:cs="Times New Roman"/>
          <w:lang w:eastAsia="ru-RU"/>
        </w:rPr>
      </w:pPr>
    </w:p>
    <w:p w:rsidR="00F93104" w:rsidRPr="00F93104" w:rsidRDefault="00F93104" w:rsidP="00A80D6D">
      <w:pPr>
        <w:spacing w:after="0" w:line="240" w:lineRule="auto"/>
        <w:rPr>
          <w:rFonts w:ascii="Times New Roman" w:eastAsia="Times New Roman" w:hAnsi="Times New Roman" w:cs="Times New Roman"/>
          <w:i/>
          <w:lang w:eastAsia="ru-RU"/>
        </w:rPr>
      </w:pPr>
    </w:p>
    <w:p w:rsidR="00F93104" w:rsidRDefault="00F93104" w:rsidP="00A80D6D">
      <w:pPr>
        <w:tabs>
          <w:tab w:val="left" w:pos="540"/>
        </w:tabs>
        <w:spacing w:after="0" w:line="240" w:lineRule="auto"/>
        <w:jc w:val="right"/>
        <w:rPr>
          <w:rFonts w:ascii="Times New Roman" w:eastAsia="Times New Roman" w:hAnsi="Times New Roman" w:cs="Times New Roman"/>
          <w:bCs/>
          <w:lang w:eastAsia="ru-RU"/>
        </w:rPr>
      </w:pPr>
    </w:p>
    <w:p w:rsidR="00F93104" w:rsidRDefault="00F93104" w:rsidP="00A80D6D">
      <w:pPr>
        <w:tabs>
          <w:tab w:val="left" w:pos="540"/>
        </w:tabs>
        <w:spacing w:after="0" w:line="240" w:lineRule="auto"/>
        <w:jc w:val="right"/>
        <w:rPr>
          <w:rFonts w:ascii="Times New Roman" w:eastAsia="Times New Roman" w:hAnsi="Times New Roman" w:cs="Times New Roman"/>
          <w:bCs/>
          <w:lang w:eastAsia="ru-RU"/>
        </w:rPr>
      </w:pPr>
    </w:p>
    <w:p w:rsidR="00820BC7" w:rsidRDefault="00820BC7" w:rsidP="00A80D6D">
      <w:pPr>
        <w:tabs>
          <w:tab w:val="left" w:pos="540"/>
        </w:tabs>
        <w:spacing w:after="0" w:line="240" w:lineRule="auto"/>
        <w:jc w:val="right"/>
        <w:rPr>
          <w:rFonts w:ascii="Times New Roman" w:eastAsia="Times New Roman" w:hAnsi="Times New Roman" w:cs="Times New Roman"/>
          <w:bCs/>
          <w:lang w:eastAsia="ru-RU"/>
        </w:rPr>
      </w:pPr>
    </w:p>
    <w:p w:rsidR="00F93104" w:rsidRPr="00F93104" w:rsidRDefault="00141778" w:rsidP="00A80D6D">
      <w:pPr>
        <w:tabs>
          <w:tab w:val="left" w:pos="540"/>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w:t>
      </w:r>
      <w:r w:rsidR="00F93104" w:rsidRPr="00F93104">
        <w:rPr>
          <w:rFonts w:ascii="Times New Roman" w:eastAsia="Times New Roman" w:hAnsi="Times New Roman" w:cs="Times New Roman"/>
          <w:bCs/>
          <w:lang w:eastAsia="ru-RU"/>
        </w:rPr>
        <w:t xml:space="preserve"> </w:t>
      </w:r>
      <w:r w:rsidR="00F93104">
        <w:rPr>
          <w:rFonts w:ascii="Times New Roman" w:eastAsia="Times New Roman" w:hAnsi="Times New Roman" w:cs="Times New Roman"/>
          <w:bCs/>
          <w:lang w:eastAsia="ru-RU"/>
        </w:rPr>
        <w:t>6</w:t>
      </w:r>
    </w:p>
    <w:p w:rsidR="00F93104" w:rsidRPr="00F93104" w:rsidRDefault="00F93104" w:rsidP="00A80D6D">
      <w:pPr>
        <w:tabs>
          <w:tab w:val="left" w:pos="540"/>
        </w:tabs>
        <w:spacing w:after="0" w:line="240" w:lineRule="auto"/>
        <w:jc w:val="right"/>
        <w:rPr>
          <w:rFonts w:ascii="Times New Roman" w:eastAsia="Times New Roman" w:hAnsi="Times New Roman" w:cs="Times New Roman"/>
          <w:bCs/>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b/>
          <w:lang w:eastAsia="ru-RU"/>
        </w:rPr>
        <w:t>Перечень</w:t>
      </w:r>
      <w:r w:rsidRPr="00F93104">
        <w:rPr>
          <w:rFonts w:ascii="Times New Roman" w:eastAsia="Times New Roman" w:hAnsi="Times New Roman" w:cs="Times New Roman"/>
          <w:lang w:eastAsia="ru-RU"/>
        </w:rPr>
        <w:t xml:space="preserve"> </w:t>
      </w:r>
      <w:r w:rsidRPr="00F93104">
        <w:rPr>
          <w:rFonts w:ascii="Times New Roman" w:eastAsia="Times New Roman" w:hAnsi="Times New Roman" w:cs="Times New Roman"/>
          <w:b/>
          <w:lang w:eastAsia="ru-RU"/>
        </w:rPr>
        <w:t>коллективных средств размещения Республики Тыва</w:t>
      </w:r>
    </w:p>
    <w:p w:rsidR="00F93104" w:rsidRPr="00F93104" w:rsidRDefault="00F93104" w:rsidP="00A80D6D">
      <w:pPr>
        <w:spacing w:after="0" w:line="240" w:lineRule="auto"/>
        <w:jc w:val="center"/>
        <w:rPr>
          <w:rFonts w:ascii="Times New Roman" w:eastAsia="Times New Roman" w:hAnsi="Times New Roman" w:cs="Times New Roman"/>
          <w:lang w:eastAsia="ru-RU"/>
        </w:rPr>
      </w:pPr>
    </w:p>
    <w:tbl>
      <w:tblPr>
        <w:tblW w:w="14238" w:type="dxa"/>
        <w:tblInd w:w="988" w:type="dxa"/>
        <w:tblLook w:val="04A0" w:firstRow="1" w:lastRow="0" w:firstColumn="1" w:lastColumn="0" w:noHBand="0" w:noVBand="1"/>
      </w:tblPr>
      <w:tblGrid>
        <w:gridCol w:w="576"/>
        <w:gridCol w:w="7335"/>
        <w:gridCol w:w="1252"/>
        <w:gridCol w:w="960"/>
        <w:gridCol w:w="1196"/>
        <w:gridCol w:w="1105"/>
        <w:gridCol w:w="1151"/>
        <w:gridCol w:w="663"/>
      </w:tblGrid>
      <w:tr w:rsidR="00F93104" w:rsidRPr="00F93104" w:rsidTr="00F93104">
        <w:trPr>
          <w:gridAfter w:val="1"/>
          <w:wAfter w:w="663" w:type="dxa"/>
          <w:trHeight w:val="315"/>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 п/п</w:t>
            </w:r>
          </w:p>
        </w:tc>
        <w:tc>
          <w:tcPr>
            <w:tcW w:w="7335" w:type="dxa"/>
            <w:vMerge w:val="restart"/>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Объекты размещения</w:t>
            </w:r>
          </w:p>
        </w:tc>
        <w:tc>
          <w:tcPr>
            <w:tcW w:w="1252" w:type="dxa"/>
            <w:vMerge w:val="restart"/>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Кол-во номеров</w:t>
            </w:r>
          </w:p>
        </w:tc>
        <w:tc>
          <w:tcPr>
            <w:tcW w:w="960" w:type="dxa"/>
            <w:vMerge w:val="restart"/>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Кол-во мест</w:t>
            </w:r>
          </w:p>
        </w:tc>
        <w:tc>
          <w:tcPr>
            <w:tcW w:w="3452" w:type="dxa"/>
            <w:gridSpan w:val="3"/>
            <w:tcBorders>
              <w:top w:val="single" w:sz="4" w:space="0" w:color="auto"/>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Количество работников</w:t>
            </w:r>
          </w:p>
        </w:tc>
      </w:tr>
      <w:tr w:rsidR="00F93104" w:rsidRPr="00F93104" w:rsidTr="00F93104">
        <w:trPr>
          <w:gridAfter w:val="1"/>
          <w:wAfter w:w="663" w:type="dxa"/>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bCs/>
                <w:lang w:eastAsia="ru-RU"/>
              </w:rPr>
            </w:pPr>
          </w:p>
        </w:tc>
        <w:tc>
          <w:tcPr>
            <w:tcW w:w="7335" w:type="dxa"/>
            <w:vMerge/>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bCs/>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bCs/>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bCs/>
                <w:lang w:eastAsia="ru-RU"/>
              </w:rPr>
            </w:pPr>
          </w:p>
        </w:tc>
        <w:tc>
          <w:tcPr>
            <w:tcW w:w="1196"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всего</w:t>
            </w:r>
          </w:p>
        </w:tc>
        <w:tc>
          <w:tcPr>
            <w:tcW w:w="110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муж</w:t>
            </w:r>
          </w:p>
        </w:tc>
        <w:tc>
          <w:tcPr>
            <w:tcW w:w="1151"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жен</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г. Кызыл</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«Одуген»</w:t>
            </w:r>
          </w:p>
        </w:tc>
        <w:tc>
          <w:tcPr>
            <w:tcW w:w="1252"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28</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39</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48</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14</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34</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«Буян-Бадыргы»</w:t>
            </w:r>
          </w:p>
        </w:tc>
        <w:tc>
          <w:tcPr>
            <w:tcW w:w="1252"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38</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67</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36</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14</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22</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«Монгулек»</w:t>
            </w:r>
          </w:p>
        </w:tc>
        <w:tc>
          <w:tcPr>
            <w:tcW w:w="1252"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76</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7335" w:type="dxa"/>
            <w:tcBorders>
              <w:top w:val="nil"/>
              <w:left w:val="nil"/>
              <w:bottom w:val="single" w:sz="4" w:space="0" w:color="auto"/>
              <w:right w:val="single" w:sz="4" w:space="0" w:color="auto"/>
            </w:tcBorders>
          </w:tcPr>
          <w:p w:rsidR="00F93104" w:rsidRPr="00F93104" w:rsidRDefault="00F93104" w:rsidP="00A80D6D">
            <w:pPr>
              <w:tabs>
                <w:tab w:val="right" w:pos="3216"/>
              </w:tabs>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«Азимут»</w:t>
            </w:r>
          </w:p>
        </w:tc>
        <w:tc>
          <w:tcPr>
            <w:tcW w:w="1252"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108</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216</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7335" w:type="dxa"/>
            <w:tcBorders>
              <w:top w:val="nil"/>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xml:space="preserve">Гостиница «Чалама» </w:t>
            </w:r>
          </w:p>
        </w:tc>
        <w:tc>
          <w:tcPr>
            <w:tcW w:w="1252"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31</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59</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7335" w:type="dxa"/>
            <w:tcBorders>
              <w:top w:val="nil"/>
              <w:left w:val="nil"/>
              <w:bottom w:val="single" w:sz="4" w:space="0" w:color="auto"/>
              <w:right w:val="single" w:sz="4" w:space="0" w:color="auto"/>
            </w:tcBorders>
          </w:tcPr>
          <w:p w:rsidR="00F93104" w:rsidRPr="00F93104" w:rsidRDefault="00F93104" w:rsidP="00A80D6D">
            <w:pPr>
              <w:tabs>
                <w:tab w:val="right" w:pos="3216"/>
              </w:tabs>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Мини-отель «Страйк»</w:t>
            </w:r>
            <w:r w:rsidRPr="00F93104">
              <w:rPr>
                <w:rFonts w:ascii="Times New Roman" w:eastAsia="Times New Roman" w:hAnsi="Times New Roman" w:cs="Times New Roman"/>
                <w:lang w:eastAsia="ru-RU"/>
              </w:rPr>
              <w:tab/>
            </w:r>
          </w:p>
        </w:tc>
        <w:tc>
          <w:tcPr>
            <w:tcW w:w="1252"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330"/>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7335" w:type="dxa"/>
            <w:tcBorders>
              <w:top w:val="nil"/>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Квартирный отель «Океан»</w:t>
            </w:r>
          </w:p>
        </w:tc>
        <w:tc>
          <w:tcPr>
            <w:tcW w:w="1252"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18</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22"/>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w:t>
            </w:r>
          </w:p>
        </w:tc>
        <w:tc>
          <w:tcPr>
            <w:tcW w:w="733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Хостел «Кузнецова»</w:t>
            </w:r>
          </w:p>
        </w:tc>
        <w:tc>
          <w:tcPr>
            <w:tcW w:w="1252" w:type="dxa"/>
            <w:tcBorders>
              <w:top w:val="single" w:sz="4" w:space="0" w:color="auto"/>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960" w:type="dxa"/>
            <w:tcBorders>
              <w:top w:val="single" w:sz="4" w:space="0" w:color="auto"/>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281</w:t>
            </w:r>
          </w:p>
        </w:tc>
        <w:tc>
          <w:tcPr>
            <w:tcW w:w="960"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532</w:t>
            </w:r>
          </w:p>
        </w:tc>
        <w:tc>
          <w:tcPr>
            <w:tcW w:w="1196"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107</w:t>
            </w:r>
          </w:p>
        </w:tc>
        <w:tc>
          <w:tcPr>
            <w:tcW w:w="1105"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35</w:t>
            </w:r>
          </w:p>
        </w:tc>
        <w:tc>
          <w:tcPr>
            <w:tcW w:w="1151"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72</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г. Ак-Довурак</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«Челээш»</w:t>
            </w:r>
          </w:p>
        </w:tc>
        <w:tc>
          <w:tcPr>
            <w:tcW w:w="1252"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34</w:t>
            </w:r>
          </w:p>
        </w:tc>
        <w:tc>
          <w:tcPr>
            <w:tcW w:w="1196"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05"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16</w:t>
            </w:r>
          </w:p>
        </w:tc>
        <w:tc>
          <w:tcPr>
            <w:tcW w:w="960"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34</w:t>
            </w:r>
          </w:p>
        </w:tc>
        <w:tc>
          <w:tcPr>
            <w:tcW w:w="1196"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w:t>
            </w:r>
          </w:p>
        </w:tc>
        <w:tc>
          <w:tcPr>
            <w:tcW w:w="1105"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c>
          <w:tcPr>
            <w:tcW w:w="1151" w:type="dxa"/>
            <w:tcBorders>
              <w:top w:val="nil"/>
              <w:left w:val="nil"/>
              <w:bottom w:val="single" w:sz="4" w:space="0" w:color="auto"/>
              <w:right w:val="single" w:sz="4" w:space="0" w:color="auto"/>
            </w:tcBorders>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Бай-Тайгинский район</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Гостевой домик «Тээли»</w:t>
            </w:r>
          </w:p>
        </w:tc>
        <w:tc>
          <w:tcPr>
            <w:tcW w:w="1252"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7335"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"Бел"</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28</w:t>
            </w:r>
          </w:p>
        </w:tc>
        <w:tc>
          <w:tcPr>
            <w:tcW w:w="1196"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05"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51" w:type="dxa"/>
            <w:tcBorders>
              <w:top w:val="nil"/>
              <w:left w:val="nil"/>
              <w:bottom w:val="single" w:sz="4" w:space="0" w:color="auto"/>
              <w:right w:val="single" w:sz="4" w:space="0" w:color="auto"/>
            </w:tcBorders>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r>
      <w:tr w:rsidR="00F93104" w:rsidRPr="00F93104" w:rsidTr="00F93104">
        <w:trPr>
          <w:gridAfter w:val="1"/>
          <w:wAfter w:w="663" w:type="dxa"/>
          <w:trHeight w:val="34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«Шивилиг»</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27</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r>
      <w:tr w:rsidR="00F93104" w:rsidRPr="00F93104" w:rsidTr="00F93104">
        <w:trPr>
          <w:gridAfter w:val="1"/>
          <w:wAfter w:w="663" w:type="dxa"/>
          <w:trHeight w:val="349"/>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13</w:t>
            </w:r>
          </w:p>
        </w:tc>
        <w:tc>
          <w:tcPr>
            <w:tcW w:w="733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«Кара-Холь»</w:t>
            </w:r>
          </w:p>
        </w:tc>
        <w:tc>
          <w:tcPr>
            <w:tcW w:w="1252" w:type="dxa"/>
            <w:tcBorders>
              <w:top w:val="single" w:sz="4" w:space="0" w:color="auto"/>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40</w:t>
            </w:r>
          </w:p>
        </w:tc>
        <w:tc>
          <w:tcPr>
            <w:tcW w:w="1196"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28</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107</w:t>
            </w:r>
          </w:p>
        </w:tc>
        <w:tc>
          <w:tcPr>
            <w:tcW w:w="1196"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20</w:t>
            </w:r>
          </w:p>
        </w:tc>
        <w:tc>
          <w:tcPr>
            <w:tcW w:w="1105"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w:t>
            </w:r>
          </w:p>
        </w:tc>
        <w:tc>
          <w:tcPr>
            <w:tcW w:w="1151"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13</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Барун-Хемчикский район</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14</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Заимка Бий-Хем</w:t>
            </w:r>
          </w:p>
        </w:tc>
        <w:tc>
          <w:tcPr>
            <w:tcW w:w="1252"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960"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22</w:t>
            </w:r>
          </w:p>
        </w:tc>
        <w:tc>
          <w:tcPr>
            <w:tcW w:w="1196" w:type="dxa"/>
            <w:tcBorders>
              <w:top w:val="nil"/>
              <w:left w:val="nil"/>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15</w:t>
            </w:r>
          </w:p>
        </w:tc>
        <w:tc>
          <w:tcPr>
            <w:tcW w:w="7335" w:type="dxa"/>
            <w:tcBorders>
              <w:top w:val="nil"/>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Мини-гостиница в здании Администрации Барун-Хемчикского кожууна</w:t>
            </w:r>
          </w:p>
        </w:tc>
        <w:tc>
          <w:tcPr>
            <w:tcW w:w="1252" w:type="dxa"/>
            <w:tcBorders>
              <w:top w:val="nil"/>
              <w:left w:val="nil"/>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26</w:t>
            </w:r>
          </w:p>
        </w:tc>
        <w:tc>
          <w:tcPr>
            <w:tcW w:w="1196"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w:t>
            </w:r>
          </w:p>
        </w:tc>
        <w:tc>
          <w:tcPr>
            <w:tcW w:w="1105"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c>
          <w:tcPr>
            <w:tcW w:w="1151"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Дзун-Хемчикский район</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«Жарки»</w:t>
            </w:r>
          </w:p>
        </w:tc>
        <w:tc>
          <w:tcPr>
            <w:tcW w:w="1252"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30</w:t>
            </w:r>
          </w:p>
        </w:tc>
        <w:tc>
          <w:tcPr>
            <w:tcW w:w="1196"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1105"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51"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25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lastRenderedPageBreak/>
              <w:t>17</w:t>
            </w:r>
          </w:p>
        </w:tc>
        <w:tc>
          <w:tcPr>
            <w:tcW w:w="7335" w:type="dxa"/>
            <w:tcBorders>
              <w:top w:val="nil"/>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Дзун-Хемчикского кожууна</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96"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nil"/>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27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18</w:t>
            </w:r>
          </w:p>
        </w:tc>
        <w:tc>
          <w:tcPr>
            <w:tcW w:w="733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«Шык Бажы»</w:t>
            </w:r>
          </w:p>
        </w:tc>
        <w:tc>
          <w:tcPr>
            <w:tcW w:w="1252" w:type="dxa"/>
            <w:tcBorders>
              <w:top w:val="single" w:sz="4" w:space="0" w:color="auto"/>
              <w:left w:val="nil"/>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Calibri" w:hAnsi="Times New Roman" w:cs="Times New Roman"/>
              </w:rPr>
            </w:pPr>
            <w:r w:rsidRPr="00F93104">
              <w:rPr>
                <w:rFonts w:ascii="Times New Roman" w:eastAsia="Calibri" w:hAnsi="Times New Roman" w:cs="Times New Roman"/>
              </w:rPr>
              <w:t>2</w:t>
            </w:r>
          </w:p>
        </w:tc>
        <w:tc>
          <w:tcPr>
            <w:tcW w:w="960" w:type="dxa"/>
            <w:tcBorders>
              <w:top w:val="single" w:sz="4" w:space="0" w:color="auto"/>
              <w:left w:val="nil"/>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Calibri" w:hAnsi="Times New Roman" w:cs="Times New Roman"/>
              </w:rPr>
            </w:pPr>
            <w:r w:rsidRPr="00F93104">
              <w:rPr>
                <w:rFonts w:ascii="Times New Roman" w:eastAsia="Calibri" w:hAnsi="Times New Roman" w:cs="Times New Roman"/>
              </w:rPr>
              <w:t>20</w:t>
            </w:r>
          </w:p>
        </w:tc>
        <w:tc>
          <w:tcPr>
            <w:tcW w:w="1196"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Calibri" w:hAnsi="Times New Roman" w:cs="Times New Roman"/>
              </w:rPr>
            </w:pPr>
            <w:r w:rsidRPr="00F93104">
              <w:rPr>
                <w:rFonts w:ascii="Times New Roman" w:eastAsia="Calibri" w:hAnsi="Times New Roman" w:cs="Times New Roman"/>
              </w:rPr>
              <w:t>4</w:t>
            </w:r>
          </w:p>
        </w:tc>
        <w:tc>
          <w:tcPr>
            <w:tcW w:w="110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Calibri" w:hAnsi="Times New Roman" w:cs="Times New Roman"/>
              </w:rPr>
            </w:pPr>
            <w:r w:rsidRPr="00F93104">
              <w:rPr>
                <w:rFonts w:ascii="Times New Roman" w:eastAsia="Calibri" w:hAnsi="Times New Roman" w:cs="Times New Roman"/>
              </w:rPr>
              <w:t>2</w:t>
            </w:r>
          </w:p>
        </w:tc>
        <w:tc>
          <w:tcPr>
            <w:tcW w:w="1151"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Calibri" w:hAnsi="Times New Roman" w:cs="Times New Roman"/>
              </w:rPr>
            </w:pPr>
            <w:r w:rsidRPr="00F93104">
              <w:rPr>
                <w:rFonts w:ascii="Times New Roman" w:eastAsia="Calibri" w:hAnsi="Times New Roman" w:cs="Times New Roman"/>
              </w:rPr>
              <w:t>2</w:t>
            </w:r>
          </w:p>
        </w:tc>
      </w:tr>
      <w:tr w:rsidR="00F93104" w:rsidRPr="00F93104" w:rsidTr="00F93104">
        <w:trPr>
          <w:gridAfter w:val="1"/>
          <w:wAfter w:w="663" w:type="dxa"/>
          <w:trHeight w:val="28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19</w:t>
            </w:r>
          </w:p>
        </w:tc>
        <w:tc>
          <w:tcPr>
            <w:tcW w:w="733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«Белек»</w:t>
            </w:r>
          </w:p>
        </w:tc>
        <w:tc>
          <w:tcPr>
            <w:tcW w:w="1252" w:type="dxa"/>
            <w:tcBorders>
              <w:top w:val="single" w:sz="4" w:space="0" w:color="auto"/>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nil"/>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20</w:t>
            </w:r>
          </w:p>
        </w:tc>
        <w:tc>
          <w:tcPr>
            <w:tcW w:w="960"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78</w:t>
            </w:r>
          </w:p>
        </w:tc>
        <w:tc>
          <w:tcPr>
            <w:tcW w:w="1196"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15</w:t>
            </w:r>
          </w:p>
        </w:tc>
        <w:tc>
          <w:tcPr>
            <w:tcW w:w="1105"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w:t>
            </w:r>
          </w:p>
        </w:tc>
        <w:tc>
          <w:tcPr>
            <w:tcW w:w="1151" w:type="dxa"/>
            <w:tcBorders>
              <w:top w:val="nil"/>
              <w:left w:val="nil"/>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8</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Каа-Хемский район</w:t>
            </w:r>
          </w:p>
        </w:tc>
      </w:tr>
      <w:tr w:rsidR="00F93104" w:rsidRPr="00F93104" w:rsidTr="00F93104">
        <w:trPr>
          <w:gridAfter w:val="1"/>
          <w:wAfter w:w="663" w:type="dxa"/>
          <w:trHeight w:val="315"/>
        </w:trPr>
        <w:tc>
          <w:tcPr>
            <w:tcW w:w="576" w:type="dxa"/>
            <w:tcBorders>
              <w:top w:val="nil"/>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20</w:t>
            </w:r>
          </w:p>
        </w:tc>
        <w:tc>
          <w:tcPr>
            <w:tcW w:w="7335" w:type="dxa"/>
            <w:tcBorders>
              <w:top w:val="nil"/>
              <w:left w:val="nil"/>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«Эржей»</w:t>
            </w:r>
          </w:p>
        </w:tc>
        <w:tc>
          <w:tcPr>
            <w:tcW w:w="1252"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960" w:type="dxa"/>
            <w:tcBorders>
              <w:top w:val="nil"/>
              <w:left w:val="nil"/>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24</w:t>
            </w:r>
          </w:p>
        </w:tc>
        <w:tc>
          <w:tcPr>
            <w:tcW w:w="1196" w:type="dxa"/>
            <w:tcBorders>
              <w:top w:val="nil"/>
              <w:left w:val="nil"/>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nil"/>
              <w:left w:val="nil"/>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21</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«Сизим»</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22</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Курорт «Уш-Белдир»</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250</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29</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23</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Турбазы «Бай-Сот»</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24</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4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24</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с. Сарыг-Сеп</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r>
      <w:tr w:rsidR="00F93104" w:rsidRPr="00F93104" w:rsidTr="00F93104">
        <w:trPr>
          <w:gridAfter w:val="1"/>
          <w:wAfter w:w="663" w:type="dxa"/>
          <w:trHeight w:val="29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25</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«Кара-Суг Удача»</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336</w:t>
            </w:r>
          </w:p>
        </w:tc>
        <w:tc>
          <w:tcPr>
            <w:tcW w:w="1196"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34</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11</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23</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Кызылский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26</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«Кара-Чыраа»</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196"/>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27</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Санаторий «Серебрянка»</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75</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75</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19</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56</w:t>
            </w:r>
          </w:p>
        </w:tc>
      </w:tr>
      <w:tr w:rsidR="00F93104" w:rsidRPr="00F93104" w:rsidTr="00F93104">
        <w:trPr>
          <w:gridAfter w:val="1"/>
          <w:wAfter w:w="663" w:type="dxa"/>
          <w:trHeight w:val="24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28</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«Дус-Даг»</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76</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60</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76</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19</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57</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Монгун-Тайгинский район</w:t>
            </w:r>
          </w:p>
        </w:tc>
      </w:tr>
      <w:tr w:rsidR="00F93104" w:rsidRPr="00F93104" w:rsidTr="00F93104">
        <w:trPr>
          <w:gridAfter w:val="1"/>
          <w:wAfter w:w="663" w:type="dxa"/>
          <w:trHeight w:val="301"/>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29</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с. Мугур – Аксы</w:t>
            </w:r>
          </w:p>
        </w:tc>
        <w:tc>
          <w:tcPr>
            <w:tcW w:w="1252" w:type="dxa"/>
            <w:tcBorders>
              <w:top w:val="single" w:sz="4" w:space="0" w:color="auto"/>
              <w:left w:val="single" w:sz="4" w:space="0" w:color="auto"/>
              <w:bottom w:val="single" w:sz="4" w:space="0" w:color="auto"/>
              <w:right w:val="single" w:sz="4" w:space="0" w:color="auto"/>
            </w:tcBorders>
            <w:noWrap/>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30</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Монгун-Тайгинского кожууна</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13</w:t>
            </w:r>
          </w:p>
        </w:tc>
        <w:tc>
          <w:tcPr>
            <w:tcW w:w="1196"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4</w:t>
            </w:r>
          </w:p>
        </w:tc>
        <w:tc>
          <w:tcPr>
            <w:tcW w:w="1105"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Овюрский район</w:t>
            </w:r>
          </w:p>
        </w:tc>
      </w:tr>
      <w:tr w:rsidR="00F93104" w:rsidRPr="00F93104" w:rsidTr="00F93104">
        <w:trPr>
          <w:gridAfter w:val="1"/>
          <w:wAfter w:w="663" w:type="dxa"/>
          <w:trHeight w:val="172"/>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31</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«Манчурек»</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189"/>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32</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стоянка «Улаатай»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224"/>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33</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стоянка «Саглы-Бажы»</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23</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Пий-Хемский район</w:t>
            </w:r>
          </w:p>
        </w:tc>
      </w:tr>
      <w:tr w:rsidR="00F93104" w:rsidRPr="00F93104" w:rsidTr="00F93104">
        <w:trPr>
          <w:gridAfter w:val="1"/>
          <w:wAfter w:w="663" w:type="dxa"/>
          <w:trHeight w:val="35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34</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«Кедр» в г. Туране</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r>
      <w:tr w:rsidR="00F93104" w:rsidRPr="00F93104" w:rsidTr="00F93104">
        <w:trPr>
          <w:gridAfter w:val="1"/>
          <w:wAfter w:w="663" w:type="dxa"/>
          <w:trHeight w:val="309"/>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35</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Пий-Хемского кожууна</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36</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Маралхоз «Туран»</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24</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37</w:t>
            </w:r>
          </w:p>
        </w:tc>
        <w:tc>
          <w:tcPr>
            <w:tcW w:w="7335"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Юрточный городок «Бий-Хем»</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13</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38</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«Долина Царей»</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lastRenderedPageBreak/>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43</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127</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16</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8</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8</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Сут-Хольский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39</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с. Суг-Аксы</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40</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«Алдын-Хавак»</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27</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Тоджинский район</w:t>
            </w:r>
          </w:p>
        </w:tc>
      </w:tr>
      <w:tr w:rsidR="00F93104" w:rsidRPr="00F93104" w:rsidTr="00F93104">
        <w:trPr>
          <w:gridAfter w:val="1"/>
          <w:wAfter w:w="663" w:type="dxa"/>
          <w:trHeight w:val="216"/>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41</w:t>
            </w:r>
          </w:p>
        </w:tc>
        <w:tc>
          <w:tcPr>
            <w:tcW w:w="7335"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«Чазылар» в с. Тоора-Хем</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0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42</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Тоджинского кожууна</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43</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«Тоштуг»</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44</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«Букатовский затон»</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45</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«Азас»</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15</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52</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r>
      <w:tr w:rsidR="00F93104" w:rsidRPr="00F93104" w:rsidTr="00F93104">
        <w:trPr>
          <w:gridAfter w:val="1"/>
          <w:wAfter w:w="663" w:type="dxa"/>
          <w:trHeight w:val="238"/>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46</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"Алан-Тос"</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38</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243"/>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47</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Глэмпинг с оленями</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46</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173</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23</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14</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9</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Тандинский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48</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ЭТК «Алдын-Булак»</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49</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«Силбир»</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18</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«Шымбай»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31</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7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51</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«Уургайлыг»</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52</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«Спортивном центре с. Бай-Хаак»</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32</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r>
      <w:tr w:rsidR="00F93104" w:rsidRPr="00F93104" w:rsidTr="00F93104">
        <w:trPr>
          <w:gridAfter w:val="1"/>
          <w:wAfter w:w="663" w:type="dxa"/>
          <w:trHeight w:val="27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53</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«Чагытай»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31</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r>
      <w:tr w:rsidR="00F93104" w:rsidRPr="00F93104" w:rsidTr="00F93104">
        <w:trPr>
          <w:gridAfter w:val="1"/>
          <w:wAfter w:w="663" w:type="dxa"/>
          <w:trHeight w:val="19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54</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Ф. Березин «Чагытай»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55</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«Дээрги»</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296"/>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56</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МУП Кызылское АТП</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12</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34</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57</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ОАО «Кызылская ТЭЦ»</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27</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7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58</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Федерации профсоюза РТ</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39</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p>
        </w:tc>
      </w:tr>
      <w:tr w:rsidR="00F93104" w:rsidRPr="00F93104" w:rsidTr="00F93104">
        <w:trPr>
          <w:gridAfter w:val="1"/>
          <w:wAfter w:w="663" w:type="dxa"/>
          <w:trHeight w:val="367"/>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59</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«Алмаз»</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34</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60</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МУП «БПК»</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55</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2</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1</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1 </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61</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«Шахтер»</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56</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4</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2</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2</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lastRenderedPageBreak/>
              <w:t>62</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«Марициа»</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63</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«Онзагай»</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16</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1</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64</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«Восток»</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21</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65</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«Центр Здоровья»</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13</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66</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Кемпинг база «Дус-Холь» при Минприрода РТ</w:t>
            </w:r>
          </w:p>
        </w:tc>
        <w:tc>
          <w:tcPr>
            <w:tcW w:w="1252"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67</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«Серебрянное озеро»</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18</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68</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«Радуга»</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69</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«Долина царей»</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9</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36</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88"/>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70</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Солт-Лейк-Сити</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179"/>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71</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«Башкы»</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19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72</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Геолог ОАО «Тувинская геологоразведочная»</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r>
      <w:tr w:rsidR="00F93104" w:rsidRPr="00F93104" w:rsidTr="00F93104">
        <w:trPr>
          <w:gridAfter w:val="1"/>
          <w:wAfter w:w="663" w:type="dxa"/>
          <w:trHeight w:val="229"/>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73</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Пансионат «Восход»</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p>
        </w:tc>
      </w:tr>
      <w:tr w:rsidR="00F93104" w:rsidRPr="00F93104" w:rsidTr="00F93104">
        <w:trPr>
          <w:gridAfter w:val="1"/>
          <w:wAfter w:w="663" w:type="dxa"/>
          <w:trHeight w:val="21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74</w:t>
            </w:r>
          </w:p>
        </w:tc>
        <w:tc>
          <w:tcPr>
            <w:tcW w:w="733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«Тандым байлаа» (Управление культуры администрации Тандинского кожууна)</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237</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697</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53</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19</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35</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Тере-Хольский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75</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«Тарыс»</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13</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26</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76</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«Бояй»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10</w:t>
            </w:r>
          </w:p>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18</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36</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4</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c>
          <w:tcPr>
            <w:tcW w:w="663" w:type="dxa"/>
            <w:vAlign w:val="bottom"/>
          </w:tcPr>
          <w:p w:rsidR="00F93104" w:rsidRPr="00F93104" w:rsidRDefault="00F93104" w:rsidP="00A80D6D">
            <w:pPr>
              <w:spacing w:after="0" w:line="240" w:lineRule="auto"/>
              <w:rPr>
                <w:rFonts w:ascii="Calibri" w:eastAsia="Times New Roman" w:hAnsi="Calibri" w:cs="Times New Roman"/>
                <w:lang w:eastAsia="ru-RU"/>
              </w:rPr>
            </w:pP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bCs/>
                <w:lang w:eastAsia="ru-RU"/>
              </w:rPr>
            </w:pPr>
          </w:p>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bCs/>
                <w:lang w:eastAsia="ru-RU"/>
              </w:rPr>
              <w:t>Тес-Хемский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78</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bCs/>
                <w:iCs/>
                <w:lang w:eastAsia="ru-RU"/>
              </w:rPr>
            </w:pPr>
            <w:r w:rsidRPr="00F93104">
              <w:rPr>
                <w:rFonts w:ascii="Times New Roman" w:eastAsia="Times New Roman" w:hAnsi="Times New Roman" w:cs="Times New Roman"/>
                <w:bCs/>
                <w:iCs/>
                <w:lang w:eastAsia="ru-RU"/>
              </w:rPr>
              <w:t>Чабанская стоянка «Хаяныг-Семистей»</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6</w:t>
            </w:r>
          </w:p>
        </w:tc>
        <w:tc>
          <w:tcPr>
            <w:tcW w:w="1196"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w:t>
            </w:r>
          </w:p>
        </w:tc>
        <w:tc>
          <w:tcPr>
            <w:tcW w:w="960"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6</w:t>
            </w:r>
          </w:p>
        </w:tc>
        <w:tc>
          <w:tcPr>
            <w:tcW w:w="1196"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w:t>
            </w:r>
          </w:p>
        </w:tc>
        <w:tc>
          <w:tcPr>
            <w:tcW w:w="1105"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0</w:t>
            </w:r>
          </w:p>
        </w:tc>
        <w:tc>
          <w:tcPr>
            <w:tcW w:w="1151"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Улуг-Хемский район</w:t>
            </w:r>
          </w:p>
        </w:tc>
      </w:tr>
      <w:tr w:rsidR="00F93104" w:rsidRPr="00F93104" w:rsidTr="00F93104">
        <w:trPr>
          <w:gridAfter w:val="1"/>
          <w:wAfter w:w="663" w:type="dxa"/>
          <w:trHeight w:val="396"/>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79</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«Енисей» г. Шагонар</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0</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274"/>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80</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Улуг-Хемского кожууна</w:t>
            </w:r>
          </w:p>
        </w:tc>
        <w:tc>
          <w:tcPr>
            <w:tcW w:w="1252"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9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05"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10</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3</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Чаа-Хольский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81</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both"/>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Турбаза «Ажыг суг»</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25</w:t>
            </w:r>
          </w:p>
        </w:tc>
        <w:tc>
          <w:tcPr>
            <w:tcW w:w="1196"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iCs/>
                <w:lang w:eastAsia="ru-RU"/>
              </w:rPr>
            </w:pPr>
            <w:r w:rsidRPr="00F93104">
              <w:rPr>
                <w:rFonts w:ascii="Times New Roman" w:eastAsia="Times New Roman" w:hAnsi="Times New Roman" w:cs="Times New Roman"/>
                <w:bCs/>
                <w:iCs/>
                <w:lang w:eastAsia="ru-RU"/>
              </w:rPr>
              <w:t>2 </w:t>
            </w:r>
          </w:p>
        </w:tc>
        <w:tc>
          <w:tcPr>
            <w:tcW w:w="110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iCs/>
                <w:lang w:eastAsia="ru-RU"/>
              </w:rPr>
            </w:pPr>
            <w:r w:rsidRPr="00F93104">
              <w:rPr>
                <w:rFonts w:ascii="Times New Roman" w:eastAsia="Times New Roman" w:hAnsi="Times New Roman" w:cs="Times New Roman"/>
                <w:bCs/>
                <w:iCs/>
                <w:lang w:eastAsia="ru-RU"/>
              </w:rPr>
              <w:t>1 </w:t>
            </w:r>
          </w:p>
        </w:tc>
        <w:tc>
          <w:tcPr>
            <w:tcW w:w="1151"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iCs/>
                <w:lang w:eastAsia="ru-RU"/>
              </w:rPr>
            </w:pPr>
            <w:r w:rsidRPr="00F93104">
              <w:rPr>
                <w:rFonts w:ascii="Times New Roman" w:eastAsia="Times New Roman" w:hAnsi="Times New Roman" w:cs="Times New Roman"/>
                <w:bCs/>
                <w:iCs/>
                <w:lang w:eastAsia="ru-RU"/>
              </w:rPr>
              <w:t> 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5</w:t>
            </w:r>
          </w:p>
        </w:tc>
        <w:tc>
          <w:tcPr>
            <w:tcW w:w="960"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1</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Чеди-Хольский район</w:t>
            </w:r>
          </w:p>
        </w:tc>
      </w:tr>
      <w:tr w:rsidR="00F93104" w:rsidRPr="00F93104" w:rsidTr="00F93104">
        <w:trPr>
          <w:gridAfter w:val="1"/>
          <w:wAfter w:w="663" w:type="dxa"/>
          <w:trHeight w:val="301"/>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lastRenderedPageBreak/>
              <w:t>82</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стояка «Танды-Уула»</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3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83</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при администрации Чеди-Хольского кожууна</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r>
      <w:tr w:rsidR="00F93104" w:rsidRPr="00F93104" w:rsidTr="00F93104">
        <w:trPr>
          <w:gridAfter w:val="1"/>
          <w:wAfter w:w="663" w:type="dxa"/>
          <w:trHeight w:val="28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84</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стоянка «Ак-Тал»</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0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85</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стоянка «Шанган»</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240"/>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86</w:t>
            </w:r>
          </w:p>
        </w:tc>
        <w:tc>
          <w:tcPr>
            <w:tcW w:w="733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Чабанская стоянка «Кузулун»</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5</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27"/>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p w:rsidR="00F93104" w:rsidRPr="00F93104" w:rsidRDefault="00F93104" w:rsidP="00A80D6D">
            <w:pPr>
              <w:spacing w:after="0" w:line="240" w:lineRule="auto"/>
              <w:rPr>
                <w:rFonts w:ascii="Times New Roman" w:eastAsia="Times New Roman" w:hAnsi="Times New Roman" w:cs="Times New Roman"/>
                <w:b/>
                <w:bCs/>
                <w:i/>
                <w:iCs/>
                <w:lang w:eastAsia="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ind w:left="200" w:hanging="200"/>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22</w:t>
            </w:r>
          </w:p>
        </w:tc>
        <w:tc>
          <w:tcPr>
            <w:tcW w:w="1196"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p>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6</w:t>
            </w:r>
          </w:p>
        </w:tc>
        <w:tc>
          <w:tcPr>
            <w:tcW w:w="1105"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p>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2</w:t>
            </w:r>
          </w:p>
        </w:tc>
        <w:tc>
          <w:tcPr>
            <w:tcW w:w="1151" w:type="dxa"/>
            <w:tcBorders>
              <w:top w:val="single" w:sz="4" w:space="0" w:color="auto"/>
              <w:left w:val="single" w:sz="4" w:space="0" w:color="auto"/>
              <w:bottom w:val="single" w:sz="4" w:space="0" w:color="auto"/>
              <w:right w:val="single" w:sz="4" w:space="0" w:color="auto"/>
            </w:tcBorders>
            <w:noWrap/>
          </w:tcPr>
          <w:p w:rsidR="00F93104" w:rsidRPr="00F93104" w:rsidRDefault="00F93104" w:rsidP="00A80D6D">
            <w:pPr>
              <w:spacing w:after="0" w:line="240" w:lineRule="auto"/>
              <w:jc w:val="center"/>
              <w:rPr>
                <w:rFonts w:ascii="Times New Roman" w:eastAsia="Times New Roman" w:hAnsi="Times New Roman" w:cs="Times New Roman"/>
                <w:b/>
                <w:lang w:eastAsia="ru-RU"/>
              </w:rPr>
            </w:pPr>
          </w:p>
          <w:p w:rsidR="00F93104" w:rsidRPr="00F93104" w:rsidRDefault="00F93104" w:rsidP="00A80D6D">
            <w:pPr>
              <w:spacing w:after="0" w:line="240" w:lineRule="auto"/>
              <w:jc w:val="center"/>
              <w:rPr>
                <w:rFonts w:ascii="Times New Roman" w:eastAsia="Times New Roman" w:hAnsi="Times New Roman" w:cs="Times New Roman"/>
                <w:b/>
                <w:lang w:eastAsia="ru-RU"/>
              </w:rPr>
            </w:pPr>
            <w:r w:rsidRPr="00F93104">
              <w:rPr>
                <w:rFonts w:ascii="Times New Roman" w:eastAsia="Times New Roman" w:hAnsi="Times New Roman" w:cs="Times New Roman"/>
                <w:b/>
                <w:lang w:eastAsia="ru-RU"/>
              </w:rPr>
              <w:t>4</w:t>
            </w:r>
          </w:p>
        </w:tc>
      </w:tr>
      <w:tr w:rsidR="00F93104" w:rsidRPr="00F93104" w:rsidTr="00F93104">
        <w:trPr>
          <w:gridAfter w:val="1"/>
          <w:wAfter w:w="663" w:type="dxa"/>
          <w:trHeight w:val="315"/>
        </w:trPr>
        <w:tc>
          <w:tcPr>
            <w:tcW w:w="13575" w:type="dxa"/>
            <w:gridSpan w:val="7"/>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center"/>
              <w:rPr>
                <w:rFonts w:ascii="Times New Roman" w:eastAsia="Times New Roman" w:hAnsi="Times New Roman" w:cs="Times New Roman"/>
                <w:bCs/>
                <w:lang w:eastAsia="ru-RU"/>
              </w:rPr>
            </w:pPr>
            <w:r w:rsidRPr="00F93104">
              <w:rPr>
                <w:rFonts w:ascii="Times New Roman" w:eastAsia="Times New Roman" w:hAnsi="Times New Roman" w:cs="Times New Roman"/>
                <w:bCs/>
                <w:lang w:eastAsia="ru-RU"/>
              </w:rPr>
              <w:t>Эрзинский район</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87</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Гостиница с. Эрзин</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18</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1</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88</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База отдыха «Торе-Холь»</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208</w:t>
            </w:r>
          </w:p>
        </w:tc>
        <w:tc>
          <w:tcPr>
            <w:tcW w:w="1196"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7</w:t>
            </w:r>
          </w:p>
        </w:tc>
        <w:tc>
          <w:tcPr>
            <w:tcW w:w="1105"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4</w:t>
            </w:r>
          </w:p>
        </w:tc>
        <w:tc>
          <w:tcPr>
            <w:tcW w:w="1151" w:type="dxa"/>
            <w:tcBorders>
              <w:top w:val="single" w:sz="4" w:space="0" w:color="auto"/>
              <w:left w:val="single" w:sz="4" w:space="0" w:color="auto"/>
              <w:bottom w:val="single" w:sz="4" w:space="0" w:color="auto"/>
              <w:right w:val="single" w:sz="4" w:space="0" w:color="auto"/>
            </w:tcBorders>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3</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rPr>
                <w:rFonts w:ascii="Times New Roman" w:eastAsia="Times New Roman" w:hAnsi="Times New Roman" w:cs="Times New Roman"/>
                <w:b/>
                <w:bCs/>
                <w:i/>
                <w:iCs/>
                <w:lang w:eastAsia="ru-RU"/>
              </w:rPr>
            </w:pPr>
            <w:r w:rsidRPr="00F93104">
              <w:rPr>
                <w:rFonts w:ascii="Times New Roman" w:eastAsia="Times New Roman" w:hAnsi="Times New Roman" w:cs="Times New Roman"/>
                <w:b/>
                <w:bCs/>
                <w:i/>
                <w:iCs/>
                <w:lang w:eastAsia="ru-RU"/>
              </w:rPr>
              <w:t>ИТОГО:</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226</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10</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6</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
                <w:bCs/>
                <w:lang w:eastAsia="ru-RU"/>
              </w:rPr>
            </w:pPr>
            <w:r w:rsidRPr="00F93104">
              <w:rPr>
                <w:rFonts w:ascii="Times New Roman" w:eastAsia="Times New Roman" w:hAnsi="Times New Roman" w:cs="Times New Roman"/>
                <w:b/>
                <w:bCs/>
                <w:lang w:eastAsia="ru-RU"/>
              </w:rPr>
              <w:t>4</w:t>
            </w:r>
          </w:p>
        </w:tc>
      </w:tr>
      <w:tr w:rsidR="00F93104" w:rsidRPr="00F93104" w:rsidTr="00F93104">
        <w:trPr>
          <w:gridAfter w:val="1"/>
          <w:wAfter w:w="663" w:type="dxa"/>
          <w:trHeight w:val="315"/>
        </w:trPr>
        <w:tc>
          <w:tcPr>
            <w:tcW w:w="576" w:type="dxa"/>
            <w:tcBorders>
              <w:top w:val="single" w:sz="4" w:space="0" w:color="auto"/>
              <w:left w:val="single" w:sz="4" w:space="0" w:color="auto"/>
              <w:bottom w:val="single" w:sz="4" w:space="0" w:color="auto"/>
              <w:right w:val="single" w:sz="4" w:space="0" w:color="auto"/>
            </w:tcBorders>
            <w:vAlign w:val="center"/>
            <w:hideMark/>
          </w:tcPr>
          <w:p w:rsidR="00F93104" w:rsidRPr="00F93104" w:rsidRDefault="00F93104" w:rsidP="00A80D6D">
            <w:pPr>
              <w:spacing w:after="0" w:line="240" w:lineRule="auto"/>
              <w:jc w:val="center"/>
              <w:rPr>
                <w:rFonts w:ascii="Times New Roman" w:eastAsia="Times New Roman" w:hAnsi="Times New Roman" w:cs="Times New Roman"/>
                <w:lang w:eastAsia="ru-RU"/>
              </w:rPr>
            </w:pPr>
            <w:r w:rsidRPr="00F93104">
              <w:rPr>
                <w:rFonts w:ascii="Times New Roman" w:eastAsia="Times New Roman" w:hAnsi="Times New Roman" w:cs="Times New Roman"/>
                <w:lang w:eastAsia="ru-RU"/>
              </w:rPr>
              <w:t> </w:t>
            </w:r>
          </w:p>
        </w:tc>
        <w:tc>
          <w:tcPr>
            <w:tcW w:w="7335" w:type="dxa"/>
            <w:tcBorders>
              <w:top w:val="single" w:sz="4" w:space="0" w:color="auto"/>
              <w:left w:val="single" w:sz="4" w:space="0" w:color="auto"/>
              <w:bottom w:val="single" w:sz="4" w:space="0" w:color="auto"/>
              <w:right w:val="single" w:sz="4" w:space="0" w:color="auto"/>
            </w:tcBorders>
            <w:hideMark/>
          </w:tcPr>
          <w:p w:rsidR="00F93104" w:rsidRPr="00F93104" w:rsidRDefault="00F93104" w:rsidP="00A80D6D">
            <w:pPr>
              <w:spacing w:after="0" w:line="240" w:lineRule="auto"/>
              <w:jc w:val="right"/>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ВСЕГО:</w:t>
            </w:r>
          </w:p>
        </w:tc>
        <w:tc>
          <w:tcPr>
            <w:tcW w:w="1252"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983</w:t>
            </w:r>
          </w:p>
        </w:tc>
        <w:tc>
          <w:tcPr>
            <w:tcW w:w="960"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2558</w:t>
            </w:r>
          </w:p>
        </w:tc>
        <w:tc>
          <w:tcPr>
            <w:tcW w:w="1196"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391</w:t>
            </w:r>
          </w:p>
        </w:tc>
        <w:tc>
          <w:tcPr>
            <w:tcW w:w="1105"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139</w:t>
            </w:r>
          </w:p>
        </w:tc>
        <w:tc>
          <w:tcPr>
            <w:tcW w:w="1151" w:type="dxa"/>
            <w:tcBorders>
              <w:top w:val="single" w:sz="4" w:space="0" w:color="auto"/>
              <w:left w:val="single" w:sz="4" w:space="0" w:color="auto"/>
              <w:bottom w:val="single" w:sz="4" w:space="0" w:color="auto"/>
              <w:right w:val="single" w:sz="4" w:space="0" w:color="auto"/>
            </w:tcBorders>
            <w:noWrap/>
            <w:vAlign w:val="bottom"/>
          </w:tcPr>
          <w:p w:rsidR="00F93104" w:rsidRPr="00F93104" w:rsidRDefault="00F93104" w:rsidP="00A80D6D">
            <w:pPr>
              <w:spacing w:after="0" w:line="240" w:lineRule="auto"/>
              <w:jc w:val="center"/>
              <w:rPr>
                <w:rFonts w:ascii="Times New Roman" w:eastAsia="Times New Roman" w:hAnsi="Times New Roman" w:cs="Times New Roman"/>
                <w:bCs/>
                <w:i/>
                <w:iCs/>
                <w:lang w:eastAsia="ru-RU"/>
              </w:rPr>
            </w:pPr>
            <w:r w:rsidRPr="00F93104">
              <w:rPr>
                <w:rFonts w:ascii="Times New Roman" w:eastAsia="Times New Roman" w:hAnsi="Times New Roman" w:cs="Times New Roman"/>
                <w:bCs/>
                <w:i/>
                <w:iCs/>
                <w:lang w:eastAsia="ru-RU"/>
              </w:rPr>
              <w:t>252</w:t>
            </w:r>
          </w:p>
        </w:tc>
      </w:tr>
    </w:tbl>
    <w:p w:rsidR="00F93104" w:rsidRPr="00F93104" w:rsidRDefault="00F93104" w:rsidP="00A80D6D">
      <w:pPr>
        <w:spacing w:after="0" w:line="240" w:lineRule="auto"/>
        <w:rPr>
          <w:rFonts w:ascii="Calibri" w:eastAsia="Calibri" w:hAnsi="Calibri" w:cs="Times New Roman"/>
          <w:color w:val="002060"/>
        </w:rPr>
      </w:pPr>
    </w:p>
    <w:p w:rsidR="00F93104" w:rsidRPr="00F93104" w:rsidRDefault="00F93104" w:rsidP="00A80D6D">
      <w:pPr>
        <w:spacing w:after="0" w:line="240" w:lineRule="auto"/>
        <w:rPr>
          <w:rFonts w:ascii="Calibri" w:eastAsia="Calibri" w:hAnsi="Calibri" w:cs="Times New Roman"/>
        </w:rPr>
      </w:pPr>
    </w:p>
    <w:p w:rsidR="00F93104" w:rsidRPr="00885042" w:rsidRDefault="00F93104" w:rsidP="00DA6128">
      <w:pPr>
        <w:tabs>
          <w:tab w:val="left" w:pos="540"/>
        </w:tabs>
        <w:spacing w:after="0" w:line="240" w:lineRule="auto"/>
        <w:jc w:val="right"/>
        <w:rPr>
          <w:rFonts w:ascii="Times New Roman" w:eastAsia="Times New Roman" w:hAnsi="Times New Roman" w:cs="Times New Roman"/>
          <w:bCs/>
          <w:color w:val="000000" w:themeColor="text1"/>
          <w:lang w:eastAsia="ru-RU"/>
        </w:rPr>
      </w:pPr>
    </w:p>
    <w:sectPr w:rsidR="00F93104" w:rsidRPr="00885042" w:rsidSect="00B5022C">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03" w:rsidRDefault="00E57303" w:rsidP="00AE5A48">
      <w:pPr>
        <w:spacing w:after="0" w:line="240" w:lineRule="auto"/>
      </w:pPr>
      <w:r>
        <w:separator/>
      </w:r>
    </w:p>
  </w:endnote>
  <w:endnote w:type="continuationSeparator" w:id="0">
    <w:p w:rsidR="00E57303" w:rsidRDefault="00E57303" w:rsidP="00AE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36424"/>
      <w:docPartObj>
        <w:docPartGallery w:val="Page Numbers (Bottom of Page)"/>
        <w:docPartUnique/>
      </w:docPartObj>
    </w:sdtPr>
    <w:sdtEndPr/>
    <w:sdtContent>
      <w:p w:rsidR="00E57303" w:rsidRDefault="00E57303">
        <w:pPr>
          <w:pStyle w:val="a9"/>
          <w:jc w:val="right"/>
        </w:pPr>
        <w:r>
          <w:fldChar w:fldCharType="begin"/>
        </w:r>
        <w:r>
          <w:instrText>PAGE   \* MERGEFORMAT</w:instrText>
        </w:r>
        <w:r>
          <w:fldChar w:fldCharType="separate"/>
        </w:r>
        <w:r w:rsidR="0009466D">
          <w:rPr>
            <w:noProof/>
          </w:rPr>
          <w:t>106</w:t>
        </w:r>
        <w:r>
          <w:rPr>
            <w:noProof/>
          </w:rPr>
          <w:fldChar w:fldCharType="end"/>
        </w:r>
      </w:p>
    </w:sdtContent>
  </w:sdt>
  <w:p w:rsidR="00E57303" w:rsidRDefault="00E5730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03" w:rsidRDefault="00E57303" w:rsidP="00AE5A48">
      <w:pPr>
        <w:spacing w:after="0" w:line="240" w:lineRule="auto"/>
      </w:pPr>
      <w:r>
        <w:separator/>
      </w:r>
    </w:p>
  </w:footnote>
  <w:footnote w:type="continuationSeparator" w:id="0">
    <w:p w:rsidR="00E57303" w:rsidRDefault="00E57303" w:rsidP="00AE5A48">
      <w:pPr>
        <w:spacing w:after="0" w:line="240" w:lineRule="auto"/>
      </w:pPr>
      <w:r>
        <w:continuationSeparator/>
      </w:r>
    </w:p>
  </w:footnote>
  <w:footnote w:id="1">
    <w:p w:rsidR="00E57303" w:rsidRPr="00D43F99" w:rsidRDefault="00E57303" w:rsidP="00D43F99">
      <w:pPr>
        <w:pStyle w:val="af4"/>
        <w:jc w:val="both"/>
        <w:rPr>
          <w:rFonts w:ascii="Times New Roman" w:hAnsi="Times New Roman" w:cs="Times New Roman"/>
          <w:sz w:val="16"/>
          <w:szCs w:val="16"/>
        </w:rPr>
      </w:pPr>
      <w:r>
        <w:rPr>
          <w:rStyle w:val="af6"/>
        </w:rPr>
        <w:footnoteRef/>
      </w:r>
      <w:r>
        <w:t xml:space="preserve"> </w:t>
      </w:r>
      <w:r w:rsidRPr="00D43F99">
        <w:rPr>
          <w:rFonts w:ascii="Times New Roman" w:hAnsi="Times New Roman" w:cs="Times New Roman"/>
          <w:sz w:val="16"/>
          <w:szCs w:val="16"/>
        </w:rPr>
        <w:t>Выписка из Указа Главы Республики Тыва от 15.10.2021 г № 408 «О некоторых вопросах совершенствования структуры органов исполнительной власти Республики Тыва», Постановление Правительства Республики Тыва № 568 от 19.10.2021 г. «О внесении изменений в постновление Правительства Республики Тыва от 19.10.2012 г № 576».</w:t>
      </w:r>
    </w:p>
  </w:footnote>
  <w:footnote w:id="2">
    <w:p w:rsidR="00E57303" w:rsidRPr="00D43F99" w:rsidRDefault="00E57303" w:rsidP="00D43F99">
      <w:pPr>
        <w:pStyle w:val="af4"/>
        <w:jc w:val="both"/>
        <w:rPr>
          <w:rFonts w:ascii="Times New Roman" w:hAnsi="Times New Roman" w:cs="Times New Roman"/>
          <w:sz w:val="16"/>
          <w:szCs w:val="16"/>
        </w:rPr>
      </w:pPr>
      <w:r w:rsidRPr="00D43F99">
        <w:rPr>
          <w:rStyle w:val="af6"/>
          <w:rFonts w:ascii="Times New Roman" w:hAnsi="Times New Roman" w:cs="Times New Roman"/>
          <w:sz w:val="16"/>
          <w:szCs w:val="16"/>
        </w:rPr>
        <w:footnoteRef/>
      </w:r>
      <w:r w:rsidRPr="00D43F99">
        <w:rPr>
          <w:rFonts w:ascii="Times New Roman" w:hAnsi="Times New Roman" w:cs="Times New Roman"/>
          <w:sz w:val="16"/>
          <w:szCs w:val="16"/>
        </w:rPr>
        <w:t xml:space="preserve"> Постановление Правительства РТ № 107 от 11 марта 2021 года «Об итогах деятельности Минкультуры РТ за 2020 год и приоритетных направлениях деятельности на 2021 год»</w:t>
      </w:r>
    </w:p>
  </w:footnote>
  <w:footnote w:id="3">
    <w:p w:rsidR="00E57303" w:rsidRPr="00D43F99" w:rsidRDefault="00E57303" w:rsidP="00527915">
      <w:pPr>
        <w:pStyle w:val="af4"/>
        <w:jc w:val="both"/>
        <w:rPr>
          <w:rFonts w:ascii="Times New Roman" w:hAnsi="Times New Roman" w:cs="Times New Roman"/>
          <w:sz w:val="16"/>
          <w:szCs w:val="16"/>
        </w:rPr>
      </w:pPr>
      <w:r w:rsidRPr="00D43F99">
        <w:rPr>
          <w:rStyle w:val="af6"/>
          <w:rFonts w:ascii="Times New Roman" w:hAnsi="Times New Roman" w:cs="Times New Roman"/>
          <w:sz w:val="16"/>
          <w:szCs w:val="16"/>
        </w:rPr>
        <w:footnoteRef/>
      </w:r>
      <w:r w:rsidRPr="00D43F99">
        <w:rPr>
          <w:rFonts w:ascii="Times New Roman" w:hAnsi="Times New Roman" w:cs="Times New Roman"/>
          <w:sz w:val="16"/>
          <w:szCs w:val="16"/>
        </w:rPr>
        <w:t xml:space="preserve"> Центральный военный оркестр Минобороны РФ; Муниципальный концертный духовой оркестр города Абакана; Военный оркестр 55-й отдельной мотострелковой бригады (горной); Оркестр барабанщиков Кызылского Президентского кадетского училища. Почетные гости фестиваля – Аркадий Фимович Шилклопер, — мультиинструменталист, композитор, аранжировщик, импровизатор; Евгений Андреевич Новиков – лауреат престижных международных конкурсов: пятого международного конкурса саксофонистов им. Адольфа Сакса (Динант, Бельгия, 2010) и Международного конкурса саксофонистов (Дрё, Франция, 2012), победитель II Всероссийского Музыкального Конкурса (2016).  </w:t>
      </w:r>
    </w:p>
  </w:footnote>
  <w:footnote w:id="4">
    <w:p w:rsidR="00E57303" w:rsidRPr="00D43F99" w:rsidRDefault="00E57303" w:rsidP="00DB60DC">
      <w:pPr>
        <w:pStyle w:val="af4"/>
        <w:jc w:val="both"/>
        <w:rPr>
          <w:rFonts w:ascii="Times New Roman" w:hAnsi="Times New Roman" w:cs="Times New Roman"/>
          <w:sz w:val="16"/>
          <w:szCs w:val="16"/>
        </w:rPr>
      </w:pPr>
      <w:r w:rsidRPr="00D43F99">
        <w:rPr>
          <w:rStyle w:val="af6"/>
          <w:sz w:val="16"/>
          <w:szCs w:val="16"/>
        </w:rPr>
        <w:footnoteRef/>
      </w:r>
      <w:r w:rsidRPr="00D43F99">
        <w:rPr>
          <w:sz w:val="16"/>
          <w:szCs w:val="16"/>
        </w:rPr>
        <w:t xml:space="preserve"> </w:t>
      </w:r>
      <w:r w:rsidRPr="00D43F99">
        <w:rPr>
          <w:rFonts w:ascii="Times New Roman" w:hAnsi="Times New Roman" w:cs="Times New Roman"/>
          <w:sz w:val="16"/>
          <w:szCs w:val="16"/>
        </w:rPr>
        <w:t>НОК проводится единым критериям в соответствии с приказом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приказом Министерства культуры РФ № 599 от 27 апреля 2018 г. «Об утверждении показателей, характеризующих общие критерии оценки качества условий оказания услуг организациями культуры»,  приказом Минтруда России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распоряжением Министерства культуры Российской Федерации № Р-1681 от 18 декабря 2020 г. «О методических рекомендациях по организации и проведению независимой оценки качества условий оказания услуг организациями в сфере культуры», с распоряжением Правительства Республики Тыва № 168-р от 26 апреля 2021 г. «Об утверждении плана мероприятий по организации проведения независимой оценки качества оказания услуг организациями в сфере культуры, социального обслуживания, охраны здоровья и образования в Республике Тыва в 2021 году».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87F62"/>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D812A8"/>
    <w:multiLevelType w:val="hybridMultilevel"/>
    <w:tmpl w:val="38E61DF8"/>
    <w:lvl w:ilvl="0" w:tplc="0419000F">
      <w:start w:val="57"/>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93F6D"/>
    <w:multiLevelType w:val="hybridMultilevel"/>
    <w:tmpl w:val="E0A263B0"/>
    <w:lvl w:ilvl="0" w:tplc="EFCE3C70">
      <w:start w:val="8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B23EE6"/>
    <w:multiLevelType w:val="hybridMultilevel"/>
    <w:tmpl w:val="AF447634"/>
    <w:lvl w:ilvl="0" w:tplc="FA94BF48">
      <w:start w:val="82"/>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65B7BF6"/>
    <w:multiLevelType w:val="hybridMultilevel"/>
    <w:tmpl w:val="BA2A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745B2"/>
    <w:multiLevelType w:val="hybridMultilevel"/>
    <w:tmpl w:val="712AE5D4"/>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F3C50"/>
    <w:multiLevelType w:val="hybridMultilevel"/>
    <w:tmpl w:val="D9A8BB8E"/>
    <w:lvl w:ilvl="0" w:tplc="76F65F38">
      <w:start w:val="1"/>
      <w:numFmt w:val="decimal"/>
      <w:suff w:val="space"/>
      <w:lvlText w:val="%1."/>
      <w:lvlJc w:val="left"/>
      <w:pPr>
        <w:ind w:left="0" w:firstLine="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B733AF"/>
    <w:multiLevelType w:val="hybridMultilevel"/>
    <w:tmpl w:val="E9306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75B25"/>
    <w:multiLevelType w:val="hybridMultilevel"/>
    <w:tmpl w:val="E0FE167E"/>
    <w:lvl w:ilvl="0" w:tplc="E2489B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8F3340"/>
    <w:multiLevelType w:val="hybridMultilevel"/>
    <w:tmpl w:val="6962748E"/>
    <w:lvl w:ilvl="0" w:tplc="160AFD2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8943A6"/>
    <w:multiLevelType w:val="hybridMultilevel"/>
    <w:tmpl w:val="0D7CC08E"/>
    <w:lvl w:ilvl="0" w:tplc="F84289B2">
      <w:start w:val="6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AB81764"/>
    <w:multiLevelType w:val="hybridMultilevel"/>
    <w:tmpl w:val="C9848BEE"/>
    <w:lvl w:ilvl="0" w:tplc="043CD396">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CCC5241"/>
    <w:multiLevelType w:val="hybridMultilevel"/>
    <w:tmpl w:val="C18CC24A"/>
    <w:lvl w:ilvl="0" w:tplc="76F65F38">
      <w:start w:val="1"/>
      <w:numFmt w:val="decimal"/>
      <w:pStyle w:val="a"/>
      <w:lvlText w:val="%1."/>
      <w:lvlJc w:val="left"/>
      <w:pPr>
        <w:ind w:left="0" w:firstLine="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294B74"/>
    <w:multiLevelType w:val="hybridMultilevel"/>
    <w:tmpl w:val="B292419E"/>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C3C7A"/>
    <w:multiLevelType w:val="hybridMultilevel"/>
    <w:tmpl w:val="110E90A4"/>
    <w:lvl w:ilvl="0" w:tplc="793C60C6">
      <w:start w:val="3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0391536"/>
    <w:multiLevelType w:val="hybridMultilevel"/>
    <w:tmpl w:val="EA7E8496"/>
    <w:lvl w:ilvl="0" w:tplc="0419000F">
      <w:start w:val="56"/>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66A33"/>
    <w:multiLevelType w:val="hybridMultilevel"/>
    <w:tmpl w:val="2B26C0C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904155"/>
    <w:multiLevelType w:val="hybridMultilevel"/>
    <w:tmpl w:val="F1D64AFA"/>
    <w:lvl w:ilvl="0" w:tplc="CA06D494">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8" w15:restartNumberingAfterBreak="0">
    <w:nsid w:val="45DC557E"/>
    <w:multiLevelType w:val="hybridMultilevel"/>
    <w:tmpl w:val="9ECC955A"/>
    <w:lvl w:ilvl="0" w:tplc="6DE8DA6A">
      <w:start w:val="6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A03363"/>
    <w:multiLevelType w:val="hybridMultilevel"/>
    <w:tmpl w:val="854AEB12"/>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A4733"/>
    <w:multiLevelType w:val="hybridMultilevel"/>
    <w:tmpl w:val="FFE23EA0"/>
    <w:lvl w:ilvl="0" w:tplc="6A247230">
      <w:start w:val="1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6C7D57"/>
    <w:multiLevelType w:val="hybridMultilevel"/>
    <w:tmpl w:val="A2BCAC08"/>
    <w:lvl w:ilvl="0" w:tplc="76B8D50A">
      <w:start w:val="4"/>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E500AAD"/>
    <w:multiLevelType w:val="hybridMultilevel"/>
    <w:tmpl w:val="77125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B82CDB"/>
    <w:multiLevelType w:val="hybridMultilevel"/>
    <w:tmpl w:val="81588B8C"/>
    <w:lvl w:ilvl="0" w:tplc="8DBAA5C8">
      <w:start w:val="38"/>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0366982"/>
    <w:multiLevelType w:val="hybridMultilevel"/>
    <w:tmpl w:val="AEF69DCA"/>
    <w:lvl w:ilvl="0" w:tplc="212E6824">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827C3"/>
    <w:multiLevelType w:val="hybridMultilevel"/>
    <w:tmpl w:val="30FC7EB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14F0EB7"/>
    <w:multiLevelType w:val="hybridMultilevel"/>
    <w:tmpl w:val="FAC85830"/>
    <w:lvl w:ilvl="0" w:tplc="0419000F">
      <w:start w:val="59"/>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CD3BFE"/>
    <w:multiLevelType w:val="hybridMultilevel"/>
    <w:tmpl w:val="263A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647AC0"/>
    <w:multiLevelType w:val="hybridMultilevel"/>
    <w:tmpl w:val="7EA4F70E"/>
    <w:lvl w:ilvl="0" w:tplc="CFA2033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21316B"/>
    <w:multiLevelType w:val="hybridMultilevel"/>
    <w:tmpl w:val="367822F8"/>
    <w:lvl w:ilvl="0" w:tplc="76F65F38">
      <w:start w:val="1"/>
      <w:numFmt w:val="decimal"/>
      <w:suff w:val="space"/>
      <w:lvlText w:val="%1."/>
      <w:lvlJc w:val="left"/>
      <w:pPr>
        <w:ind w:left="0" w:firstLine="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2B03F3"/>
    <w:multiLevelType w:val="hybridMultilevel"/>
    <w:tmpl w:val="0ED67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7A609D"/>
    <w:multiLevelType w:val="hybridMultilevel"/>
    <w:tmpl w:val="9DA0A150"/>
    <w:lvl w:ilvl="0" w:tplc="0419000F">
      <w:start w:val="3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8505D"/>
    <w:multiLevelType w:val="hybridMultilevel"/>
    <w:tmpl w:val="2E92DF20"/>
    <w:lvl w:ilvl="0" w:tplc="D0F60AA8">
      <w:start w:val="8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253CD6"/>
    <w:multiLevelType w:val="hybridMultilevel"/>
    <w:tmpl w:val="2E028432"/>
    <w:lvl w:ilvl="0" w:tplc="686C82BE">
      <w:start w:val="6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31665F"/>
    <w:multiLevelType w:val="hybridMultilevel"/>
    <w:tmpl w:val="9746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7110BB"/>
    <w:multiLevelType w:val="hybridMultilevel"/>
    <w:tmpl w:val="57189A0A"/>
    <w:lvl w:ilvl="0" w:tplc="0419000F">
      <w:start w:val="3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E2ACF"/>
    <w:multiLevelType w:val="hybridMultilevel"/>
    <w:tmpl w:val="A2B0E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A31D77"/>
    <w:multiLevelType w:val="hybridMultilevel"/>
    <w:tmpl w:val="DF86A6F8"/>
    <w:lvl w:ilvl="0" w:tplc="0419000F">
      <w:start w:val="3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EB2C1E"/>
    <w:multiLevelType w:val="hybridMultilevel"/>
    <w:tmpl w:val="2960C572"/>
    <w:lvl w:ilvl="0" w:tplc="76F65F38">
      <w:start w:val="1"/>
      <w:numFmt w:val="decimal"/>
      <w:suff w:val="space"/>
      <w:lvlText w:val="%1."/>
      <w:lvlJc w:val="left"/>
      <w:pPr>
        <w:ind w:left="0" w:firstLine="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2F449D4"/>
    <w:multiLevelType w:val="hybridMultilevel"/>
    <w:tmpl w:val="1E1EDE66"/>
    <w:lvl w:ilvl="0" w:tplc="58F29B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6950D1"/>
    <w:multiLevelType w:val="hybridMultilevel"/>
    <w:tmpl w:val="79448C36"/>
    <w:lvl w:ilvl="0" w:tplc="76F65F38">
      <w:start w:val="1"/>
      <w:numFmt w:val="decimal"/>
      <w:lvlText w:val="%1."/>
      <w:lvlJc w:val="left"/>
      <w:pPr>
        <w:ind w:left="0" w:firstLine="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3DD3C2A"/>
    <w:multiLevelType w:val="hybridMultilevel"/>
    <w:tmpl w:val="D020F006"/>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92BD1"/>
    <w:multiLevelType w:val="hybridMultilevel"/>
    <w:tmpl w:val="C67AF1D8"/>
    <w:lvl w:ilvl="0" w:tplc="F2460CBC">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43" w15:restartNumberingAfterBreak="0">
    <w:nsid w:val="755165A7"/>
    <w:multiLevelType w:val="hybridMultilevel"/>
    <w:tmpl w:val="8FD6A9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6E5651"/>
    <w:multiLevelType w:val="hybridMultilevel"/>
    <w:tmpl w:val="0E5679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346B5C"/>
    <w:multiLevelType w:val="hybridMultilevel"/>
    <w:tmpl w:val="EEEC7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007836"/>
    <w:multiLevelType w:val="hybridMultilevel"/>
    <w:tmpl w:val="7082A8F2"/>
    <w:lvl w:ilvl="0" w:tplc="0419000F">
      <w:start w:val="3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517A2"/>
    <w:multiLevelType w:val="hybridMultilevel"/>
    <w:tmpl w:val="1B90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C6542D"/>
    <w:multiLevelType w:val="hybridMultilevel"/>
    <w:tmpl w:val="7188F07C"/>
    <w:lvl w:ilvl="0" w:tplc="D46CF47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B347C7"/>
    <w:multiLevelType w:val="hybridMultilevel"/>
    <w:tmpl w:val="79E85EC4"/>
    <w:lvl w:ilvl="0" w:tplc="3C5C0238">
      <w:start w:val="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9"/>
  </w:num>
  <w:num w:numId="3">
    <w:abstractNumId w:val="38"/>
  </w:num>
  <w:num w:numId="4">
    <w:abstractNumId w:val="40"/>
  </w:num>
  <w:num w:numId="5">
    <w:abstractNumId w:val="39"/>
  </w:num>
  <w:num w:numId="6">
    <w:abstractNumId w:val="47"/>
  </w:num>
  <w:num w:numId="7">
    <w:abstractNumId w:val="21"/>
  </w:num>
  <w:num w:numId="8">
    <w:abstractNumId w:val="25"/>
  </w:num>
  <w:num w:numId="9">
    <w:abstractNumId w:val="36"/>
  </w:num>
  <w:num w:numId="10">
    <w:abstractNumId w:val="27"/>
  </w:num>
  <w:num w:numId="11">
    <w:abstractNumId w:val="17"/>
  </w:num>
  <w:num w:numId="12">
    <w:abstractNumId w:val="42"/>
  </w:num>
  <w:num w:numId="13">
    <w:abstractNumId w:val="30"/>
  </w:num>
  <w:num w:numId="14">
    <w:abstractNumId w:val="12"/>
  </w:num>
  <w:num w:numId="15">
    <w:abstractNumId w:val="34"/>
  </w:num>
  <w:num w:numId="16">
    <w:abstractNumId w:val="0"/>
  </w:num>
  <w:num w:numId="17">
    <w:abstractNumId w:val="20"/>
  </w:num>
  <w:num w:numId="18">
    <w:abstractNumId w:val="7"/>
  </w:num>
  <w:num w:numId="19">
    <w:abstractNumId w:val="43"/>
  </w:num>
  <w:num w:numId="20">
    <w:abstractNumId w:val="8"/>
  </w:num>
  <w:num w:numId="21">
    <w:abstractNumId w:val="35"/>
  </w:num>
  <w:num w:numId="22">
    <w:abstractNumId w:val="14"/>
  </w:num>
  <w:num w:numId="23">
    <w:abstractNumId w:val="15"/>
  </w:num>
  <w:num w:numId="24">
    <w:abstractNumId w:val="13"/>
  </w:num>
  <w:num w:numId="25">
    <w:abstractNumId w:val="33"/>
  </w:num>
  <w:num w:numId="26">
    <w:abstractNumId w:val="32"/>
  </w:num>
  <w:num w:numId="27">
    <w:abstractNumId w:val="48"/>
  </w:num>
  <w:num w:numId="28">
    <w:abstractNumId w:val="4"/>
  </w:num>
  <w:num w:numId="29">
    <w:abstractNumId w:val="44"/>
  </w:num>
  <w:num w:numId="30">
    <w:abstractNumId w:val="16"/>
  </w:num>
  <w:num w:numId="31">
    <w:abstractNumId w:val="49"/>
  </w:num>
  <w:num w:numId="32">
    <w:abstractNumId w:val="37"/>
  </w:num>
  <w:num w:numId="33">
    <w:abstractNumId w:val="31"/>
  </w:num>
  <w:num w:numId="34">
    <w:abstractNumId w:val="28"/>
  </w:num>
  <w:num w:numId="35">
    <w:abstractNumId w:val="11"/>
  </w:num>
  <w:num w:numId="36">
    <w:abstractNumId w:val="41"/>
  </w:num>
  <w:num w:numId="37">
    <w:abstractNumId w:val="5"/>
  </w:num>
  <w:num w:numId="38">
    <w:abstractNumId w:val="46"/>
  </w:num>
  <w:num w:numId="39">
    <w:abstractNumId w:val="23"/>
  </w:num>
  <w:num w:numId="40">
    <w:abstractNumId w:val="26"/>
  </w:num>
  <w:num w:numId="41">
    <w:abstractNumId w:val="19"/>
  </w:num>
  <w:num w:numId="42">
    <w:abstractNumId w:val="18"/>
  </w:num>
  <w:num w:numId="43">
    <w:abstractNumId w:val="3"/>
  </w:num>
  <w:num w:numId="44">
    <w:abstractNumId w:val="1"/>
  </w:num>
  <w:num w:numId="45">
    <w:abstractNumId w:val="24"/>
  </w:num>
  <w:num w:numId="46">
    <w:abstractNumId w:val="10"/>
  </w:num>
  <w:num w:numId="47">
    <w:abstractNumId w:val="2"/>
  </w:num>
  <w:num w:numId="48">
    <w:abstractNumId w:val="9"/>
  </w:num>
  <w:num w:numId="49">
    <w:abstractNumId w:val="22"/>
  </w:num>
  <w:num w:numId="50">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96"/>
    <w:rsid w:val="00000569"/>
    <w:rsid w:val="00001078"/>
    <w:rsid w:val="000012C2"/>
    <w:rsid w:val="00001AD1"/>
    <w:rsid w:val="00001D01"/>
    <w:rsid w:val="00001DA0"/>
    <w:rsid w:val="00002940"/>
    <w:rsid w:val="00003C4F"/>
    <w:rsid w:val="0000477C"/>
    <w:rsid w:val="0000483B"/>
    <w:rsid w:val="00004C3B"/>
    <w:rsid w:val="00004E17"/>
    <w:rsid w:val="000053DD"/>
    <w:rsid w:val="00005D54"/>
    <w:rsid w:val="00005D68"/>
    <w:rsid w:val="00006196"/>
    <w:rsid w:val="0000639D"/>
    <w:rsid w:val="0000646F"/>
    <w:rsid w:val="0000763E"/>
    <w:rsid w:val="0000780B"/>
    <w:rsid w:val="00007D45"/>
    <w:rsid w:val="00010269"/>
    <w:rsid w:val="00010AD9"/>
    <w:rsid w:val="00010B8D"/>
    <w:rsid w:val="00011ADF"/>
    <w:rsid w:val="00011E06"/>
    <w:rsid w:val="000123FB"/>
    <w:rsid w:val="000127B4"/>
    <w:rsid w:val="00012A00"/>
    <w:rsid w:val="00012A90"/>
    <w:rsid w:val="0001316E"/>
    <w:rsid w:val="00013235"/>
    <w:rsid w:val="00013A17"/>
    <w:rsid w:val="00013B45"/>
    <w:rsid w:val="00014099"/>
    <w:rsid w:val="000140C7"/>
    <w:rsid w:val="00014787"/>
    <w:rsid w:val="00014F13"/>
    <w:rsid w:val="00015899"/>
    <w:rsid w:val="00015985"/>
    <w:rsid w:val="000162BA"/>
    <w:rsid w:val="000165D3"/>
    <w:rsid w:val="000165D6"/>
    <w:rsid w:val="00016961"/>
    <w:rsid w:val="00016A64"/>
    <w:rsid w:val="00016B5B"/>
    <w:rsid w:val="000170C5"/>
    <w:rsid w:val="000172A3"/>
    <w:rsid w:val="0001746F"/>
    <w:rsid w:val="0001752A"/>
    <w:rsid w:val="0001752F"/>
    <w:rsid w:val="00017AD7"/>
    <w:rsid w:val="00017B5E"/>
    <w:rsid w:val="00017C1B"/>
    <w:rsid w:val="00017D3C"/>
    <w:rsid w:val="0002034C"/>
    <w:rsid w:val="00020479"/>
    <w:rsid w:val="000204D3"/>
    <w:rsid w:val="000206A8"/>
    <w:rsid w:val="000206CC"/>
    <w:rsid w:val="00020E03"/>
    <w:rsid w:val="000224A5"/>
    <w:rsid w:val="00022692"/>
    <w:rsid w:val="000228FF"/>
    <w:rsid w:val="00022CB0"/>
    <w:rsid w:val="00022CE1"/>
    <w:rsid w:val="00023B5A"/>
    <w:rsid w:val="00023F74"/>
    <w:rsid w:val="00024713"/>
    <w:rsid w:val="0002497E"/>
    <w:rsid w:val="00024ABE"/>
    <w:rsid w:val="00024F27"/>
    <w:rsid w:val="000250A5"/>
    <w:rsid w:val="000256D2"/>
    <w:rsid w:val="000259CC"/>
    <w:rsid w:val="0002686C"/>
    <w:rsid w:val="00026F93"/>
    <w:rsid w:val="00027011"/>
    <w:rsid w:val="000270D8"/>
    <w:rsid w:val="000275A7"/>
    <w:rsid w:val="000277D6"/>
    <w:rsid w:val="00030069"/>
    <w:rsid w:val="00030527"/>
    <w:rsid w:val="00030A6A"/>
    <w:rsid w:val="00030AAA"/>
    <w:rsid w:val="00031C84"/>
    <w:rsid w:val="00031F4C"/>
    <w:rsid w:val="00032858"/>
    <w:rsid w:val="00032938"/>
    <w:rsid w:val="00032B95"/>
    <w:rsid w:val="00032E83"/>
    <w:rsid w:val="0003420D"/>
    <w:rsid w:val="00034460"/>
    <w:rsid w:val="00034563"/>
    <w:rsid w:val="0003503A"/>
    <w:rsid w:val="00035367"/>
    <w:rsid w:val="00035399"/>
    <w:rsid w:val="0003557A"/>
    <w:rsid w:val="00035DF6"/>
    <w:rsid w:val="0003644C"/>
    <w:rsid w:val="00036735"/>
    <w:rsid w:val="000368B4"/>
    <w:rsid w:val="000371C0"/>
    <w:rsid w:val="0003781E"/>
    <w:rsid w:val="00037919"/>
    <w:rsid w:val="00037BEC"/>
    <w:rsid w:val="0004056E"/>
    <w:rsid w:val="00040584"/>
    <w:rsid w:val="0004125E"/>
    <w:rsid w:val="0004135C"/>
    <w:rsid w:val="00041508"/>
    <w:rsid w:val="000416FF"/>
    <w:rsid w:val="0004184D"/>
    <w:rsid w:val="00041985"/>
    <w:rsid w:val="00041D78"/>
    <w:rsid w:val="000421CE"/>
    <w:rsid w:val="000421E2"/>
    <w:rsid w:val="000434EA"/>
    <w:rsid w:val="0004395F"/>
    <w:rsid w:val="00043B85"/>
    <w:rsid w:val="00043EC4"/>
    <w:rsid w:val="0004433C"/>
    <w:rsid w:val="00044387"/>
    <w:rsid w:val="0004438A"/>
    <w:rsid w:val="0004464F"/>
    <w:rsid w:val="00044E2E"/>
    <w:rsid w:val="0004565B"/>
    <w:rsid w:val="00045875"/>
    <w:rsid w:val="000462D7"/>
    <w:rsid w:val="0004646B"/>
    <w:rsid w:val="0004741E"/>
    <w:rsid w:val="00047550"/>
    <w:rsid w:val="00047CDB"/>
    <w:rsid w:val="00050A70"/>
    <w:rsid w:val="00050E0E"/>
    <w:rsid w:val="000515C2"/>
    <w:rsid w:val="00051B68"/>
    <w:rsid w:val="00052C80"/>
    <w:rsid w:val="0005308A"/>
    <w:rsid w:val="000535EA"/>
    <w:rsid w:val="0005428E"/>
    <w:rsid w:val="000548F9"/>
    <w:rsid w:val="00054B52"/>
    <w:rsid w:val="00054CB1"/>
    <w:rsid w:val="00054D3D"/>
    <w:rsid w:val="0005504A"/>
    <w:rsid w:val="00055848"/>
    <w:rsid w:val="0005590F"/>
    <w:rsid w:val="0005662F"/>
    <w:rsid w:val="00056E5F"/>
    <w:rsid w:val="0005729B"/>
    <w:rsid w:val="0005729F"/>
    <w:rsid w:val="000579D4"/>
    <w:rsid w:val="00057B3C"/>
    <w:rsid w:val="00057D79"/>
    <w:rsid w:val="00057FBB"/>
    <w:rsid w:val="00060687"/>
    <w:rsid w:val="00060779"/>
    <w:rsid w:val="0006093A"/>
    <w:rsid w:val="000611DA"/>
    <w:rsid w:val="0006172E"/>
    <w:rsid w:val="00061A0A"/>
    <w:rsid w:val="00061A35"/>
    <w:rsid w:val="00061B96"/>
    <w:rsid w:val="00061F52"/>
    <w:rsid w:val="00062192"/>
    <w:rsid w:val="00062E74"/>
    <w:rsid w:val="000637CE"/>
    <w:rsid w:val="000639A7"/>
    <w:rsid w:val="00063B9A"/>
    <w:rsid w:val="00063C41"/>
    <w:rsid w:val="00063C79"/>
    <w:rsid w:val="000640A8"/>
    <w:rsid w:val="00064E6B"/>
    <w:rsid w:val="00065337"/>
    <w:rsid w:val="000654BA"/>
    <w:rsid w:val="00065610"/>
    <w:rsid w:val="000657F9"/>
    <w:rsid w:val="00065829"/>
    <w:rsid w:val="00065B4F"/>
    <w:rsid w:val="00066735"/>
    <w:rsid w:val="00066E6F"/>
    <w:rsid w:val="000674DD"/>
    <w:rsid w:val="00067F13"/>
    <w:rsid w:val="0007098B"/>
    <w:rsid w:val="00070EFC"/>
    <w:rsid w:val="000711FA"/>
    <w:rsid w:val="00071354"/>
    <w:rsid w:val="0007173A"/>
    <w:rsid w:val="0007213A"/>
    <w:rsid w:val="00072337"/>
    <w:rsid w:val="00072577"/>
    <w:rsid w:val="00072BF7"/>
    <w:rsid w:val="00072C38"/>
    <w:rsid w:val="00073174"/>
    <w:rsid w:val="00073420"/>
    <w:rsid w:val="000735BC"/>
    <w:rsid w:val="000737F6"/>
    <w:rsid w:val="00073891"/>
    <w:rsid w:val="00073C0E"/>
    <w:rsid w:val="00073FB1"/>
    <w:rsid w:val="00074468"/>
    <w:rsid w:val="000745B1"/>
    <w:rsid w:val="00074614"/>
    <w:rsid w:val="00074AC7"/>
    <w:rsid w:val="00074C72"/>
    <w:rsid w:val="00075946"/>
    <w:rsid w:val="00075BEB"/>
    <w:rsid w:val="00075D25"/>
    <w:rsid w:val="0007644C"/>
    <w:rsid w:val="00076B37"/>
    <w:rsid w:val="00076B4F"/>
    <w:rsid w:val="00076B7A"/>
    <w:rsid w:val="00076D59"/>
    <w:rsid w:val="00076FC8"/>
    <w:rsid w:val="00076FF2"/>
    <w:rsid w:val="000773BB"/>
    <w:rsid w:val="00077543"/>
    <w:rsid w:val="00077AFC"/>
    <w:rsid w:val="000803CD"/>
    <w:rsid w:val="00080801"/>
    <w:rsid w:val="00080869"/>
    <w:rsid w:val="00081792"/>
    <w:rsid w:val="00081ADB"/>
    <w:rsid w:val="00081D4D"/>
    <w:rsid w:val="000821E3"/>
    <w:rsid w:val="00082532"/>
    <w:rsid w:val="000828FA"/>
    <w:rsid w:val="00082C86"/>
    <w:rsid w:val="00082EE4"/>
    <w:rsid w:val="00082FFB"/>
    <w:rsid w:val="000830A2"/>
    <w:rsid w:val="000830F2"/>
    <w:rsid w:val="000834AA"/>
    <w:rsid w:val="00083641"/>
    <w:rsid w:val="00083955"/>
    <w:rsid w:val="00083AD5"/>
    <w:rsid w:val="00083CB6"/>
    <w:rsid w:val="00083D61"/>
    <w:rsid w:val="000840EE"/>
    <w:rsid w:val="00084A8B"/>
    <w:rsid w:val="000850EF"/>
    <w:rsid w:val="000857DA"/>
    <w:rsid w:val="00085C50"/>
    <w:rsid w:val="000865A3"/>
    <w:rsid w:val="00087663"/>
    <w:rsid w:val="00087C79"/>
    <w:rsid w:val="00087D0F"/>
    <w:rsid w:val="00087D83"/>
    <w:rsid w:val="00087E0F"/>
    <w:rsid w:val="00087FD1"/>
    <w:rsid w:val="0009085D"/>
    <w:rsid w:val="000908C2"/>
    <w:rsid w:val="00091445"/>
    <w:rsid w:val="0009177E"/>
    <w:rsid w:val="00091855"/>
    <w:rsid w:val="00091DC1"/>
    <w:rsid w:val="00091E2C"/>
    <w:rsid w:val="00091F56"/>
    <w:rsid w:val="00092564"/>
    <w:rsid w:val="00092600"/>
    <w:rsid w:val="000927DE"/>
    <w:rsid w:val="00092E7D"/>
    <w:rsid w:val="00092F47"/>
    <w:rsid w:val="000930C2"/>
    <w:rsid w:val="000931DD"/>
    <w:rsid w:val="0009372D"/>
    <w:rsid w:val="00093DF3"/>
    <w:rsid w:val="00093FB5"/>
    <w:rsid w:val="00094362"/>
    <w:rsid w:val="0009466D"/>
    <w:rsid w:val="00094A0F"/>
    <w:rsid w:val="0009513D"/>
    <w:rsid w:val="0009537B"/>
    <w:rsid w:val="000958F4"/>
    <w:rsid w:val="000960D2"/>
    <w:rsid w:val="0009654F"/>
    <w:rsid w:val="000972B9"/>
    <w:rsid w:val="00097570"/>
    <w:rsid w:val="000977DA"/>
    <w:rsid w:val="000978AD"/>
    <w:rsid w:val="00097BEA"/>
    <w:rsid w:val="00097D48"/>
    <w:rsid w:val="00097D57"/>
    <w:rsid w:val="000A093D"/>
    <w:rsid w:val="000A0A14"/>
    <w:rsid w:val="000A0C6F"/>
    <w:rsid w:val="000A100F"/>
    <w:rsid w:val="000A1628"/>
    <w:rsid w:val="000A19F1"/>
    <w:rsid w:val="000A1A10"/>
    <w:rsid w:val="000A1BE4"/>
    <w:rsid w:val="000A2719"/>
    <w:rsid w:val="000A29AF"/>
    <w:rsid w:val="000A2C5D"/>
    <w:rsid w:val="000A3A42"/>
    <w:rsid w:val="000A3F13"/>
    <w:rsid w:val="000A42D3"/>
    <w:rsid w:val="000A4B8D"/>
    <w:rsid w:val="000A4BEC"/>
    <w:rsid w:val="000A4D85"/>
    <w:rsid w:val="000A52DF"/>
    <w:rsid w:val="000A533A"/>
    <w:rsid w:val="000A53A5"/>
    <w:rsid w:val="000A56C1"/>
    <w:rsid w:val="000A57D3"/>
    <w:rsid w:val="000A5F0D"/>
    <w:rsid w:val="000A658B"/>
    <w:rsid w:val="000A68A3"/>
    <w:rsid w:val="000A6BB3"/>
    <w:rsid w:val="000A6FC1"/>
    <w:rsid w:val="000A7286"/>
    <w:rsid w:val="000A742B"/>
    <w:rsid w:val="000A7739"/>
    <w:rsid w:val="000A7B6A"/>
    <w:rsid w:val="000A7C77"/>
    <w:rsid w:val="000B01EC"/>
    <w:rsid w:val="000B03BB"/>
    <w:rsid w:val="000B05A0"/>
    <w:rsid w:val="000B0D68"/>
    <w:rsid w:val="000B1210"/>
    <w:rsid w:val="000B1364"/>
    <w:rsid w:val="000B14FF"/>
    <w:rsid w:val="000B1642"/>
    <w:rsid w:val="000B1886"/>
    <w:rsid w:val="000B226E"/>
    <w:rsid w:val="000B2561"/>
    <w:rsid w:val="000B2762"/>
    <w:rsid w:val="000B2ED1"/>
    <w:rsid w:val="000B309B"/>
    <w:rsid w:val="000B4BDB"/>
    <w:rsid w:val="000B4EBA"/>
    <w:rsid w:val="000B5348"/>
    <w:rsid w:val="000B53D6"/>
    <w:rsid w:val="000B555F"/>
    <w:rsid w:val="000B56EE"/>
    <w:rsid w:val="000B5969"/>
    <w:rsid w:val="000B5A54"/>
    <w:rsid w:val="000B67B7"/>
    <w:rsid w:val="000B6C0C"/>
    <w:rsid w:val="000B724D"/>
    <w:rsid w:val="000B7E7A"/>
    <w:rsid w:val="000C04C4"/>
    <w:rsid w:val="000C0AFB"/>
    <w:rsid w:val="000C0B82"/>
    <w:rsid w:val="000C167E"/>
    <w:rsid w:val="000C16FD"/>
    <w:rsid w:val="000C176A"/>
    <w:rsid w:val="000C17A1"/>
    <w:rsid w:val="000C1EB0"/>
    <w:rsid w:val="000C2358"/>
    <w:rsid w:val="000C23C9"/>
    <w:rsid w:val="000C27C1"/>
    <w:rsid w:val="000C2EC2"/>
    <w:rsid w:val="000C31E2"/>
    <w:rsid w:val="000C35B5"/>
    <w:rsid w:val="000C40DC"/>
    <w:rsid w:val="000C449F"/>
    <w:rsid w:val="000C4646"/>
    <w:rsid w:val="000C4735"/>
    <w:rsid w:val="000C4896"/>
    <w:rsid w:val="000C4A5C"/>
    <w:rsid w:val="000C5010"/>
    <w:rsid w:val="000C5523"/>
    <w:rsid w:val="000C591D"/>
    <w:rsid w:val="000C5AE1"/>
    <w:rsid w:val="000C6511"/>
    <w:rsid w:val="000C6933"/>
    <w:rsid w:val="000C6A92"/>
    <w:rsid w:val="000C7391"/>
    <w:rsid w:val="000C750E"/>
    <w:rsid w:val="000C7523"/>
    <w:rsid w:val="000C7669"/>
    <w:rsid w:val="000C7C70"/>
    <w:rsid w:val="000D0130"/>
    <w:rsid w:val="000D077D"/>
    <w:rsid w:val="000D0B4D"/>
    <w:rsid w:val="000D0F06"/>
    <w:rsid w:val="000D11C7"/>
    <w:rsid w:val="000D1C9C"/>
    <w:rsid w:val="000D1EFF"/>
    <w:rsid w:val="000D1F53"/>
    <w:rsid w:val="000D2374"/>
    <w:rsid w:val="000D27B4"/>
    <w:rsid w:val="000D27BB"/>
    <w:rsid w:val="000D2F30"/>
    <w:rsid w:val="000D3161"/>
    <w:rsid w:val="000D32C4"/>
    <w:rsid w:val="000D3712"/>
    <w:rsid w:val="000D3A15"/>
    <w:rsid w:val="000D3A5D"/>
    <w:rsid w:val="000D3ADC"/>
    <w:rsid w:val="000D3BD7"/>
    <w:rsid w:val="000D41BA"/>
    <w:rsid w:val="000D41CE"/>
    <w:rsid w:val="000D4305"/>
    <w:rsid w:val="000D439F"/>
    <w:rsid w:val="000D4415"/>
    <w:rsid w:val="000D476C"/>
    <w:rsid w:val="000D4F2F"/>
    <w:rsid w:val="000D52FD"/>
    <w:rsid w:val="000D53D4"/>
    <w:rsid w:val="000D53EF"/>
    <w:rsid w:val="000D55D3"/>
    <w:rsid w:val="000D59EF"/>
    <w:rsid w:val="000D5E6A"/>
    <w:rsid w:val="000D5F73"/>
    <w:rsid w:val="000D5FFC"/>
    <w:rsid w:val="000D60F3"/>
    <w:rsid w:val="000D6324"/>
    <w:rsid w:val="000D6716"/>
    <w:rsid w:val="000D67D5"/>
    <w:rsid w:val="000D6C0B"/>
    <w:rsid w:val="000D6EB5"/>
    <w:rsid w:val="000D70F9"/>
    <w:rsid w:val="000D7255"/>
    <w:rsid w:val="000D72FF"/>
    <w:rsid w:val="000D7386"/>
    <w:rsid w:val="000D7E1F"/>
    <w:rsid w:val="000D7E48"/>
    <w:rsid w:val="000D7E6D"/>
    <w:rsid w:val="000E035F"/>
    <w:rsid w:val="000E086D"/>
    <w:rsid w:val="000E0D99"/>
    <w:rsid w:val="000E0FDA"/>
    <w:rsid w:val="000E18D2"/>
    <w:rsid w:val="000E1A3B"/>
    <w:rsid w:val="000E1C12"/>
    <w:rsid w:val="000E1F5D"/>
    <w:rsid w:val="000E27EF"/>
    <w:rsid w:val="000E2E0D"/>
    <w:rsid w:val="000E2FE2"/>
    <w:rsid w:val="000E3497"/>
    <w:rsid w:val="000E3831"/>
    <w:rsid w:val="000E3905"/>
    <w:rsid w:val="000E3B6B"/>
    <w:rsid w:val="000E40CD"/>
    <w:rsid w:val="000E44DA"/>
    <w:rsid w:val="000E45CF"/>
    <w:rsid w:val="000E4B7F"/>
    <w:rsid w:val="000E509D"/>
    <w:rsid w:val="000E55CD"/>
    <w:rsid w:val="000E584F"/>
    <w:rsid w:val="000E5F38"/>
    <w:rsid w:val="000E6070"/>
    <w:rsid w:val="000E65A2"/>
    <w:rsid w:val="000E6A0C"/>
    <w:rsid w:val="000E6CF1"/>
    <w:rsid w:val="000E6E22"/>
    <w:rsid w:val="000E787A"/>
    <w:rsid w:val="000E7A3C"/>
    <w:rsid w:val="000E7E1A"/>
    <w:rsid w:val="000F07E6"/>
    <w:rsid w:val="000F0CDA"/>
    <w:rsid w:val="000F0FFD"/>
    <w:rsid w:val="000F11C3"/>
    <w:rsid w:val="000F1224"/>
    <w:rsid w:val="000F18B1"/>
    <w:rsid w:val="000F1934"/>
    <w:rsid w:val="000F1ACD"/>
    <w:rsid w:val="000F1D95"/>
    <w:rsid w:val="000F2346"/>
    <w:rsid w:val="000F29BB"/>
    <w:rsid w:val="000F326A"/>
    <w:rsid w:val="000F3292"/>
    <w:rsid w:val="000F3D70"/>
    <w:rsid w:val="000F3F70"/>
    <w:rsid w:val="000F3F94"/>
    <w:rsid w:val="000F402D"/>
    <w:rsid w:val="000F4174"/>
    <w:rsid w:val="000F4507"/>
    <w:rsid w:val="000F4F00"/>
    <w:rsid w:val="000F5AF1"/>
    <w:rsid w:val="000F5C58"/>
    <w:rsid w:val="000F6415"/>
    <w:rsid w:val="000F6C7E"/>
    <w:rsid w:val="000F6FBA"/>
    <w:rsid w:val="000F71BB"/>
    <w:rsid w:val="000F7353"/>
    <w:rsid w:val="000F7759"/>
    <w:rsid w:val="000F77A1"/>
    <w:rsid w:val="0010021A"/>
    <w:rsid w:val="00100AEC"/>
    <w:rsid w:val="00100B78"/>
    <w:rsid w:val="00100E96"/>
    <w:rsid w:val="00101107"/>
    <w:rsid w:val="001011C1"/>
    <w:rsid w:val="00101C2A"/>
    <w:rsid w:val="00101C2C"/>
    <w:rsid w:val="00101C67"/>
    <w:rsid w:val="00101C90"/>
    <w:rsid w:val="00102051"/>
    <w:rsid w:val="00102185"/>
    <w:rsid w:val="00102767"/>
    <w:rsid w:val="00103018"/>
    <w:rsid w:val="0010317E"/>
    <w:rsid w:val="001037F3"/>
    <w:rsid w:val="00103E24"/>
    <w:rsid w:val="0010445F"/>
    <w:rsid w:val="00104491"/>
    <w:rsid w:val="00104537"/>
    <w:rsid w:val="0010475D"/>
    <w:rsid w:val="00104E99"/>
    <w:rsid w:val="0010517C"/>
    <w:rsid w:val="001052C2"/>
    <w:rsid w:val="00105CC4"/>
    <w:rsid w:val="00106176"/>
    <w:rsid w:val="001063E3"/>
    <w:rsid w:val="00106569"/>
    <w:rsid w:val="00106618"/>
    <w:rsid w:val="00106A2C"/>
    <w:rsid w:val="0010706B"/>
    <w:rsid w:val="00107752"/>
    <w:rsid w:val="00107F78"/>
    <w:rsid w:val="00110450"/>
    <w:rsid w:val="001104B7"/>
    <w:rsid w:val="00110649"/>
    <w:rsid w:val="00110BA2"/>
    <w:rsid w:val="00111381"/>
    <w:rsid w:val="00111749"/>
    <w:rsid w:val="00112115"/>
    <w:rsid w:val="00112F39"/>
    <w:rsid w:val="00112F86"/>
    <w:rsid w:val="00113340"/>
    <w:rsid w:val="001140F1"/>
    <w:rsid w:val="0011415F"/>
    <w:rsid w:val="001141A3"/>
    <w:rsid w:val="001141A7"/>
    <w:rsid w:val="00114332"/>
    <w:rsid w:val="00114B5B"/>
    <w:rsid w:val="00115052"/>
    <w:rsid w:val="001150E2"/>
    <w:rsid w:val="00115412"/>
    <w:rsid w:val="001159DA"/>
    <w:rsid w:val="001159E6"/>
    <w:rsid w:val="00116BF7"/>
    <w:rsid w:val="00116E4D"/>
    <w:rsid w:val="001173EF"/>
    <w:rsid w:val="00117406"/>
    <w:rsid w:val="00117632"/>
    <w:rsid w:val="00117C73"/>
    <w:rsid w:val="00117DC9"/>
    <w:rsid w:val="00120382"/>
    <w:rsid w:val="00120612"/>
    <w:rsid w:val="00120E92"/>
    <w:rsid w:val="00120F43"/>
    <w:rsid w:val="00120FA6"/>
    <w:rsid w:val="001210A6"/>
    <w:rsid w:val="00121B8C"/>
    <w:rsid w:val="00121B99"/>
    <w:rsid w:val="001224E0"/>
    <w:rsid w:val="0012272B"/>
    <w:rsid w:val="00123076"/>
    <w:rsid w:val="001231B3"/>
    <w:rsid w:val="00123914"/>
    <w:rsid w:val="00123EA2"/>
    <w:rsid w:val="00123F9D"/>
    <w:rsid w:val="00124CEE"/>
    <w:rsid w:val="0012550A"/>
    <w:rsid w:val="00125BAF"/>
    <w:rsid w:val="00125CF9"/>
    <w:rsid w:val="00125FFC"/>
    <w:rsid w:val="00126D0B"/>
    <w:rsid w:val="0012713D"/>
    <w:rsid w:val="001276F5"/>
    <w:rsid w:val="00127F91"/>
    <w:rsid w:val="001304FD"/>
    <w:rsid w:val="0013063D"/>
    <w:rsid w:val="0013071B"/>
    <w:rsid w:val="00130D25"/>
    <w:rsid w:val="00130F01"/>
    <w:rsid w:val="00130FA8"/>
    <w:rsid w:val="001310D9"/>
    <w:rsid w:val="001312D6"/>
    <w:rsid w:val="00131617"/>
    <w:rsid w:val="0013181B"/>
    <w:rsid w:val="00131EBC"/>
    <w:rsid w:val="00131F21"/>
    <w:rsid w:val="00132160"/>
    <w:rsid w:val="0013241A"/>
    <w:rsid w:val="00132C17"/>
    <w:rsid w:val="00132C82"/>
    <w:rsid w:val="00132DCA"/>
    <w:rsid w:val="00133345"/>
    <w:rsid w:val="001333AB"/>
    <w:rsid w:val="00133545"/>
    <w:rsid w:val="00133594"/>
    <w:rsid w:val="001335F7"/>
    <w:rsid w:val="00133B6B"/>
    <w:rsid w:val="00134DA9"/>
    <w:rsid w:val="001352A2"/>
    <w:rsid w:val="00135464"/>
    <w:rsid w:val="00135967"/>
    <w:rsid w:val="001361C6"/>
    <w:rsid w:val="00136A1D"/>
    <w:rsid w:val="00136AF7"/>
    <w:rsid w:val="00136EC8"/>
    <w:rsid w:val="00137043"/>
    <w:rsid w:val="001374A6"/>
    <w:rsid w:val="00137E74"/>
    <w:rsid w:val="001401FF"/>
    <w:rsid w:val="00140497"/>
    <w:rsid w:val="001404E6"/>
    <w:rsid w:val="00140701"/>
    <w:rsid w:val="0014076D"/>
    <w:rsid w:val="00140D0A"/>
    <w:rsid w:val="00140D1E"/>
    <w:rsid w:val="00140D6B"/>
    <w:rsid w:val="00141249"/>
    <w:rsid w:val="0014138B"/>
    <w:rsid w:val="001415D4"/>
    <w:rsid w:val="00141778"/>
    <w:rsid w:val="00141B34"/>
    <w:rsid w:val="00142EB5"/>
    <w:rsid w:val="00143130"/>
    <w:rsid w:val="00143DEA"/>
    <w:rsid w:val="0014406F"/>
    <w:rsid w:val="001443B1"/>
    <w:rsid w:val="00144568"/>
    <w:rsid w:val="00144A6F"/>
    <w:rsid w:val="00144C11"/>
    <w:rsid w:val="00145254"/>
    <w:rsid w:val="00145388"/>
    <w:rsid w:val="0014587B"/>
    <w:rsid w:val="00145D7D"/>
    <w:rsid w:val="00146C8B"/>
    <w:rsid w:val="00146F52"/>
    <w:rsid w:val="00147439"/>
    <w:rsid w:val="00147457"/>
    <w:rsid w:val="0014746A"/>
    <w:rsid w:val="00147E62"/>
    <w:rsid w:val="0015019B"/>
    <w:rsid w:val="00150697"/>
    <w:rsid w:val="00151136"/>
    <w:rsid w:val="00151AFD"/>
    <w:rsid w:val="00151E7A"/>
    <w:rsid w:val="001521F1"/>
    <w:rsid w:val="001522A2"/>
    <w:rsid w:val="001524A1"/>
    <w:rsid w:val="001528C2"/>
    <w:rsid w:val="00152ED5"/>
    <w:rsid w:val="00154362"/>
    <w:rsid w:val="00154934"/>
    <w:rsid w:val="00154B12"/>
    <w:rsid w:val="00154BD7"/>
    <w:rsid w:val="0015510B"/>
    <w:rsid w:val="00155188"/>
    <w:rsid w:val="00155198"/>
    <w:rsid w:val="0015530D"/>
    <w:rsid w:val="001554F6"/>
    <w:rsid w:val="001556F5"/>
    <w:rsid w:val="0015571A"/>
    <w:rsid w:val="00155C00"/>
    <w:rsid w:val="00155CED"/>
    <w:rsid w:val="00155E52"/>
    <w:rsid w:val="00155FF3"/>
    <w:rsid w:val="0015600E"/>
    <w:rsid w:val="001562B9"/>
    <w:rsid w:val="0015645C"/>
    <w:rsid w:val="0015677F"/>
    <w:rsid w:val="00156905"/>
    <w:rsid w:val="00157278"/>
    <w:rsid w:val="0015763B"/>
    <w:rsid w:val="00157A59"/>
    <w:rsid w:val="00157A71"/>
    <w:rsid w:val="001604A5"/>
    <w:rsid w:val="0016086B"/>
    <w:rsid w:val="00160A09"/>
    <w:rsid w:val="00160A4D"/>
    <w:rsid w:val="00161BED"/>
    <w:rsid w:val="00161F65"/>
    <w:rsid w:val="001624BF"/>
    <w:rsid w:val="00162E92"/>
    <w:rsid w:val="00162FA8"/>
    <w:rsid w:val="0016318C"/>
    <w:rsid w:val="00163196"/>
    <w:rsid w:val="001633E2"/>
    <w:rsid w:val="00163416"/>
    <w:rsid w:val="0016343A"/>
    <w:rsid w:val="001635B8"/>
    <w:rsid w:val="0016390F"/>
    <w:rsid w:val="00163F23"/>
    <w:rsid w:val="00164358"/>
    <w:rsid w:val="00164899"/>
    <w:rsid w:val="00164A99"/>
    <w:rsid w:val="00164D65"/>
    <w:rsid w:val="00164D92"/>
    <w:rsid w:val="00165A5A"/>
    <w:rsid w:val="00165DE4"/>
    <w:rsid w:val="00165FAD"/>
    <w:rsid w:val="0016613F"/>
    <w:rsid w:val="0016682E"/>
    <w:rsid w:val="00166D79"/>
    <w:rsid w:val="00167103"/>
    <w:rsid w:val="001676CA"/>
    <w:rsid w:val="001679BC"/>
    <w:rsid w:val="00167CBE"/>
    <w:rsid w:val="0017040A"/>
    <w:rsid w:val="001706B7"/>
    <w:rsid w:val="001707DC"/>
    <w:rsid w:val="001710D0"/>
    <w:rsid w:val="001712B3"/>
    <w:rsid w:val="001713D2"/>
    <w:rsid w:val="001714D8"/>
    <w:rsid w:val="001716F3"/>
    <w:rsid w:val="00172819"/>
    <w:rsid w:val="00172899"/>
    <w:rsid w:val="00172D6C"/>
    <w:rsid w:val="00173496"/>
    <w:rsid w:val="00173964"/>
    <w:rsid w:val="00173C41"/>
    <w:rsid w:val="001741AD"/>
    <w:rsid w:val="00174594"/>
    <w:rsid w:val="00174924"/>
    <w:rsid w:val="00175474"/>
    <w:rsid w:val="0017569B"/>
    <w:rsid w:val="00175872"/>
    <w:rsid w:val="001759E2"/>
    <w:rsid w:val="00175A8B"/>
    <w:rsid w:val="00175B54"/>
    <w:rsid w:val="00175BF0"/>
    <w:rsid w:val="00175F64"/>
    <w:rsid w:val="00176294"/>
    <w:rsid w:val="00176436"/>
    <w:rsid w:val="00176A4B"/>
    <w:rsid w:val="00176BD1"/>
    <w:rsid w:val="00176DAD"/>
    <w:rsid w:val="0018009A"/>
    <w:rsid w:val="001803B9"/>
    <w:rsid w:val="001803E3"/>
    <w:rsid w:val="001806C7"/>
    <w:rsid w:val="00180739"/>
    <w:rsid w:val="0018105D"/>
    <w:rsid w:val="001811D6"/>
    <w:rsid w:val="001819A3"/>
    <w:rsid w:val="00181B63"/>
    <w:rsid w:val="00182FAD"/>
    <w:rsid w:val="001831CE"/>
    <w:rsid w:val="001831EC"/>
    <w:rsid w:val="0018320E"/>
    <w:rsid w:val="0018355C"/>
    <w:rsid w:val="00183663"/>
    <w:rsid w:val="00183FC8"/>
    <w:rsid w:val="00184686"/>
    <w:rsid w:val="0018483C"/>
    <w:rsid w:val="00184D2E"/>
    <w:rsid w:val="00185182"/>
    <w:rsid w:val="0018531E"/>
    <w:rsid w:val="001858F1"/>
    <w:rsid w:val="00186479"/>
    <w:rsid w:val="001869F7"/>
    <w:rsid w:val="00186D69"/>
    <w:rsid w:val="00186DEA"/>
    <w:rsid w:val="00186F00"/>
    <w:rsid w:val="001873C6"/>
    <w:rsid w:val="00187AEF"/>
    <w:rsid w:val="00190094"/>
    <w:rsid w:val="0019091C"/>
    <w:rsid w:val="00190FAF"/>
    <w:rsid w:val="00191191"/>
    <w:rsid w:val="00191E92"/>
    <w:rsid w:val="00192117"/>
    <w:rsid w:val="0019239B"/>
    <w:rsid w:val="0019296A"/>
    <w:rsid w:val="0019380D"/>
    <w:rsid w:val="001938DC"/>
    <w:rsid w:val="00193EC4"/>
    <w:rsid w:val="00194335"/>
    <w:rsid w:val="00194824"/>
    <w:rsid w:val="00194AAE"/>
    <w:rsid w:val="00195417"/>
    <w:rsid w:val="00195D68"/>
    <w:rsid w:val="001968D3"/>
    <w:rsid w:val="00196BCB"/>
    <w:rsid w:val="00196E74"/>
    <w:rsid w:val="001970E1"/>
    <w:rsid w:val="00197128"/>
    <w:rsid w:val="00197685"/>
    <w:rsid w:val="00197891"/>
    <w:rsid w:val="001979AC"/>
    <w:rsid w:val="001A04F1"/>
    <w:rsid w:val="001A09DB"/>
    <w:rsid w:val="001A0FCD"/>
    <w:rsid w:val="001A1D62"/>
    <w:rsid w:val="001A1F01"/>
    <w:rsid w:val="001A24CD"/>
    <w:rsid w:val="001A2535"/>
    <w:rsid w:val="001A2588"/>
    <w:rsid w:val="001A2646"/>
    <w:rsid w:val="001A265E"/>
    <w:rsid w:val="001A2B14"/>
    <w:rsid w:val="001A3ECB"/>
    <w:rsid w:val="001A4774"/>
    <w:rsid w:val="001A4CE0"/>
    <w:rsid w:val="001A4EC2"/>
    <w:rsid w:val="001A5032"/>
    <w:rsid w:val="001A5350"/>
    <w:rsid w:val="001A5359"/>
    <w:rsid w:val="001A53B2"/>
    <w:rsid w:val="001A5690"/>
    <w:rsid w:val="001A5E45"/>
    <w:rsid w:val="001A6294"/>
    <w:rsid w:val="001A6304"/>
    <w:rsid w:val="001A630F"/>
    <w:rsid w:val="001A6374"/>
    <w:rsid w:val="001A6730"/>
    <w:rsid w:val="001A6A1D"/>
    <w:rsid w:val="001A6E11"/>
    <w:rsid w:val="001A71BE"/>
    <w:rsid w:val="001A7908"/>
    <w:rsid w:val="001A7A37"/>
    <w:rsid w:val="001A7BE8"/>
    <w:rsid w:val="001A7F51"/>
    <w:rsid w:val="001B04F2"/>
    <w:rsid w:val="001B0551"/>
    <w:rsid w:val="001B078B"/>
    <w:rsid w:val="001B0CB7"/>
    <w:rsid w:val="001B0D2D"/>
    <w:rsid w:val="001B13C3"/>
    <w:rsid w:val="001B1939"/>
    <w:rsid w:val="001B1B79"/>
    <w:rsid w:val="001B29BB"/>
    <w:rsid w:val="001B340C"/>
    <w:rsid w:val="001B344A"/>
    <w:rsid w:val="001B34F0"/>
    <w:rsid w:val="001B3AF8"/>
    <w:rsid w:val="001B42AA"/>
    <w:rsid w:val="001B4CEA"/>
    <w:rsid w:val="001B4DFE"/>
    <w:rsid w:val="001B4F26"/>
    <w:rsid w:val="001B4F42"/>
    <w:rsid w:val="001B51F8"/>
    <w:rsid w:val="001B5560"/>
    <w:rsid w:val="001B588C"/>
    <w:rsid w:val="001B5EB8"/>
    <w:rsid w:val="001B6941"/>
    <w:rsid w:val="001B70B4"/>
    <w:rsid w:val="001B7A04"/>
    <w:rsid w:val="001B7B67"/>
    <w:rsid w:val="001C04B2"/>
    <w:rsid w:val="001C061B"/>
    <w:rsid w:val="001C0F93"/>
    <w:rsid w:val="001C19C4"/>
    <w:rsid w:val="001C1E26"/>
    <w:rsid w:val="001C214A"/>
    <w:rsid w:val="001C21ED"/>
    <w:rsid w:val="001C352F"/>
    <w:rsid w:val="001C38C5"/>
    <w:rsid w:val="001C4A10"/>
    <w:rsid w:val="001C4AF1"/>
    <w:rsid w:val="001C4C40"/>
    <w:rsid w:val="001C4D8C"/>
    <w:rsid w:val="001C6282"/>
    <w:rsid w:val="001C6767"/>
    <w:rsid w:val="001C6B3A"/>
    <w:rsid w:val="001C7500"/>
    <w:rsid w:val="001C7831"/>
    <w:rsid w:val="001C7BCA"/>
    <w:rsid w:val="001D0988"/>
    <w:rsid w:val="001D0B2F"/>
    <w:rsid w:val="001D15CE"/>
    <w:rsid w:val="001D163F"/>
    <w:rsid w:val="001D1FB3"/>
    <w:rsid w:val="001D213E"/>
    <w:rsid w:val="001D29C8"/>
    <w:rsid w:val="001D2ECD"/>
    <w:rsid w:val="001D30F5"/>
    <w:rsid w:val="001D358D"/>
    <w:rsid w:val="001D40DF"/>
    <w:rsid w:val="001D44B9"/>
    <w:rsid w:val="001D4782"/>
    <w:rsid w:val="001D4994"/>
    <w:rsid w:val="001D4A68"/>
    <w:rsid w:val="001D5096"/>
    <w:rsid w:val="001D52B0"/>
    <w:rsid w:val="001D5A21"/>
    <w:rsid w:val="001D5FF1"/>
    <w:rsid w:val="001D6401"/>
    <w:rsid w:val="001D6779"/>
    <w:rsid w:val="001D6ACA"/>
    <w:rsid w:val="001D6CD4"/>
    <w:rsid w:val="001D7386"/>
    <w:rsid w:val="001D777D"/>
    <w:rsid w:val="001D7C47"/>
    <w:rsid w:val="001E0CD2"/>
    <w:rsid w:val="001E0F38"/>
    <w:rsid w:val="001E1111"/>
    <w:rsid w:val="001E13F0"/>
    <w:rsid w:val="001E1882"/>
    <w:rsid w:val="001E18B9"/>
    <w:rsid w:val="001E1D4D"/>
    <w:rsid w:val="001E26CD"/>
    <w:rsid w:val="001E27BB"/>
    <w:rsid w:val="001E2D46"/>
    <w:rsid w:val="001E2FD6"/>
    <w:rsid w:val="001E360D"/>
    <w:rsid w:val="001E3731"/>
    <w:rsid w:val="001E4815"/>
    <w:rsid w:val="001E4867"/>
    <w:rsid w:val="001E4CEC"/>
    <w:rsid w:val="001E4D5B"/>
    <w:rsid w:val="001E4ED9"/>
    <w:rsid w:val="001E544F"/>
    <w:rsid w:val="001E5522"/>
    <w:rsid w:val="001E56E8"/>
    <w:rsid w:val="001E57F0"/>
    <w:rsid w:val="001E7264"/>
    <w:rsid w:val="001E79BF"/>
    <w:rsid w:val="001E7E31"/>
    <w:rsid w:val="001F0456"/>
    <w:rsid w:val="001F04EE"/>
    <w:rsid w:val="001F0723"/>
    <w:rsid w:val="001F0FF5"/>
    <w:rsid w:val="001F18FD"/>
    <w:rsid w:val="001F1BC2"/>
    <w:rsid w:val="001F23C6"/>
    <w:rsid w:val="001F2A70"/>
    <w:rsid w:val="001F2FD7"/>
    <w:rsid w:val="001F33D5"/>
    <w:rsid w:val="001F3747"/>
    <w:rsid w:val="001F3804"/>
    <w:rsid w:val="001F3ADD"/>
    <w:rsid w:val="001F43F9"/>
    <w:rsid w:val="001F4406"/>
    <w:rsid w:val="001F4472"/>
    <w:rsid w:val="001F485D"/>
    <w:rsid w:val="001F4B71"/>
    <w:rsid w:val="001F4EBC"/>
    <w:rsid w:val="001F555F"/>
    <w:rsid w:val="001F6C1A"/>
    <w:rsid w:val="001F6D3E"/>
    <w:rsid w:val="001F6F17"/>
    <w:rsid w:val="001F74FF"/>
    <w:rsid w:val="001F7CD5"/>
    <w:rsid w:val="001F7ECE"/>
    <w:rsid w:val="001F7F3F"/>
    <w:rsid w:val="001F7FA1"/>
    <w:rsid w:val="001F7FD6"/>
    <w:rsid w:val="002009E8"/>
    <w:rsid w:val="0020161B"/>
    <w:rsid w:val="002018B6"/>
    <w:rsid w:val="00201B1D"/>
    <w:rsid w:val="00201F83"/>
    <w:rsid w:val="002021F9"/>
    <w:rsid w:val="0020222B"/>
    <w:rsid w:val="002029C2"/>
    <w:rsid w:val="002031D1"/>
    <w:rsid w:val="0020326D"/>
    <w:rsid w:val="002035A1"/>
    <w:rsid w:val="00203AB9"/>
    <w:rsid w:val="002040AA"/>
    <w:rsid w:val="00204184"/>
    <w:rsid w:val="002043C8"/>
    <w:rsid w:val="00204859"/>
    <w:rsid w:val="0020511A"/>
    <w:rsid w:val="00205DC0"/>
    <w:rsid w:val="0020611E"/>
    <w:rsid w:val="00206620"/>
    <w:rsid w:val="00206660"/>
    <w:rsid w:val="0020689A"/>
    <w:rsid w:val="00206D65"/>
    <w:rsid w:val="00206E19"/>
    <w:rsid w:val="0020751E"/>
    <w:rsid w:val="0020795E"/>
    <w:rsid w:val="00207ABC"/>
    <w:rsid w:val="00207FEE"/>
    <w:rsid w:val="00210377"/>
    <w:rsid w:val="002104E9"/>
    <w:rsid w:val="00211160"/>
    <w:rsid w:val="002116EE"/>
    <w:rsid w:val="00211A0C"/>
    <w:rsid w:val="00211B4A"/>
    <w:rsid w:val="00211B97"/>
    <w:rsid w:val="00211C62"/>
    <w:rsid w:val="00211CBF"/>
    <w:rsid w:val="00211F25"/>
    <w:rsid w:val="00212636"/>
    <w:rsid w:val="00212E8D"/>
    <w:rsid w:val="00212F00"/>
    <w:rsid w:val="00213030"/>
    <w:rsid w:val="00213322"/>
    <w:rsid w:val="00213823"/>
    <w:rsid w:val="002141D7"/>
    <w:rsid w:val="00214243"/>
    <w:rsid w:val="0021513B"/>
    <w:rsid w:val="002157FF"/>
    <w:rsid w:val="00216539"/>
    <w:rsid w:val="0021667C"/>
    <w:rsid w:val="00216C53"/>
    <w:rsid w:val="00216D75"/>
    <w:rsid w:val="00216FD5"/>
    <w:rsid w:val="00217403"/>
    <w:rsid w:val="00220228"/>
    <w:rsid w:val="00220594"/>
    <w:rsid w:val="00220A37"/>
    <w:rsid w:val="00220B1C"/>
    <w:rsid w:val="00220CBD"/>
    <w:rsid w:val="00221270"/>
    <w:rsid w:val="0022128F"/>
    <w:rsid w:val="002212A7"/>
    <w:rsid w:val="00221314"/>
    <w:rsid w:val="002213D0"/>
    <w:rsid w:val="0022163F"/>
    <w:rsid w:val="00221A4E"/>
    <w:rsid w:val="00221CA3"/>
    <w:rsid w:val="002220B3"/>
    <w:rsid w:val="00222666"/>
    <w:rsid w:val="00222A2F"/>
    <w:rsid w:val="00222E16"/>
    <w:rsid w:val="0022328E"/>
    <w:rsid w:val="00224BD3"/>
    <w:rsid w:val="00224D6C"/>
    <w:rsid w:val="00224D89"/>
    <w:rsid w:val="00224EDF"/>
    <w:rsid w:val="00224F2E"/>
    <w:rsid w:val="002251CB"/>
    <w:rsid w:val="00225CAA"/>
    <w:rsid w:val="002261F0"/>
    <w:rsid w:val="0022621E"/>
    <w:rsid w:val="0022623F"/>
    <w:rsid w:val="0022690B"/>
    <w:rsid w:val="00226957"/>
    <w:rsid w:val="00226BCA"/>
    <w:rsid w:val="00226E5B"/>
    <w:rsid w:val="00226FE8"/>
    <w:rsid w:val="00227968"/>
    <w:rsid w:val="002279D3"/>
    <w:rsid w:val="00227AAB"/>
    <w:rsid w:val="00227B74"/>
    <w:rsid w:val="00227B95"/>
    <w:rsid w:val="00227CFF"/>
    <w:rsid w:val="002300AD"/>
    <w:rsid w:val="002302EC"/>
    <w:rsid w:val="0023038D"/>
    <w:rsid w:val="00230444"/>
    <w:rsid w:val="00230F2E"/>
    <w:rsid w:val="00231646"/>
    <w:rsid w:val="002327ED"/>
    <w:rsid w:val="002327F4"/>
    <w:rsid w:val="0023313C"/>
    <w:rsid w:val="0023389F"/>
    <w:rsid w:val="002339F3"/>
    <w:rsid w:val="00233DE4"/>
    <w:rsid w:val="00233FC4"/>
    <w:rsid w:val="0023404A"/>
    <w:rsid w:val="0023420D"/>
    <w:rsid w:val="00234B47"/>
    <w:rsid w:val="0023510B"/>
    <w:rsid w:val="0023544F"/>
    <w:rsid w:val="002354B9"/>
    <w:rsid w:val="00235DF4"/>
    <w:rsid w:val="00236112"/>
    <w:rsid w:val="002366B6"/>
    <w:rsid w:val="00236CDB"/>
    <w:rsid w:val="0023738F"/>
    <w:rsid w:val="00237437"/>
    <w:rsid w:val="00237A9B"/>
    <w:rsid w:val="00237FEB"/>
    <w:rsid w:val="00240234"/>
    <w:rsid w:val="00240428"/>
    <w:rsid w:val="002404C7"/>
    <w:rsid w:val="0024088C"/>
    <w:rsid w:val="002408EB"/>
    <w:rsid w:val="00241011"/>
    <w:rsid w:val="002417A0"/>
    <w:rsid w:val="00241BCF"/>
    <w:rsid w:val="00242400"/>
    <w:rsid w:val="00242B5F"/>
    <w:rsid w:val="00242EEF"/>
    <w:rsid w:val="002434DF"/>
    <w:rsid w:val="002434FF"/>
    <w:rsid w:val="002438E3"/>
    <w:rsid w:val="00243EA3"/>
    <w:rsid w:val="0024429A"/>
    <w:rsid w:val="0024476E"/>
    <w:rsid w:val="0024488B"/>
    <w:rsid w:val="002448E1"/>
    <w:rsid w:val="0024519C"/>
    <w:rsid w:val="00245BE9"/>
    <w:rsid w:val="00245C62"/>
    <w:rsid w:val="00245EBD"/>
    <w:rsid w:val="00245EBE"/>
    <w:rsid w:val="00246810"/>
    <w:rsid w:val="00246BAB"/>
    <w:rsid w:val="00247022"/>
    <w:rsid w:val="002472C6"/>
    <w:rsid w:val="00247940"/>
    <w:rsid w:val="00247DAC"/>
    <w:rsid w:val="00250BBB"/>
    <w:rsid w:val="00250E56"/>
    <w:rsid w:val="002511CC"/>
    <w:rsid w:val="00252602"/>
    <w:rsid w:val="002528EB"/>
    <w:rsid w:val="00252DB5"/>
    <w:rsid w:val="00253525"/>
    <w:rsid w:val="002542F2"/>
    <w:rsid w:val="00254937"/>
    <w:rsid w:val="00254A52"/>
    <w:rsid w:val="00254AFC"/>
    <w:rsid w:val="0025542E"/>
    <w:rsid w:val="00255E0A"/>
    <w:rsid w:val="00255FB8"/>
    <w:rsid w:val="00256048"/>
    <w:rsid w:val="002563F1"/>
    <w:rsid w:val="002565E5"/>
    <w:rsid w:val="00256855"/>
    <w:rsid w:val="00256B5B"/>
    <w:rsid w:val="00256B86"/>
    <w:rsid w:val="00256C74"/>
    <w:rsid w:val="00256D38"/>
    <w:rsid w:val="00256D47"/>
    <w:rsid w:val="00257872"/>
    <w:rsid w:val="00257DC1"/>
    <w:rsid w:val="002601E5"/>
    <w:rsid w:val="00260377"/>
    <w:rsid w:val="002604B3"/>
    <w:rsid w:val="00260829"/>
    <w:rsid w:val="00260EDD"/>
    <w:rsid w:val="00261130"/>
    <w:rsid w:val="0026184D"/>
    <w:rsid w:val="002618DF"/>
    <w:rsid w:val="00261B71"/>
    <w:rsid w:val="00262430"/>
    <w:rsid w:val="002632AD"/>
    <w:rsid w:val="002634CF"/>
    <w:rsid w:val="002636BB"/>
    <w:rsid w:val="002639B4"/>
    <w:rsid w:val="002641AF"/>
    <w:rsid w:val="00264411"/>
    <w:rsid w:val="00264F7B"/>
    <w:rsid w:val="002654D7"/>
    <w:rsid w:val="00266B74"/>
    <w:rsid w:val="00266C00"/>
    <w:rsid w:val="00267404"/>
    <w:rsid w:val="00267586"/>
    <w:rsid w:val="00267620"/>
    <w:rsid w:val="002677A9"/>
    <w:rsid w:val="0026784E"/>
    <w:rsid w:val="002678E3"/>
    <w:rsid w:val="002702E9"/>
    <w:rsid w:val="00270FB1"/>
    <w:rsid w:val="00271032"/>
    <w:rsid w:val="00271067"/>
    <w:rsid w:val="002713C4"/>
    <w:rsid w:val="00271784"/>
    <w:rsid w:val="00271FEF"/>
    <w:rsid w:val="0027202F"/>
    <w:rsid w:val="00272110"/>
    <w:rsid w:val="0027252C"/>
    <w:rsid w:val="002727D1"/>
    <w:rsid w:val="00272C25"/>
    <w:rsid w:val="002732FB"/>
    <w:rsid w:val="00273606"/>
    <w:rsid w:val="0027381B"/>
    <w:rsid w:val="00273CBC"/>
    <w:rsid w:val="00274106"/>
    <w:rsid w:val="002741B1"/>
    <w:rsid w:val="002742D2"/>
    <w:rsid w:val="002748F7"/>
    <w:rsid w:val="00274AF2"/>
    <w:rsid w:val="00274BC7"/>
    <w:rsid w:val="00275033"/>
    <w:rsid w:val="0027507C"/>
    <w:rsid w:val="00276186"/>
    <w:rsid w:val="0027639E"/>
    <w:rsid w:val="002766FE"/>
    <w:rsid w:val="0027679F"/>
    <w:rsid w:val="00276E1A"/>
    <w:rsid w:val="00276E42"/>
    <w:rsid w:val="00276F22"/>
    <w:rsid w:val="00277408"/>
    <w:rsid w:val="002775CD"/>
    <w:rsid w:val="0027793C"/>
    <w:rsid w:val="00277EFB"/>
    <w:rsid w:val="0028056A"/>
    <w:rsid w:val="00280A6A"/>
    <w:rsid w:val="0028113D"/>
    <w:rsid w:val="0028123C"/>
    <w:rsid w:val="00281531"/>
    <w:rsid w:val="0028263E"/>
    <w:rsid w:val="00282A00"/>
    <w:rsid w:val="00282ADC"/>
    <w:rsid w:val="00282CE5"/>
    <w:rsid w:val="00282D9D"/>
    <w:rsid w:val="00282E76"/>
    <w:rsid w:val="00283061"/>
    <w:rsid w:val="0028327B"/>
    <w:rsid w:val="00283497"/>
    <w:rsid w:val="0028359A"/>
    <w:rsid w:val="00283B6D"/>
    <w:rsid w:val="00284595"/>
    <w:rsid w:val="0028474A"/>
    <w:rsid w:val="00284B7F"/>
    <w:rsid w:val="00285190"/>
    <w:rsid w:val="002856ED"/>
    <w:rsid w:val="00285E21"/>
    <w:rsid w:val="002862F7"/>
    <w:rsid w:val="00286B2A"/>
    <w:rsid w:val="00287E05"/>
    <w:rsid w:val="00290360"/>
    <w:rsid w:val="0029098D"/>
    <w:rsid w:val="00291115"/>
    <w:rsid w:val="002912A8"/>
    <w:rsid w:val="00291A45"/>
    <w:rsid w:val="002920BF"/>
    <w:rsid w:val="00292219"/>
    <w:rsid w:val="00292576"/>
    <w:rsid w:val="00292B47"/>
    <w:rsid w:val="002931FA"/>
    <w:rsid w:val="002936EE"/>
    <w:rsid w:val="00293720"/>
    <w:rsid w:val="00293BC9"/>
    <w:rsid w:val="00293BEE"/>
    <w:rsid w:val="00293E6E"/>
    <w:rsid w:val="002945E8"/>
    <w:rsid w:val="00294AA4"/>
    <w:rsid w:val="00295123"/>
    <w:rsid w:val="00295678"/>
    <w:rsid w:val="00295A2E"/>
    <w:rsid w:val="00295A9E"/>
    <w:rsid w:val="00295B99"/>
    <w:rsid w:val="00296456"/>
    <w:rsid w:val="00296986"/>
    <w:rsid w:val="00296B02"/>
    <w:rsid w:val="002971E5"/>
    <w:rsid w:val="0029740E"/>
    <w:rsid w:val="002975CC"/>
    <w:rsid w:val="002A1063"/>
    <w:rsid w:val="002A1E1D"/>
    <w:rsid w:val="002A2118"/>
    <w:rsid w:val="002A276A"/>
    <w:rsid w:val="002A342F"/>
    <w:rsid w:val="002A3B52"/>
    <w:rsid w:val="002A3ECF"/>
    <w:rsid w:val="002A50D9"/>
    <w:rsid w:val="002A5563"/>
    <w:rsid w:val="002A5BFA"/>
    <w:rsid w:val="002A5C53"/>
    <w:rsid w:val="002A5F1A"/>
    <w:rsid w:val="002A6235"/>
    <w:rsid w:val="002A62F4"/>
    <w:rsid w:val="002A6492"/>
    <w:rsid w:val="002A6CC1"/>
    <w:rsid w:val="002A6DE8"/>
    <w:rsid w:val="002A6E8D"/>
    <w:rsid w:val="002A78DF"/>
    <w:rsid w:val="002B09EE"/>
    <w:rsid w:val="002B0DBE"/>
    <w:rsid w:val="002B0DD3"/>
    <w:rsid w:val="002B1162"/>
    <w:rsid w:val="002B1C81"/>
    <w:rsid w:val="002B208A"/>
    <w:rsid w:val="002B2582"/>
    <w:rsid w:val="002B2A5B"/>
    <w:rsid w:val="002B2D50"/>
    <w:rsid w:val="002B2DC6"/>
    <w:rsid w:val="002B2DD5"/>
    <w:rsid w:val="002B2EE5"/>
    <w:rsid w:val="002B3084"/>
    <w:rsid w:val="002B3BB0"/>
    <w:rsid w:val="002B4178"/>
    <w:rsid w:val="002B4190"/>
    <w:rsid w:val="002B4304"/>
    <w:rsid w:val="002B4F86"/>
    <w:rsid w:val="002B4FE5"/>
    <w:rsid w:val="002B55C4"/>
    <w:rsid w:val="002B5CF9"/>
    <w:rsid w:val="002B5DD8"/>
    <w:rsid w:val="002B639B"/>
    <w:rsid w:val="002B67DE"/>
    <w:rsid w:val="002B6C18"/>
    <w:rsid w:val="002B76A9"/>
    <w:rsid w:val="002B76BA"/>
    <w:rsid w:val="002B7C52"/>
    <w:rsid w:val="002B7CB9"/>
    <w:rsid w:val="002B7D28"/>
    <w:rsid w:val="002B7E0A"/>
    <w:rsid w:val="002C042D"/>
    <w:rsid w:val="002C0494"/>
    <w:rsid w:val="002C0938"/>
    <w:rsid w:val="002C10FD"/>
    <w:rsid w:val="002C1CC4"/>
    <w:rsid w:val="002C1CCA"/>
    <w:rsid w:val="002C29D1"/>
    <w:rsid w:val="002C2FE0"/>
    <w:rsid w:val="002C34BB"/>
    <w:rsid w:val="002C37B3"/>
    <w:rsid w:val="002C3BC5"/>
    <w:rsid w:val="002C4412"/>
    <w:rsid w:val="002C44B1"/>
    <w:rsid w:val="002C46DA"/>
    <w:rsid w:val="002C5AD1"/>
    <w:rsid w:val="002C5EC2"/>
    <w:rsid w:val="002C722F"/>
    <w:rsid w:val="002C7BA2"/>
    <w:rsid w:val="002C7CAA"/>
    <w:rsid w:val="002C7E45"/>
    <w:rsid w:val="002C7F53"/>
    <w:rsid w:val="002C7F79"/>
    <w:rsid w:val="002D0337"/>
    <w:rsid w:val="002D08BD"/>
    <w:rsid w:val="002D2283"/>
    <w:rsid w:val="002D258D"/>
    <w:rsid w:val="002D2EFA"/>
    <w:rsid w:val="002D3322"/>
    <w:rsid w:val="002D4254"/>
    <w:rsid w:val="002D4403"/>
    <w:rsid w:val="002D510A"/>
    <w:rsid w:val="002D53A1"/>
    <w:rsid w:val="002D5882"/>
    <w:rsid w:val="002D6246"/>
    <w:rsid w:val="002D641D"/>
    <w:rsid w:val="002D65C5"/>
    <w:rsid w:val="002D664B"/>
    <w:rsid w:val="002D6A80"/>
    <w:rsid w:val="002D707F"/>
    <w:rsid w:val="002D7AF4"/>
    <w:rsid w:val="002E0EB9"/>
    <w:rsid w:val="002E1182"/>
    <w:rsid w:val="002E136F"/>
    <w:rsid w:val="002E1518"/>
    <w:rsid w:val="002E192B"/>
    <w:rsid w:val="002E1C3F"/>
    <w:rsid w:val="002E1CB0"/>
    <w:rsid w:val="002E1E67"/>
    <w:rsid w:val="002E23AA"/>
    <w:rsid w:val="002E2822"/>
    <w:rsid w:val="002E2F03"/>
    <w:rsid w:val="002E302B"/>
    <w:rsid w:val="002E3B08"/>
    <w:rsid w:val="002E4015"/>
    <w:rsid w:val="002E418A"/>
    <w:rsid w:val="002E43DD"/>
    <w:rsid w:val="002E5095"/>
    <w:rsid w:val="002E50A2"/>
    <w:rsid w:val="002E56C3"/>
    <w:rsid w:val="002E587E"/>
    <w:rsid w:val="002E58F7"/>
    <w:rsid w:val="002E5C14"/>
    <w:rsid w:val="002E63B2"/>
    <w:rsid w:val="002E6E56"/>
    <w:rsid w:val="002E717F"/>
    <w:rsid w:val="002E766A"/>
    <w:rsid w:val="002E77EF"/>
    <w:rsid w:val="002E7865"/>
    <w:rsid w:val="002E7E6C"/>
    <w:rsid w:val="002F00B6"/>
    <w:rsid w:val="002F0B7D"/>
    <w:rsid w:val="002F0C6B"/>
    <w:rsid w:val="002F12CD"/>
    <w:rsid w:val="002F187D"/>
    <w:rsid w:val="002F1AF7"/>
    <w:rsid w:val="002F1C70"/>
    <w:rsid w:val="002F2826"/>
    <w:rsid w:val="002F2BCE"/>
    <w:rsid w:val="002F2D2D"/>
    <w:rsid w:val="002F3051"/>
    <w:rsid w:val="002F312C"/>
    <w:rsid w:val="002F34D2"/>
    <w:rsid w:val="002F44D0"/>
    <w:rsid w:val="002F4CC2"/>
    <w:rsid w:val="002F5213"/>
    <w:rsid w:val="002F590B"/>
    <w:rsid w:val="002F5C99"/>
    <w:rsid w:val="002F643D"/>
    <w:rsid w:val="002F653E"/>
    <w:rsid w:val="002F6BFC"/>
    <w:rsid w:val="002F6E31"/>
    <w:rsid w:val="002F726B"/>
    <w:rsid w:val="002F78D5"/>
    <w:rsid w:val="002F7BB7"/>
    <w:rsid w:val="00300629"/>
    <w:rsid w:val="0030069C"/>
    <w:rsid w:val="003008E8"/>
    <w:rsid w:val="003009DE"/>
    <w:rsid w:val="00300C9B"/>
    <w:rsid w:val="0030172B"/>
    <w:rsid w:val="0030214D"/>
    <w:rsid w:val="00302489"/>
    <w:rsid w:val="00302754"/>
    <w:rsid w:val="00302961"/>
    <w:rsid w:val="00302AAE"/>
    <w:rsid w:val="00302B69"/>
    <w:rsid w:val="00303A14"/>
    <w:rsid w:val="003041F9"/>
    <w:rsid w:val="003043C5"/>
    <w:rsid w:val="003045C5"/>
    <w:rsid w:val="00304B18"/>
    <w:rsid w:val="0030586D"/>
    <w:rsid w:val="003065A2"/>
    <w:rsid w:val="00306F93"/>
    <w:rsid w:val="00307489"/>
    <w:rsid w:val="003074D9"/>
    <w:rsid w:val="0030799D"/>
    <w:rsid w:val="00310012"/>
    <w:rsid w:val="00310036"/>
    <w:rsid w:val="003101D7"/>
    <w:rsid w:val="00310463"/>
    <w:rsid w:val="00310BEF"/>
    <w:rsid w:val="00311B61"/>
    <w:rsid w:val="0031205A"/>
    <w:rsid w:val="00312BC5"/>
    <w:rsid w:val="00312D4C"/>
    <w:rsid w:val="00312F4B"/>
    <w:rsid w:val="00314402"/>
    <w:rsid w:val="003144B0"/>
    <w:rsid w:val="00314500"/>
    <w:rsid w:val="0031454F"/>
    <w:rsid w:val="00314CC3"/>
    <w:rsid w:val="00314DC2"/>
    <w:rsid w:val="0031500F"/>
    <w:rsid w:val="003151B0"/>
    <w:rsid w:val="003152CE"/>
    <w:rsid w:val="003156DE"/>
    <w:rsid w:val="00315DD8"/>
    <w:rsid w:val="00316576"/>
    <w:rsid w:val="00317642"/>
    <w:rsid w:val="00317BC9"/>
    <w:rsid w:val="00317EA8"/>
    <w:rsid w:val="003202C7"/>
    <w:rsid w:val="00320A4C"/>
    <w:rsid w:val="00320C37"/>
    <w:rsid w:val="003211FC"/>
    <w:rsid w:val="00321560"/>
    <w:rsid w:val="0032162D"/>
    <w:rsid w:val="003218A0"/>
    <w:rsid w:val="00321EC3"/>
    <w:rsid w:val="00322532"/>
    <w:rsid w:val="00322916"/>
    <w:rsid w:val="003231DC"/>
    <w:rsid w:val="003233B5"/>
    <w:rsid w:val="003240C2"/>
    <w:rsid w:val="00324737"/>
    <w:rsid w:val="003247DE"/>
    <w:rsid w:val="0032494C"/>
    <w:rsid w:val="003249C0"/>
    <w:rsid w:val="00324B86"/>
    <w:rsid w:val="00325556"/>
    <w:rsid w:val="0032598F"/>
    <w:rsid w:val="00325B77"/>
    <w:rsid w:val="00325CF1"/>
    <w:rsid w:val="00325ECF"/>
    <w:rsid w:val="00326500"/>
    <w:rsid w:val="003265D1"/>
    <w:rsid w:val="00326A57"/>
    <w:rsid w:val="003272E5"/>
    <w:rsid w:val="00327969"/>
    <w:rsid w:val="003279E3"/>
    <w:rsid w:val="00327A32"/>
    <w:rsid w:val="00327B40"/>
    <w:rsid w:val="00327CAD"/>
    <w:rsid w:val="00327D05"/>
    <w:rsid w:val="003303A6"/>
    <w:rsid w:val="00330AEC"/>
    <w:rsid w:val="00330D1A"/>
    <w:rsid w:val="0033130A"/>
    <w:rsid w:val="003313C1"/>
    <w:rsid w:val="003314F3"/>
    <w:rsid w:val="00331A8D"/>
    <w:rsid w:val="00331ACD"/>
    <w:rsid w:val="00331D06"/>
    <w:rsid w:val="00332252"/>
    <w:rsid w:val="0033281E"/>
    <w:rsid w:val="00332858"/>
    <w:rsid w:val="0033323B"/>
    <w:rsid w:val="00333496"/>
    <w:rsid w:val="00333504"/>
    <w:rsid w:val="003338E0"/>
    <w:rsid w:val="00333A2D"/>
    <w:rsid w:val="00333E58"/>
    <w:rsid w:val="00333F17"/>
    <w:rsid w:val="0033401F"/>
    <w:rsid w:val="00334259"/>
    <w:rsid w:val="003348F6"/>
    <w:rsid w:val="00334A7F"/>
    <w:rsid w:val="00334DD7"/>
    <w:rsid w:val="0033530F"/>
    <w:rsid w:val="00335BB8"/>
    <w:rsid w:val="00335F07"/>
    <w:rsid w:val="003360F3"/>
    <w:rsid w:val="0033745A"/>
    <w:rsid w:val="003379D2"/>
    <w:rsid w:val="00337CBA"/>
    <w:rsid w:val="00340222"/>
    <w:rsid w:val="00340BED"/>
    <w:rsid w:val="00340D6C"/>
    <w:rsid w:val="00340EC2"/>
    <w:rsid w:val="003413FC"/>
    <w:rsid w:val="00341F14"/>
    <w:rsid w:val="00342A66"/>
    <w:rsid w:val="00342E20"/>
    <w:rsid w:val="00343466"/>
    <w:rsid w:val="00343D03"/>
    <w:rsid w:val="00343DB2"/>
    <w:rsid w:val="0034404C"/>
    <w:rsid w:val="003442D1"/>
    <w:rsid w:val="003447FB"/>
    <w:rsid w:val="00345254"/>
    <w:rsid w:val="003454C1"/>
    <w:rsid w:val="003459AC"/>
    <w:rsid w:val="00345F1C"/>
    <w:rsid w:val="003464AA"/>
    <w:rsid w:val="00346AFE"/>
    <w:rsid w:val="00347217"/>
    <w:rsid w:val="00347941"/>
    <w:rsid w:val="0035082F"/>
    <w:rsid w:val="00350F4D"/>
    <w:rsid w:val="003517DE"/>
    <w:rsid w:val="00351862"/>
    <w:rsid w:val="003537A3"/>
    <w:rsid w:val="00353AA6"/>
    <w:rsid w:val="00354725"/>
    <w:rsid w:val="00354B94"/>
    <w:rsid w:val="00354CA9"/>
    <w:rsid w:val="00354E9C"/>
    <w:rsid w:val="003551DA"/>
    <w:rsid w:val="00355500"/>
    <w:rsid w:val="0035581D"/>
    <w:rsid w:val="00355A27"/>
    <w:rsid w:val="00355CB8"/>
    <w:rsid w:val="00355CD9"/>
    <w:rsid w:val="00355DB1"/>
    <w:rsid w:val="003560D5"/>
    <w:rsid w:val="00357076"/>
    <w:rsid w:val="00357223"/>
    <w:rsid w:val="003572C8"/>
    <w:rsid w:val="00357E32"/>
    <w:rsid w:val="00360022"/>
    <w:rsid w:val="00360508"/>
    <w:rsid w:val="00360552"/>
    <w:rsid w:val="00361095"/>
    <w:rsid w:val="00361717"/>
    <w:rsid w:val="003619D6"/>
    <w:rsid w:val="00361A3C"/>
    <w:rsid w:val="00361A44"/>
    <w:rsid w:val="00361D6D"/>
    <w:rsid w:val="003624C0"/>
    <w:rsid w:val="00362C10"/>
    <w:rsid w:val="0036330A"/>
    <w:rsid w:val="00363D09"/>
    <w:rsid w:val="00364022"/>
    <w:rsid w:val="0036467D"/>
    <w:rsid w:val="00364C02"/>
    <w:rsid w:val="00365081"/>
    <w:rsid w:val="00365563"/>
    <w:rsid w:val="00365D0D"/>
    <w:rsid w:val="0036655E"/>
    <w:rsid w:val="00366ACD"/>
    <w:rsid w:val="00366DB9"/>
    <w:rsid w:val="00366EC4"/>
    <w:rsid w:val="0036701F"/>
    <w:rsid w:val="00367968"/>
    <w:rsid w:val="00367AA5"/>
    <w:rsid w:val="0037022A"/>
    <w:rsid w:val="00370B9D"/>
    <w:rsid w:val="00370C92"/>
    <w:rsid w:val="003710D1"/>
    <w:rsid w:val="0037147C"/>
    <w:rsid w:val="00371672"/>
    <w:rsid w:val="0037179D"/>
    <w:rsid w:val="003717E3"/>
    <w:rsid w:val="00372607"/>
    <w:rsid w:val="0037294E"/>
    <w:rsid w:val="00372CD4"/>
    <w:rsid w:val="00372EA5"/>
    <w:rsid w:val="00372EDE"/>
    <w:rsid w:val="0037314B"/>
    <w:rsid w:val="00373694"/>
    <w:rsid w:val="003739F1"/>
    <w:rsid w:val="00373F2C"/>
    <w:rsid w:val="0037411D"/>
    <w:rsid w:val="0037466B"/>
    <w:rsid w:val="00374A81"/>
    <w:rsid w:val="00375063"/>
    <w:rsid w:val="00375107"/>
    <w:rsid w:val="003752E7"/>
    <w:rsid w:val="003755DC"/>
    <w:rsid w:val="003756A4"/>
    <w:rsid w:val="0037570F"/>
    <w:rsid w:val="00375DA4"/>
    <w:rsid w:val="00376058"/>
    <w:rsid w:val="00376429"/>
    <w:rsid w:val="00376C25"/>
    <w:rsid w:val="00376D38"/>
    <w:rsid w:val="00377276"/>
    <w:rsid w:val="003777D5"/>
    <w:rsid w:val="00377CAA"/>
    <w:rsid w:val="00377F52"/>
    <w:rsid w:val="00380546"/>
    <w:rsid w:val="00380795"/>
    <w:rsid w:val="003807D9"/>
    <w:rsid w:val="00380A1D"/>
    <w:rsid w:val="00381117"/>
    <w:rsid w:val="00381AFE"/>
    <w:rsid w:val="00381D1B"/>
    <w:rsid w:val="003821D8"/>
    <w:rsid w:val="00382BCB"/>
    <w:rsid w:val="00382D22"/>
    <w:rsid w:val="0038328B"/>
    <w:rsid w:val="003838A0"/>
    <w:rsid w:val="00383B22"/>
    <w:rsid w:val="00383DDF"/>
    <w:rsid w:val="00383F8E"/>
    <w:rsid w:val="0038400B"/>
    <w:rsid w:val="00384397"/>
    <w:rsid w:val="0038484A"/>
    <w:rsid w:val="00385094"/>
    <w:rsid w:val="00385458"/>
    <w:rsid w:val="00385887"/>
    <w:rsid w:val="003861A1"/>
    <w:rsid w:val="00386214"/>
    <w:rsid w:val="00386722"/>
    <w:rsid w:val="00386861"/>
    <w:rsid w:val="00386C3D"/>
    <w:rsid w:val="00386C85"/>
    <w:rsid w:val="003874AD"/>
    <w:rsid w:val="00390068"/>
    <w:rsid w:val="0039043A"/>
    <w:rsid w:val="003904D9"/>
    <w:rsid w:val="003906EF"/>
    <w:rsid w:val="00390CD8"/>
    <w:rsid w:val="003914BF"/>
    <w:rsid w:val="00391822"/>
    <w:rsid w:val="003918C6"/>
    <w:rsid w:val="00391AE1"/>
    <w:rsid w:val="00392A16"/>
    <w:rsid w:val="00393325"/>
    <w:rsid w:val="00393560"/>
    <w:rsid w:val="00393B2E"/>
    <w:rsid w:val="00394507"/>
    <w:rsid w:val="003948FF"/>
    <w:rsid w:val="00394CD2"/>
    <w:rsid w:val="00394D99"/>
    <w:rsid w:val="003953FE"/>
    <w:rsid w:val="003956D9"/>
    <w:rsid w:val="00395D76"/>
    <w:rsid w:val="00395E1A"/>
    <w:rsid w:val="00396031"/>
    <w:rsid w:val="0039655A"/>
    <w:rsid w:val="00396BA1"/>
    <w:rsid w:val="00396C5A"/>
    <w:rsid w:val="00397165"/>
    <w:rsid w:val="0039740D"/>
    <w:rsid w:val="00397519"/>
    <w:rsid w:val="003976C5"/>
    <w:rsid w:val="00397905"/>
    <w:rsid w:val="00397F84"/>
    <w:rsid w:val="003A0123"/>
    <w:rsid w:val="003A0496"/>
    <w:rsid w:val="003A0A55"/>
    <w:rsid w:val="003A1473"/>
    <w:rsid w:val="003A15DB"/>
    <w:rsid w:val="003A1F52"/>
    <w:rsid w:val="003A25B6"/>
    <w:rsid w:val="003A25E7"/>
    <w:rsid w:val="003A2FD1"/>
    <w:rsid w:val="003A41D6"/>
    <w:rsid w:val="003A43E3"/>
    <w:rsid w:val="003A47F1"/>
    <w:rsid w:val="003A4DFD"/>
    <w:rsid w:val="003A52BF"/>
    <w:rsid w:val="003A6261"/>
    <w:rsid w:val="003A62A5"/>
    <w:rsid w:val="003A6507"/>
    <w:rsid w:val="003A66F9"/>
    <w:rsid w:val="003A6A9C"/>
    <w:rsid w:val="003A6E70"/>
    <w:rsid w:val="003A7946"/>
    <w:rsid w:val="003A7BA4"/>
    <w:rsid w:val="003A7BFD"/>
    <w:rsid w:val="003A7CFC"/>
    <w:rsid w:val="003B00FF"/>
    <w:rsid w:val="003B0495"/>
    <w:rsid w:val="003B06BB"/>
    <w:rsid w:val="003B08D2"/>
    <w:rsid w:val="003B09DC"/>
    <w:rsid w:val="003B0B5B"/>
    <w:rsid w:val="003B1339"/>
    <w:rsid w:val="003B152E"/>
    <w:rsid w:val="003B17F7"/>
    <w:rsid w:val="003B18EA"/>
    <w:rsid w:val="003B1CF8"/>
    <w:rsid w:val="003B230A"/>
    <w:rsid w:val="003B2A8F"/>
    <w:rsid w:val="003B3835"/>
    <w:rsid w:val="003B3AF5"/>
    <w:rsid w:val="003B410C"/>
    <w:rsid w:val="003B425B"/>
    <w:rsid w:val="003B4668"/>
    <w:rsid w:val="003B4FCC"/>
    <w:rsid w:val="003B532C"/>
    <w:rsid w:val="003B562F"/>
    <w:rsid w:val="003B6060"/>
    <w:rsid w:val="003B6077"/>
    <w:rsid w:val="003B651D"/>
    <w:rsid w:val="003B67C0"/>
    <w:rsid w:val="003B6894"/>
    <w:rsid w:val="003B7003"/>
    <w:rsid w:val="003B7225"/>
    <w:rsid w:val="003B736E"/>
    <w:rsid w:val="003B7D03"/>
    <w:rsid w:val="003B7E3E"/>
    <w:rsid w:val="003B7F7F"/>
    <w:rsid w:val="003C024D"/>
    <w:rsid w:val="003C0642"/>
    <w:rsid w:val="003C0B9B"/>
    <w:rsid w:val="003C128D"/>
    <w:rsid w:val="003C141A"/>
    <w:rsid w:val="003C1A01"/>
    <w:rsid w:val="003C1C60"/>
    <w:rsid w:val="003C2399"/>
    <w:rsid w:val="003C249F"/>
    <w:rsid w:val="003C2724"/>
    <w:rsid w:val="003C2814"/>
    <w:rsid w:val="003C3314"/>
    <w:rsid w:val="003C3550"/>
    <w:rsid w:val="003C3D21"/>
    <w:rsid w:val="003C3F6D"/>
    <w:rsid w:val="003C4036"/>
    <w:rsid w:val="003C4DF6"/>
    <w:rsid w:val="003C4F12"/>
    <w:rsid w:val="003C4F41"/>
    <w:rsid w:val="003C5963"/>
    <w:rsid w:val="003C5AEF"/>
    <w:rsid w:val="003C5DDC"/>
    <w:rsid w:val="003C6BE6"/>
    <w:rsid w:val="003C70E5"/>
    <w:rsid w:val="003C71F8"/>
    <w:rsid w:val="003D02B5"/>
    <w:rsid w:val="003D03C4"/>
    <w:rsid w:val="003D075C"/>
    <w:rsid w:val="003D083A"/>
    <w:rsid w:val="003D0B3F"/>
    <w:rsid w:val="003D125C"/>
    <w:rsid w:val="003D1A7B"/>
    <w:rsid w:val="003D1B15"/>
    <w:rsid w:val="003D1D8E"/>
    <w:rsid w:val="003D2284"/>
    <w:rsid w:val="003D2777"/>
    <w:rsid w:val="003D2E29"/>
    <w:rsid w:val="003D313B"/>
    <w:rsid w:val="003D3CCE"/>
    <w:rsid w:val="003D3D2B"/>
    <w:rsid w:val="003D40CE"/>
    <w:rsid w:val="003D4B88"/>
    <w:rsid w:val="003D4CE1"/>
    <w:rsid w:val="003D4DE0"/>
    <w:rsid w:val="003D5830"/>
    <w:rsid w:val="003D63A4"/>
    <w:rsid w:val="003D6638"/>
    <w:rsid w:val="003D6AC6"/>
    <w:rsid w:val="003D6E41"/>
    <w:rsid w:val="003D75CE"/>
    <w:rsid w:val="003D7ADB"/>
    <w:rsid w:val="003E002F"/>
    <w:rsid w:val="003E022A"/>
    <w:rsid w:val="003E073D"/>
    <w:rsid w:val="003E0925"/>
    <w:rsid w:val="003E0F48"/>
    <w:rsid w:val="003E10B8"/>
    <w:rsid w:val="003E1568"/>
    <w:rsid w:val="003E16AA"/>
    <w:rsid w:val="003E1C80"/>
    <w:rsid w:val="003E2087"/>
    <w:rsid w:val="003E284B"/>
    <w:rsid w:val="003E2964"/>
    <w:rsid w:val="003E2A94"/>
    <w:rsid w:val="003E2C15"/>
    <w:rsid w:val="003E2F9F"/>
    <w:rsid w:val="003E3739"/>
    <w:rsid w:val="003E3ED4"/>
    <w:rsid w:val="003E431B"/>
    <w:rsid w:val="003E59CE"/>
    <w:rsid w:val="003E5FFB"/>
    <w:rsid w:val="003E652E"/>
    <w:rsid w:val="003E6A30"/>
    <w:rsid w:val="003E71A4"/>
    <w:rsid w:val="003F00AA"/>
    <w:rsid w:val="003F15AF"/>
    <w:rsid w:val="003F1B3E"/>
    <w:rsid w:val="003F2784"/>
    <w:rsid w:val="003F2829"/>
    <w:rsid w:val="003F2DC4"/>
    <w:rsid w:val="003F2F6E"/>
    <w:rsid w:val="003F32DD"/>
    <w:rsid w:val="003F358F"/>
    <w:rsid w:val="003F35D7"/>
    <w:rsid w:val="003F3A4F"/>
    <w:rsid w:val="003F44B4"/>
    <w:rsid w:val="003F47B5"/>
    <w:rsid w:val="003F4A36"/>
    <w:rsid w:val="003F4D3D"/>
    <w:rsid w:val="003F4DDA"/>
    <w:rsid w:val="003F5763"/>
    <w:rsid w:val="003F5D68"/>
    <w:rsid w:val="003F69E5"/>
    <w:rsid w:val="003F6A79"/>
    <w:rsid w:val="003F6BAB"/>
    <w:rsid w:val="003F6C96"/>
    <w:rsid w:val="003F7609"/>
    <w:rsid w:val="00400720"/>
    <w:rsid w:val="00401641"/>
    <w:rsid w:val="00401A6F"/>
    <w:rsid w:val="00402690"/>
    <w:rsid w:val="0040271F"/>
    <w:rsid w:val="004034BA"/>
    <w:rsid w:val="004034C3"/>
    <w:rsid w:val="00403614"/>
    <w:rsid w:val="00403E0C"/>
    <w:rsid w:val="00404961"/>
    <w:rsid w:val="00404AC5"/>
    <w:rsid w:val="00404ACA"/>
    <w:rsid w:val="00405CC4"/>
    <w:rsid w:val="00405F8E"/>
    <w:rsid w:val="00407160"/>
    <w:rsid w:val="004079DE"/>
    <w:rsid w:val="00407C7A"/>
    <w:rsid w:val="00407C96"/>
    <w:rsid w:val="00407CE9"/>
    <w:rsid w:val="00407EBD"/>
    <w:rsid w:val="0041037B"/>
    <w:rsid w:val="004105B5"/>
    <w:rsid w:val="00410A85"/>
    <w:rsid w:val="00410B7A"/>
    <w:rsid w:val="00411D7E"/>
    <w:rsid w:val="00412302"/>
    <w:rsid w:val="00412B0E"/>
    <w:rsid w:val="00413208"/>
    <w:rsid w:val="0041330D"/>
    <w:rsid w:val="004136F8"/>
    <w:rsid w:val="004137FB"/>
    <w:rsid w:val="004138AC"/>
    <w:rsid w:val="00413975"/>
    <w:rsid w:val="00413999"/>
    <w:rsid w:val="00413F6E"/>
    <w:rsid w:val="00415F5E"/>
    <w:rsid w:val="0041642C"/>
    <w:rsid w:val="00416DF2"/>
    <w:rsid w:val="004171A9"/>
    <w:rsid w:val="00417FE0"/>
    <w:rsid w:val="004205D9"/>
    <w:rsid w:val="004208EA"/>
    <w:rsid w:val="00421452"/>
    <w:rsid w:val="0042161A"/>
    <w:rsid w:val="00421837"/>
    <w:rsid w:val="00421CEF"/>
    <w:rsid w:val="00422433"/>
    <w:rsid w:val="004228C2"/>
    <w:rsid w:val="00422936"/>
    <w:rsid w:val="00422AF4"/>
    <w:rsid w:val="00422F7B"/>
    <w:rsid w:val="00422FFF"/>
    <w:rsid w:val="00423DEC"/>
    <w:rsid w:val="00424086"/>
    <w:rsid w:val="004242D1"/>
    <w:rsid w:val="00424842"/>
    <w:rsid w:val="00424D0E"/>
    <w:rsid w:val="00424D90"/>
    <w:rsid w:val="00424EF7"/>
    <w:rsid w:val="0042574B"/>
    <w:rsid w:val="00425ACB"/>
    <w:rsid w:val="00425BF4"/>
    <w:rsid w:val="00426C2D"/>
    <w:rsid w:val="004304B8"/>
    <w:rsid w:val="00430851"/>
    <w:rsid w:val="004308A0"/>
    <w:rsid w:val="00430EF8"/>
    <w:rsid w:val="00431311"/>
    <w:rsid w:val="004314A8"/>
    <w:rsid w:val="004314F0"/>
    <w:rsid w:val="00431C07"/>
    <w:rsid w:val="00431D64"/>
    <w:rsid w:val="004324F4"/>
    <w:rsid w:val="00432B37"/>
    <w:rsid w:val="00432C87"/>
    <w:rsid w:val="00432D04"/>
    <w:rsid w:val="00432EC0"/>
    <w:rsid w:val="00433CBF"/>
    <w:rsid w:val="00433DF6"/>
    <w:rsid w:val="00434B33"/>
    <w:rsid w:val="00434CE3"/>
    <w:rsid w:val="0043511C"/>
    <w:rsid w:val="00435605"/>
    <w:rsid w:val="004357E1"/>
    <w:rsid w:val="00435AC3"/>
    <w:rsid w:val="00435BB1"/>
    <w:rsid w:val="004361C2"/>
    <w:rsid w:val="004361E8"/>
    <w:rsid w:val="0043628F"/>
    <w:rsid w:val="004363EC"/>
    <w:rsid w:val="00436673"/>
    <w:rsid w:val="00436995"/>
    <w:rsid w:val="00436A48"/>
    <w:rsid w:val="00437100"/>
    <w:rsid w:val="00437ADB"/>
    <w:rsid w:val="00437EFE"/>
    <w:rsid w:val="004400A5"/>
    <w:rsid w:val="0044082E"/>
    <w:rsid w:val="00440853"/>
    <w:rsid w:val="00440866"/>
    <w:rsid w:val="00441926"/>
    <w:rsid w:val="00441AF7"/>
    <w:rsid w:val="00441E83"/>
    <w:rsid w:val="0044212C"/>
    <w:rsid w:val="004429D8"/>
    <w:rsid w:val="00442C0F"/>
    <w:rsid w:val="00442C27"/>
    <w:rsid w:val="004431E7"/>
    <w:rsid w:val="00443E1A"/>
    <w:rsid w:val="00444D9E"/>
    <w:rsid w:val="00444ECF"/>
    <w:rsid w:val="004458A6"/>
    <w:rsid w:val="00445A56"/>
    <w:rsid w:val="00445E63"/>
    <w:rsid w:val="00445F81"/>
    <w:rsid w:val="00446199"/>
    <w:rsid w:val="00446762"/>
    <w:rsid w:val="00446936"/>
    <w:rsid w:val="004473B5"/>
    <w:rsid w:val="0044748A"/>
    <w:rsid w:val="0044783C"/>
    <w:rsid w:val="00447BBA"/>
    <w:rsid w:val="00450231"/>
    <w:rsid w:val="00450539"/>
    <w:rsid w:val="0045075D"/>
    <w:rsid w:val="00451596"/>
    <w:rsid w:val="00451B25"/>
    <w:rsid w:val="00451F57"/>
    <w:rsid w:val="00452605"/>
    <w:rsid w:val="00452A45"/>
    <w:rsid w:val="00452E5D"/>
    <w:rsid w:val="0045365F"/>
    <w:rsid w:val="00453A56"/>
    <w:rsid w:val="00453E34"/>
    <w:rsid w:val="004543BC"/>
    <w:rsid w:val="00454463"/>
    <w:rsid w:val="00454B17"/>
    <w:rsid w:val="00454F38"/>
    <w:rsid w:val="004551CD"/>
    <w:rsid w:val="00455485"/>
    <w:rsid w:val="004554DD"/>
    <w:rsid w:val="004559F3"/>
    <w:rsid w:val="00455B84"/>
    <w:rsid w:val="00455D1A"/>
    <w:rsid w:val="004562CB"/>
    <w:rsid w:val="0045643B"/>
    <w:rsid w:val="004567B2"/>
    <w:rsid w:val="00456DF5"/>
    <w:rsid w:val="004575F7"/>
    <w:rsid w:val="00457C23"/>
    <w:rsid w:val="004601FB"/>
    <w:rsid w:val="00461572"/>
    <w:rsid w:val="004617D4"/>
    <w:rsid w:val="00461815"/>
    <w:rsid w:val="00461987"/>
    <w:rsid w:val="00461C85"/>
    <w:rsid w:val="00462711"/>
    <w:rsid w:val="00462726"/>
    <w:rsid w:val="0046292F"/>
    <w:rsid w:val="00462C88"/>
    <w:rsid w:val="00463A11"/>
    <w:rsid w:val="0046465A"/>
    <w:rsid w:val="00464C2E"/>
    <w:rsid w:val="00464EE6"/>
    <w:rsid w:val="00464F1E"/>
    <w:rsid w:val="0046555A"/>
    <w:rsid w:val="0046585C"/>
    <w:rsid w:val="00465C87"/>
    <w:rsid w:val="00466D50"/>
    <w:rsid w:val="00467020"/>
    <w:rsid w:val="00467767"/>
    <w:rsid w:val="00467901"/>
    <w:rsid w:val="00467A3C"/>
    <w:rsid w:val="00467E69"/>
    <w:rsid w:val="0047015B"/>
    <w:rsid w:val="004701C7"/>
    <w:rsid w:val="00470471"/>
    <w:rsid w:val="004705DC"/>
    <w:rsid w:val="004712CD"/>
    <w:rsid w:val="00471686"/>
    <w:rsid w:val="00471BD6"/>
    <w:rsid w:val="00471F5A"/>
    <w:rsid w:val="00471F61"/>
    <w:rsid w:val="00472B52"/>
    <w:rsid w:val="00472C5C"/>
    <w:rsid w:val="00472C91"/>
    <w:rsid w:val="00472FFF"/>
    <w:rsid w:val="004731E4"/>
    <w:rsid w:val="00473597"/>
    <w:rsid w:val="0047398E"/>
    <w:rsid w:val="0047398F"/>
    <w:rsid w:val="00473BE3"/>
    <w:rsid w:val="00474711"/>
    <w:rsid w:val="004748B1"/>
    <w:rsid w:val="00474C3B"/>
    <w:rsid w:val="00474E49"/>
    <w:rsid w:val="00475672"/>
    <w:rsid w:val="004759D7"/>
    <w:rsid w:val="00475BEA"/>
    <w:rsid w:val="004760F0"/>
    <w:rsid w:val="004767D5"/>
    <w:rsid w:val="00477012"/>
    <w:rsid w:val="004770D6"/>
    <w:rsid w:val="004771CF"/>
    <w:rsid w:val="004805B6"/>
    <w:rsid w:val="004806AF"/>
    <w:rsid w:val="00481178"/>
    <w:rsid w:val="00481B8A"/>
    <w:rsid w:val="004824A1"/>
    <w:rsid w:val="004828FB"/>
    <w:rsid w:val="00482A46"/>
    <w:rsid w:val="00482EB2"/>
    <w:rsid w:val="004832D4"/>
    <w:rsid w:val="004843A8"/>
    <w:rsid w:val="004846B0"/>
    <w:rsid w:val="00485446"/>
    <w:rsid w:val="00485663"/>
    <w:rsid w:val="00485767"/>
    <w:rsid w:val="004857DE"/>
    <w:rsid w:val="00485A88"/>
    <w:rsid w:val="00485C9A"/>
    <w:rsid w:val="00485D95"/>
    <w:rsid w:val="00485F61"/>
    <w:rsid w:val="00486DB5"/>
    <w:rsid w:val="00486ED8"/>
    <w:rsid w:val="00486EE8"/>
    <w:rsid w:val="00487067"/>
    <w:rsid w:val="0048725D"/>
    <w:rsid w:val="00487384"/>
    <w:rsid w:val="00487C8B"/>
    <w:rsid w:val="00487FDC"/>
    <w:rsid w:val="00490D56"/>
    <w:rsid w:val="004919F0"/>
    <w:rsid w:val="00491A3E"/>
    <w:rsid w:val="00492328"/>
    <w:rsid w:val="00492541"/>
    <w:rsid w:val="0049285B"/>
    <w:rsid w:val="0049290D"/>
    <w:rsid w:val="0049304B"/>
    <w:rsid w:val="004937F2"/>
    <w:rsid w:val="00494506"/>
    <w:rsid w:val="00494875"/>
    <w:rsid w:val="00494A24"/>
    <w:rsid w:val="0049539A"/>
    <w:rsid w:val="00495933"/>
    <w:rsid w:val="00495FC2"/>
    <w:rsid w:val="00496473"/>
    <w:rsid w:val="004968A6"/>
    <w:rsid w:val="00496DD0"/>
    <w:rsid w:val="0049712D"/>
    <w:rsid w:val="0049713B"/>
    <w:rsid w:val="00497C28"/>
    <w:rsid w:val="004A0C01"/>
    <w:rsid w:val="004A0DD1"/>
    <w:rsid w:val="004A1101"/>
    <w:rsid w:val="004A1B0B"/>
    <w:rsid w:val="004A1F51"/>
    <w:rsid w:val="004A20B8"/>
    <w:rsid w:val="004A20D6"/>
    <w:rsid w:val="004A2130"/>
    <w:rsid w:val="004A2251"/>
    <w:rsid w:val="004A276C"/>
    <w:rsid w:val="004A276E"/>
    <w:rsid w:val="004A2A56"/>
    <w:rsid w:val="004A2CD2"/>
    <w:rsid w:val="004A354B"/>
    <w:rsid w:val="004A35A9"/>
    <w:rsid w:val="004A3BB7"/>
    <w:rsid w:val="004A407B"/>
    <w:rsid w:val="004A4176"/>
    <w:rsid w:val="004A41AB"/>
    <w:rsid w:val="004A453F"/>
    <w:rsid w:val="004A46A0"/>
    <w:rsid w:val="004A4732"/>
    <w:rsid w:val="004A50DE"/>
    <w:rsid w:val="004A57DE"/>
    <w:rsid w:val="004A6185"/>
    <w:rsid w:val="004A63DB"/>
    <w:rsid w:val="004A6581"/>
    <w:rsid w:val="004A65BB"/>
    <w:rsid w:val="004A689D"/>
    <w:rsid w:val="004A70BE"/>
    <w:rsid w:val="004A74D0"/>
    <w:rsid w:val="004A772B"/>
    <w:rsid w:val="004A7C4E"/>
    <w:rsid w:val="004A7E9F"/>
    <w:rsid w:val="004B0031"/>
    <w:rsid w:val="004B053E"/>
    <w:rsid w:val="004B07AE"/>
    <w:rsid w:val="004B081F"/>
    <w:rsid w:val="004B0D49"/>
    <w:rsid w:val="004B1286"/>
    <w:rsid w:val="004B16F1"/>
    <w:rsid w:val="004B1F33"/>
    <w:rsid w:val="004B2003"/>
    <w:rsid w:val="004B2099"/>
    <w:rsid w:val="004B36A8"/>
    <w:rsid w:val="004B37B6"/>
    <w:rsid w:val="004B4603"/>
    <w:rsid w:val="004B484C"/>
    <w:rsid w:val="004B5146"/>
    <w:rsid w:val="004B62A0"/>
    <w:rsid w:val="004B7093"/>
    <w:rsid w:val="004B72AF"/>
    <w:rsid w:val="004B7363"/>
    <w:rsid w:val="004B7499"/>
    <w:rsid w:val="004B7B91"/>
    <w:rsid w:val="004B7E02"/>
    <w:rsid w:val="004C090E"/>
    <w:rsid w:val="004C0B90"/>
    <w:rsid w:val="004C0BDE"/>
    <w:rsid w:val="004C10B1"/>
    <w:rsid w:val="004C138A"/>
    <w:rsid w:val="004C13AB"/>
    <w:rsid w:val="004C1E72"/>
    <w:rsid w:val="004C1EBC"/>
    <w:rsid w:val="004C1F85"/>
    <w:rsid w:val="004C203C"/>
    <w:rsid w:val="004C221A"/>
    <w:rsid w:val="004C26EF"/>
    <w:rsid w:val="004C2FF2"/>
    <w:rsid w:val="004C304A"/>
    <w:rsid w:val="004C3094"/>
    <w:rsid w:val="004C3785"/>
    <w:rsid w:val="004C486E"/>
    <w:rsid w:val="004C4871"/>
    <w:rsid w:val="004C574A"/>
    <w:rsid w:val="004C5853"/>
    <w:rsid w:val="004C5CB1"/>
    <w:rsid w:val="004C64AE"/>
    <w:rsid w:val="004C6CB0"/>
    <w:rsid w:val="004D0C8A"/>
    <w:rsid w:val="004D137A"/>
    <w:rsid w:val="004D1BFA"/>
    <w:rsid w:val="004D2983"/>
    <w:rsid w:val="004D2E3F"/>
    <w:rsid w:val="004D2E77"/>
    <w:rsid w:val="004D307D"/>
    <w:rsid w:val="004D4222"/>
    <w:rsid w:val="004D42C6"/>
    <w:rsid w:val="004D4BBA"/>
    <w:rsid w:val="004D556F"/>
    <w:rsid w:val="004D5930"/>
    <w:rsid w:val="004D6355"/>
    <w:rsid w:val="004D6539"/>
    <w:rsid w:val="004D656D"/>
    <w:rsid w:val="004D68F4"/>
    <w:rsid w:val="004D69AF"/>
    <w:rsid w:val="004D6EBD"/>
    <w:rsid w:val="004D72F5"/>
    <w:rsid w:val="004D7741"/>
    <w:rsid w:val="004D784B"/>
    <w:rsid w:val="004D7CB9"/>
    <w:rsid w:val="004D7E48"/>
    <w:rsid w:val="004E0452"/>
    <w:rsid w:val="004E0ADA"/>
    <w:rsid w:val="004E0FE1"/>
    <w:rsid w:val="004E130F"/>
    <w:rsid w:val="004E15D7"/>
    <w:rsid w:val="004E1855"/>
    <w:rsid w:val="004E19CA"/>
    <w:rsid w:val="004E1A23"/>
    <w:rsid w:val="004E1C6D"/>
    <w:rsid w:val="004E22FD"/>
    <w:rsid w:val="004E23C2"/>
    <w:rsid w:val="004E2829"/>
    <w:rsid w:val="004E2A32"/>
    <w:rsid w:val="004E30D8"/>
    <w:rsid w:val="004E3A5B"/>
    <w:rsid w:val="004E41DB"/>
    <w:rsid w:val="004E4680"/>
    <w:rsid w:val="004E4B5A"/>
    <w:rsid w:val="004E508A"/>
    <w:rsid w:val="004E52F7"/>
    <w:rsid w:val="004E587F"/>
    <w:rsid w:val="004E5D0E"/>
    <w:rsid w:val="004E5E33"/>
    <w:rsid w:val="004E60E0"/>
    <w:rsid w:val="004E61E7"/>
    <w:rsid w:val="004E6661"/>
    <w:rsid w:val="004E6B09"/>
    <w:rsid w:val="004E7123"/>
    <w:rsid w:val="004E7235"/>
    <w:rsid w:val="004E7334"/>
    <w:rsid w:val="004E74AE"/>
    <w:rsid w:val="004E7C72"/>
    <w:rsid w:val="004F0CC7"/>
    <w:rsid w:val="004F0D48"/>
    <w:rsid w:val="004F0E65"/>
    <w:rsid w:val="004F1004"/>
    <w:rsid w:val="004F11BB"/>
    <w:rsid w:val="004F13AD"/>
    <w:rsid w:val="004F13C3"/>
    <w:rsid w:val="004F1458"/>
    <w:rsid w:val="004F1641"/>
    <w:rsid w:val="004F24D7"/>
    <w:rsid w:val="004F259C"/>
    <w:rsid w:val="004F25CA"/>
    <w:rsid w:val="004F27B2"/>
    <w:rsid w:val="004F2BD7"/>
    <w:rsid w:val="004F2ED1"/>
    <w:rsid w:val="004F32D5"/>
    <w:rsid w:val="004F346C"/>
    <w:rsid w:val="004F3A8A"/>
    <w:rsid w:val="004F3DD0"/>
    <w:rsid w:val="004F3EBA"/>
    <w:rsid w:val="004F3F71"/>
    <w:rsid w:val="004F4EB9"/>
    <w:rsid w:val="004F4F81"/>
    <w:rsid w:val="004F532C"/>
    <w:rsid w:val="004F53AB"/>
    <w:rsid w:val="004F5A0A"/>
    <w:rsid w:val="004F5CE1"/>
    <w:rsid w:val="004F5D30"/>
    <w:rsid w:val="004F5DC3"/>
    <w:rsid w:val="004F64E3"/>
    <w:rsid w:val="004F675B"/>
    <w:rsid w:val="004F6AD7"/>
    <w:rsid w:val="004F6B17"/>
    <w:rsid w:val="004F71AC"/>
    <w:rsid w:val="004F799C"/>
    <w:rsid w:val="0050022E"/>
    <w:rsid w:val="005002EA"/>
    <w:rsid w:val="00500B4D"/>
    <w:rsid w:val="00500F4E"/>
    <w:rsid w:val="0050105F"/>
    <w:rsid w:val="00501458"/>
    <w:rsid w:val="0050147B"/>
    <w:rsid w:val="005014DD"/>
    <w:rsid w:val="005018EF"/>
    <w:rsid w:val="005021B4"/>
    <w:rsid w:val="0050290C"/>
    <w:rsid w:val="00503294"/>
    <w:rsid w:val="00503618"/>
    <w:rsid w:val="00503BD7"/>
    <w:rsid w:val="00503D19"/>
    <w:rsid w:val="00504D57"/>
    <w:rsid w:val="00504F55"/>
    <w:rsid w:val="00505B75"/>
    <w:rsid w:val="00506188"/>
    <w:rsid w:val="00506845"/>
    <w:rsid w:val="00506EBC"/>
    <w:rsid w:val="00506F2B"/>
    <w:rsid w:val="0050762F"/>
    <w:rsid w:val="00507EDD"/>
    <w:rsid w:val="0051006A"/>
    <w:rsid w:val="0051043D"/>
    <w:rsid w:val="00511283"/>
    <w:rsid w:val="00511956"/>
    <w:rsid w:val="00511EA7"/>
    <w:rsid w:val="00512044"/>
    <w:rsid w:val="0051294C"/>
    <w:rsid w:val="00513980"/>
    <w:rsid w:val="00513A70"/>
    <w:rsid w:val="00513B86"/>
    <w:rsid w:val="005140CF"/>
    <w:rsid w:val="00514252"/>
    <w:rsid w:val="00514341"/>
    <w:rsid w:val="00514757"/>
    <w:rsid w:val="0051499E"/>
    <w:rsid w:val="00514E43"/>
    <w:rsid w:val="005150C8"/>
    <w:rsid w:val="0051589C"/>
    <w:rsid w:val="0051623B"/>
    <w:rsid w:val="005162CB"/>
    <w:rsid w:val="005167DD"/>
    <w:rsid w:val="00516A7C"/>
    <w:rsid w:val="00517005"/>
    <w:rsid w:val="00517017"/>
    <w:rsid w:val="005170CB"/>
    <w:rsid w:val="00517457"/>
    <w:rsid w:val="00517B6F"/>
    <w:rsid w:val="00517EA8"/>
    <w:rsid w:val="00520239"/>
    <w:rsid w:val="00520253"/>
    <w:rsid w:val="00520A4B"/>
    <w:rsid w:val="00520B52"/>
    <w:rsid w:val="00521C4F"/>
    <w:rsid w:val="00521EFE"/>
    <w:rsid w:val="00522383"/>
    <w:rsid w:val="00522515"/>
    <w:rsid w:val="00522D53"/>
    <w:rsid w:val="00522FD0"/>
    <w:rsid w:val="005233CC"/>
    <w:rsid w:val="00523750"/>
    <w:rsid w:val="005239F5"/>
    <w:rsid w:val="00523E5E"/>
    <w:rsid w:val="00523EDB"/>
    <w:rsid w:val="00524324"/>
    <w:rsid w:val="0052442E"/>
    <w:rsid w:val="0052444D"/>
    <w:rsid w:val="00524776"/>
    <w:rsid w:val="00524A7D"/>
    <w:rsid w:val="00524CAB"/>
    <w:rsid w:val="00524DDE"/>
    <w:rsid w:val="0052512B"/>
    <w:rsid w:val="00525211"/>
    <w:rsid w:val="005254B5"/>
    <w:rsid w:val="005258D0"/>
    <w:rsid w:val="00525971"/>
    <w:rsid w:val="00525AF1"/>
    <w:rsid w:val="00525E05"/>
    <w:rsid w:val="00526FA8"/>
    <w:rsid w:val="005273CC"/>
    <w:rsid w:val="00527470"/>
    <w:rsid w:val="005275E1"/>
    <w:rsid w:val="00527915"/>
    <w:rsid w:val="00527B68"/>
    <w:rsid w:val="00527E36"/>
    <w:rsid w:val="00530093"/>
    <w:rsid w:val="00530443"/>
    <w:rsid w:val="00531258"/>
    <w:rsid w:val="005315C8"/>
    <w:rsid w:val="00531681"/>
    <w:rsid w:val="0053198E"/>
    <w:rsid w:val="005329EA"/>
    <w:rsid w:val="00533CC9"/>
    <w:rsid w:val="00533F52"/>
    <w:rsid w:val="00534001"/>
    <w:rsid w:val="00534EA7"/>
    <w:rsid w:val="00535C4F"/>
    <w:rsid w:val="00535CA0"/>
    <w:rsid w:val="005363E1"/>
    <w:rsid w:val="0053647B"/>
    <w:rsid w:val="005375D7"/>
    <w:rsid w:val="0053772D"/>
    <w:rsid w:val="00537A74"/>
    <w:rsid w:val="00537C24"/>
    <w:rsid w:val="00537EAE"/>
    <w:rsid w:val="00540A5F"/>
    <w:rsid w:val="00540B9E"/>
    <w:rsid w:val="00540D60"/>
    <w:rsid w:val="00540F50"/>
    <w:rsid w:val="005410C6"/>
    <w:rsid w:val="005411BD"/>
    <w:rsid w:val="00541561"/>
    <w:rsid w:val="00541962"/>
    <w:rsid w:val="00541A2F"/>
    <w:rsid w:val="00541C36"/>
    <w:rsid w:val="00541CD6"/>
    <w:rsid w:val="00541F4A"/>
    <w:rsid w:val="005420FE"/>
    <w:rsid w:val="005425DA"/>
    <w:rsid w:val="005428A7"/>
    <w:rsid w:val="005429E2"/>
    <w:rsid w:val="00542EB4"/>
    <w:rsid w:val="00542F08"/>
    <w:rsid w:val="00543046"/>
    <w:rsid w:val="005433EC"/>
    <w:rsid w:val="00543500"/>
    <w:rsid w:val="00543A13"/>
    <w:rsid w:val="005441B5"/>
    <w:rsid w:val="0054462D"/>
    <w:rsid w:val="00544CD4"/>
    <w:rsid w:val="00544DDF"/>
    <w:rsid w:val="00544F87"/>
    <w:rsid w:val="0054551F"/>
    <w:rsid w:val="005460FB"/>
    <w:rsid w:val="00546FB6"/>
    <w:rsid w:val="005470A6"/>
    <w:rsid w:val="005472B8"/>
    <w:rsid w:val="0054735A"/>
    <w:rsid w:val="005479FE"/>
    <w:rsid w:val="00547BFA"/>
    <w:rsid w:val="00547D6D"/>
    <w:rsid w:val="00550717"/>
    <w:rsid w:val="00551074"/>
    <w:rsid w:val="00551120"/>
    <w:rsid w:val="005518C7"/>
    <w:rsid w:val="00551CC8"/>
    <w:rsid w:val="0055205B"/>
    <w:rsid w:val="00552366"/>
    <w:rsid w:val="0055243B"/>
    <w:rsid w:val="005524BD"/>
    <w:rsid w:val="005528C8"/>
    <w:rsid w:val="0055290A"/>
    <w:rsid w:val="00552B26"/>
    <w:rsid w:val="00552F99"/>
    <w:rsid w:val="00553689"/>
    <w:rsid w:val="005538F3"/>
    <w:rsid w:val="005539D1"/>
    <w:rsid w:val="005542F5"/>
    <w:rsid w:val="00554445"/>
    <w:rsid w:val="005545F8"/>
    <w:rsid w:val="00555192"/>
    <w:rsid w:val="00555A18"/>
    <w:rsid w:val="00556520"/>
    <w:rsid w:val="005568E6"/>
    <w:rsid w:val="00556E7A"/>
    <w:rsid w:val="005571FA"/>
    <w:rsid w:val="005578E4"/>
    <w:rsid w:val="0056071F"/>
    <w:rsid w:val="00560D4E"/>
    <w:rsid w:val="00561619"/>
    <w:rsid w:val="005617BA"/>
    <w:rsid w:val="00561A81"/>
    <w:rsid w:val="00561ABB"/>
    <w:rsid w:val="00562010"/>
    <w:rsid w:val="005621E3"/>
    <w:rsid w:val="005625DE"/>
    <w:rsid w:val="005629AC"/>
    <w:rsid w:val="00562A09"/>
    <w:rsid w:val="0056456E"/>
    <w:rsid w:val="005645C6"/>
    <w:rsid w:val="00564F3B"/>
    <w:rsid w:val="0056511D"/>
    <w:rsid w:val="00565309"/>
    <w:rsid w:val="005655AD"/>
    <w:rsid w:val="005658A2"/>
    <w:rsid w:val="0056602D"/>
    <w:rsid w:val="00566348"/>
    <w:rsid w:val="005664AB"/>
    <w:rsid w:val="00566648"/>
    <w:rsid w:val="00566668"/>
    <w:rsid w:val="00566A9D"/>
    <w:rsid w:val="00566EE6"/>
    <w:rsid w:val="00566FB6"/>
    <w:rsid w:val="00567286"/>
    <w:rsid w:val="005704B1"/>
    <w:rsid w:val="00570B07"/>
    <w:rsid w:val="00571566"/>
    <w:rsid w:val="00571C02"/>
    <w:rsid w:val="005724A6"/>
    <w:rsid w:val="00572876"/>
    <w:rsid w:val="00572E20"/>
    <w:rsid w:val="0057359C"/>
    <w:rsid w:val="005735A3"/>
    <w:rsid w:val="00574008"/>
    <w:rsid w:val="00574440"/>
    <w:rsid w:val="0057452C"/>
    <w:rsid w:val="00574D92"/>
    <w:rsid w:val="005754FC"/>
    <w:rsid w:val="00575808"/>
    <w:rsid w:val="00576102"/>
    <w:rsid w:val="005761C0"/>
    <w:rsid w:val="00577765"/>
    <w:rsid w:val="00577AC0"/>
    <w:rsid w:val="00577DC2"/>
    <w:rsid w:val="00577EDB"/>
    <w:rsid w:val="00577F96"/>
    <w:rsid w:val="00580767"/>
    <w:rsid w:val="0058096B"/>
    <w:rsid w:val="0058163C"/>
    <w:rsid w:val="005824B4"/>
    <w:rsid w:val="00582997"/>
    <w:rsid w:val="00582B33"/>
    <w:rsid w:val="005831AD"/>
    <w:rsid w:val="00583DC1"/>
    <w:rsid w:val="0058411A"/>
    <w:rsid w:val="005850A2"/>
    <w:rsid w:val="00585506"/>
    <w:rsid w:val="0058563B"/>
    <w:rsid w:val="00585826"/>
    <w:rsid w:val="00585BB2"/>
    <w:rsid w:val="0058670C"/>
    <w:rsid w:val="00586999"/>
    <w:rsid w:val="00586C6F"/>
    <w:rsid w:val="00587346"/>
    <w:rsid w:val="0058782E"/>
    <w:rsid w:val="00587F27"/>
    <w:rsid w:val="00587FB5"/>
    <w:rsid w:val="0059052F"/>
    <w:rsid w:val="0059083F"/>
    <w:rsid w:val="00590DE6"/>
    <w:rsid w:val="00590E90"/>
    <w:rsid w:val="005910FE"/>
    <w:rsid w:val="0059138B"/>
    <w:rsid w:val="00591580"/>
    <w:rsid w:val="00591659"/>
    <w:rsid w:val="0059176B"/>
    <w:rsid w:val="00591E42"/>
    <w:rsid w:val="005921B5"/>
    <w:rsid w:val="00592557"/>
    <w:rsid w:val="00592714"/>
    <w:rsid w:val="0059373C"/>
    <w:rsid w:val="00593A31"/>
    <w:rsid w:val="00593A4B"/>
    <w:rsid w:val="00593BA7"/>
    <w:rsid w:val="00593CA5"/>
    <w:rsid w:val="00594080"/>
    <w:rsid w:val="005948A2"/>
    <w:rsid w:val="00594A09"/>
    <w:rsid w:val="00594E94"/>
    <w:rsid w:val="00595BCC"/>
    <w:rsid w:val="00595BFF"/>
    <w:rsid w:val="0059681A"/>
    <w:rsid w:val="00596BDB"/>
    <w:rsid w:val="00596D86"/>
    <w:rsid w:val="00597144"/>
    <w:rsid w:val="005971C7"/>
    <w:rsid w:val="00597487"/>
    <w:rsid w:val="00597B4E"/>
    <w:rsid w:val="00597CBC"/>
    <w:rsid w:val="00597D33"/>
    <w:rsid w:val="005A016B"/>
    <w:rsid w:val="005A0635"/>
    <w:rsid w:val="005A07E3"/>
    <w:rsid w:val="005A089C"/>
    <w:rsid w:val="005A0ABC"/>
    <w:rsid w:val="005A0CC6"/>
    <w:rsid w:val="005A102F"/>
    <w:rsid w:val="005A1299"/>
    <w:rsid w:val="005A1316"/>
    <w:rsid w:val="005A1A40"/>
    <w:rsid w:val="005A1AAF"/>
    <w:rsid w:val="005A215C"/>
    <w:rsid w:val="005A21A2"/>
    <w:rsid w:val="005A266A"/>
    <w:rsid w:val="005A2BF5"/>
    <w:rsid w:val="005A39B0"/>
    <w:rsid w:val="005A39B6"/>
    <w:rsid w:val="005A3B86"/>
    <w:rsid w:val="005A4215"/>
    <w:rsid w:val="005A4343"/>
    <w:rsid w:val="005A43D4"/>
    <w:rsid w:val="005A454F"/>
    <w:rsid w:val="005A4652"/>
    <w:rsid w:val="005A4826"/>
    <w:rsid w:val="005A4969"/>
    <w:rsid w:val="005A5173"/>
    <w:rsid w:val="005A5DAE"/>
    <w:rsid w:val="005A63ED"/>
    <w:rsid w:val="005A65EF"/>
    <w:rsid w:val="005A6B10"/>
    <w:rsid w:val="005A6E09"/>
    <w:rsid w:val="005A7221"/>
    <w:rsid w:val="005A744D"/>
    <w:rsid w:val="005A7847"/>
    <w:rsid w:val="005B087F"/>
    <w:rsid w:val="005B117E"/>
    <w:rsid w:val="005B1367"/>
    <w:rsid w:val="005B1795"/>
    <w:rsid w:val="005B17DE"/>
    <w:rsid w:val="005B1CBD"/>
    <w:rsid w:val="005B1E53"/>
    <w:rsid w:val="005B2D2F"/>
    <w:rsid w:val="005B399D"/>
    <w:rsid w:val="005B411B"/>
    <w:rsid w:val="005B44DA"/>
    <w:rsid w:val="005B47AA"/>
    <w:rsid w:val="005B4889"/>
    <w:rsid w:val="005B4AC2"/>
    <w:rsid w:val="005B4B3A"/>
    <w:rsid w:val="005B4BB0"/>
    <w:rsid w:val="005B4C74"/>
    <w:rsid w:val="005B4D4B"/>
    <w:rsid w:val="005B4EA8"/>
    <w:rsid w:val="005B583E"/>
    <w:rsid w:val="005B58F2"/>
    <w:rsid w:val="005B6267"/>
    <w:rsid w:val="005B6342"/>
    <w:rsid w:val="005B63AA"/>
    <w:rsid w:val="005B7795"/>
    <w:rsid w:val="005B7A25"/>
    <w:rsid w:val="005B7C1A"/>
    <w:rsid w:val="005C0365"/>
    <w:rsid w:val="005C044C"/>
    <w:rsid w:val="005C055D"/>
    <w:rsid w:val="005C0FA4"/>
    <w:rsid w:val="005C1265"/>
    <w:rsid w:val="005C1C11"/>
    <w:rsid w:val="005C1EE7"/>
    <w:rsid w:val="005C23DF"/>
    <w:rsid w:val="005C2400"/>
    <w:rsid w:val="005C28C5"/>
    <w:rsid w:val="005C2935"/>
    <w:rsid w:val="005C2A74"/>
    <w:rsid w:val="005C35F2"/>
    <w:rsid w:val="005C41C5"/>
    <w:rsid w:val="005C44D1"/>
    <w:rsid w:val="005C466D"/>
    <w:rsid w:val="005C4F17"/>
    <w:rsid w:val="005C58EE"/>
    <w:rsid w:val="005C5B53"/>
    <w:rsid w:val="005C5C5F"/>
    <w:rsid w:val="005C60C9"/>
    <w:rsid w:val="005C61EF"/>
    <w:rsid w:val="005C6529"/>
    <w:rsid w:val="005C722C"/>
    <w:rsid w:val="005C778A"/>
    <w:rsid w:val="005C77FB"/>
    <w:rsid w:val="005C7F7F"/>
    <w:rsid w:val="005D028E"/>
    <w:rsid w:val="005D03E3"/>
    <w:rsid w:val="005D0712"/>
    <w:rsid w:val="005D0AF5"/>
    <w:rsid w:val="005D0E06"/>
    <w:rsid w:val="005D11F6"/>
    <w:rsid w:val="005D1396"/>
    <w:rsid w:val="005D152D"/>
    <w:rsid w:val="005D1E1A"/>
    <w:rsid w:val="005D23FF"/>
    <w:rsid w:val="005D24FD"/>
    <w:rsid w:val="005D2C50"/>
    <w:rsid w:val="005D2CCF"/>
    <w:rsid w:val="005D33D6"/>
    <w:rsid w:val="005D3AF8"/>
    <w:rsid w:val="005D4906"/>
    <w:rsid w:val="005D4E43"/>
    <w:rsid w:val="005D645B"/>
    <w:rsid w:val="005D753F"/>
    <w:rsid w:val="005E0D95"/>
    <w:rsid w:val="005E1C3D"/>
    <w:rsid w:val="005E1D6E"/>
    <w:rsid w:val="005E1DDB"/>
    <w:rsid w:val="005E2ACA"/>
    <w:rsid w:val="005E3CB5"/>
    <w:rsid w:val="005E4FF0"/>
    <w:rsid w:val="005E5494"/>
    <w:rsid w:val="005E600A"/>
    <w:rsid w:val="005E600C"/>
    <w:rsid w:val="005E63A0"/>
    <w:rsid w:val="005E6513"/>
    <w:rsid w:val="005E6543"/>
    <w:rsid w:val="005E6EAC"/>
    <w:rsid w:val="005E7ABD"/>
    <w:rsid w:val="005E7EA9"/>
    <w:rsid w:val="005F111C"/>
    <w:rsid w:val="005F11F4"/>
    <w:rsid w:val="005F1AE1"/>
    <w:rsid w:val="005F1DC5"/>
    <w:rsid w:val="005F1EC6"/>
    <w:rsid w:val="005F1FC6"/>
    <w:rsid w:val="005F2499"/>
    <w:rsid w:val="005F28A9"/>
    <w:rsid w:val="005F2A86"/>
    <w:rsid w:val="005F3F3F"/>
    <w:rsid w:val="005F3FF5"/>
    <w:rsid w:val="005F4007"/>
    <w:rsid w:val="005F48C0"/>
    <w:rsid w:val="005F4B7D"/>
    <w:rsid w:val="005F503D"/>
    <w:rsid w:val="005F5552"/>
    <w:rsid w:val="005F567F"/>
    <w:rsid w:val="005F592D"/>
    <w:rsid w:val="005F5948"/>
    <w:rsid w:val="005F5A29"/>
    <w:rsid w:val="005F67B4"/>
    <w:rsid w:val="005F6CA1"/>
    <w:rsid w:val="005F774E"/>
    <w:rsid w:val="005F7860"/>
    <w:rsid w:val="005F7999"/>
    <w:rsid w:val="005F7DEA"/>
    <w:rsid w:val="006005FB"/>
    <w:rsid w:val="00600724"/>
    <w:rsid w:val="00600F53"/>
    <w:rsid w:val="0060106D"/>
    <w:rsid w:val="0060132F"/>
    <w:rsid w:val="006017A0"/>
    <w:rsid w:val="00601C73"/>
    <w:rsid w:val="00602022"/>
    <w:rsid w:val="0060247F"/>
    <w:rsid w:val="0060273C"/>
    <w:rsid w:val="00602EA5"/>
    <w:rsid w:val="00602F01"/>
    <w:rsid w:val="00603B38"/>
    <w:rsid w:val="00604074"/>
    <w:rsid w:val="006042E8"/>
    <w:rsid w:val="00605338"/>
    <w:rsid w:val="0060580F"/>
    <w:rsid w:val="00605B11"/>
    <w:rsid w:val="00605F12"/>
    <w:rsid w:val="0060600C"/>
    <w:rsid w:val="00606200"/>
    <w:rsid w:val="00606754"/>
    <w:rsid w:val="00606AFC"/>
    <w:rsid w:val="00606E92"/>
    <w:rsid w:val="0060715C"/>
    <w:rsid w:val="00607467"/>
    <w:rsid w:val="00607C0B"/>
    <w:rsid w:val="00607C86"/>
    <w:rsid w:val="00607ED2"/>
    <w:rsid w:val="00610245"/>
    <w:rsid w:val="0061097A"/>
    <w:rsid w:val="006109BF"/>
    <w:rsid w:val="00610B3E"/>
    <w:rsid w:val="00611457"/>
    <w:rsid w:val="00611886"/>
    <w:rsid w:val="00611D3F"/>
    <w:rsid w:val="006123E0"/>
    <w:rsid w:val="006126BE"/>
    <w:rsid w:val="006126C7"/>
    <w:rsid w:val="00612DD3"/>
    <w:rsid w:val="00613493"/>
    <w:rsid w:val="006137C5"/>
    <w:rsid w:val="00613CE5"/>
    <w:rsid w:val="00614162"/>
    <w:rsid w:val="00614509"/>
    <w:rsid w:val="006151E5"/>
    <w:rsid w:val="0061620D"/>
    <w:rsid w:val="00617772"/>
    <w:rsid w:val="006179C1"/>
    <w:rsid w:val="00617CE6"/>
    <w:rsid w:val="00617E3F"/>
    <w:rsid w:val="0062056A"/>
    <w:rsid w:val="00620690"/>
    <w:rsid w:val="00620709"/>
    <w:rsid w:val="006209E6"/>
    <w:rsid w:val="006213AB"/>
    <w:rsid w:val="006215E1"/>
    <w:rsid w:val="00621FC7"/>
    <w:rsid w:val="00622786"/>
    <w:rsid w:val="00622917"/>
    <w:rsid w:val="00623167"/>
    <w:rsid w:val="00623F26"/>
    <w:rsid w:val="00623FA3"/>
    <w:rsid w:val="00624A0A"/>
    <w:rsid w:val="0062555E"/>
    <w:rsid w:val="006255B1"/>
    <w:rsid w:val="00625BE7"/>
    <w:rsid w:val="00625DDE"/>
    <w:rsid w:val="00626670"/>
    <w:rsid w:val="006278C7"/>
    <w:rsid w:val="006278DA"/>
    <w:rsid w:val="00627DFB"/>
    <w:rsid w:val="006302AD"/>
    <w:rsid w:val="00630412"/>
    <w:rsid w:val="0063084B"/>
    <w:rsid w:val="00630F56"/>
    <w:rsid w:val="00631541"/>
    <w:rsid w:val="00631569"/>
    <w:rsid w:val="00631A29"/>
    <w:rsid w:val="00631BCF"/>
    <w:rsid w:val="00631FF4"/>
    <w:rsid w:val="00632E31"/>
    <w:rsid w:val="00633123"/>
    <w:rsid w:val="00633287"/>
    <w:rsid w:val="00633699"/>
    <w:rsid w:val="006337F6"/>
    <w:rsid w:val="00633820"/>
    <w:rsid w:val="00633822"/>
    <w:rsid w:val="00633EC9"/>
    <w:rsid w:val="00635D47"/>
    <w:rsid w:val="00635F5C"/>
    <w:rsid w:val="006361EA"/>
    <w:rsid w:val="006370F5"/>
    <w:rsid w:val="00637185"/>
    <w:rsid w:val="006371D7"/>
    <w:rsid w:val="006371E6"/>
    <w:rsid w:val="006371E8"/>
    <w:rsid w:val="00637296"/>
    <w:rsid w:val="006377BD"/>
    <w:rsid w:val="00637AF7"/>
    <w:rsid w:val="00637D6F"/>
    <w:rsid w:val="00637D74"/>
    <w:rsid w:val="00640AFA"/>
    <w:rsid w:val="00640F4E"/>
    <w:rsid w:val="00641F88"/>
    <w:rsid w:val="006423E1"/>
    <w:rsid w:val="0064314B"/>
    <w:rsid w:val="00643A54"/>
    <w:rsid w:val="00643F8A"/>
    <w:rsid w:val="00643FDB"/>
    <w:rsid w:val="00644588"/>
    <w:rsid w:val="0064469F"/>
    <w:rsid w:val="006453BF"/>
    <w:rsid w:val="00645740"/>
    <w:rsid w:val="00645751"/>
    <w:rsid w:val="006457F4"/>
    <w:rsid w:val="00645823"/>
    <w:rsid w:val="00645A8E"/>
    <w:rsid w:val="00645B46"/>
    <w:rsid w:val="00645D43"/>
    <w:rsid w:val="006464C4"/>
    <w:rsid w:val="0065038B"/>
    <w:rsid w:val="0065049F"/>
    <w:rsid w:val="0065091B"/>
    <w:rsid w:val="00650E8A"/>
    <w:rsid w:val="0065124D"/>
    <w:rsid w:val="0065190A"/>
    <w:rsid w:val="00651DE5"/>
    <w:rsid w:val="006525B0"/>
    <w:rsid w:val="00652622"/>
    <w:rsid w:val="00652A08"/>
    <w:rsid w:val="00652BA2"/>
    <w:rsid w:val="006530E1"/>
    <w:rsid w:val="006530F0"/>
    <w:rsid w:val="006533F3"/>
    <w:rsid w:val="0065348A"/>
    <w:rsid w:val="00653AD2"/>
    <w:rsid w:val="00653E07"/>
    <w:rsid w:val="006540A1"/>
    <w:rsid w:val="00654811"/>
    <w:rsid w:val="00654A56"/>
    <w:rsid w:val="00654F72"/>
    <w:rsid w:val="00655563"/>
    <w:rsid w:val="00655719"/>
    <w:rsid w:val="006558CB"/>
    <w:rsid w:val="00656560"/>
    <w:rsid w:val="006565E9"/>
    <w:rsid w:val="006567D8"/>
    <w:rsid w:val="0065692F"/>
    <w:rsid w:val="00657065"/>
    <w:rsid w:val="00657C46"/>
    <w:rsid w:val="00657EA8"/>
    <w:rsid w:val="00660AC8"/>
    <w:rsid w:val="00660D47"/>
    <w:rsid w:val="00660DC6"/>
    <w:rsid w:val="00660E1D"/>
    <w:rsid w:val="00660E92"/>
    <w:rsid w:val="00661C4A"/>
    <w:rsid w:val="00662714"/>
    <w:rsid w:val="006627DA"/>
    <w:rsid w:val="00662DD5"/>
    <w:rsid w:val="00662EFD"/>
    <w:rsid w:val="006630DD"/>
    <w:rsid w:val="006632C4"/>
    <w:rsid w:val="006632EE"/>
    <w:rsid w:val="006634B4"/>
    <w:rsid w:val="00663CEF"/>
    <w:rsid w:val="00663E08"/>
    <w:rsid w:val="00663EF2"/>
    <w:rsid w:val="006643C1"/>
    <w:rsid w:val="00664675"/>
    <w:rsid w:val="00664804"/>
    <w:rsid w:val="00664AFE"/>
    <w:rsid w:val="00664C54"/>
    <w:rsid w:val="0066517E"/>
    <w:rsid w:val="00665DB1"/>
    <w:rsid w:val="00665FC8"/>
    <w:rsid w:val="00666470"/>
    <w:rsid w:val="00666613"/>
    <w:rsid w:val="006678E7"/>
    <w:rsid w:val="006679E5"/>
    <w:rsid w:val="00667AD8"/>
    <w:rsid w:val="00667D53"/>
    <w:rsid w:val="00667E28"/>
    <w:rsid w:val="006700CB"/>
    <w:rsid w:val="006700EC"/>
    <w:rsid w:val="006701CE"/>
    <w:rsid w:val="00671E91"/>
    <w:rsid w:val="0067202F"/>
    <w:rsid w:val="0067225B"/>
    <w:rsid w:val="00672864"/>
    <w:rsid w:val="00672ED8"/>
    <w:rsid w:val="00672EF5"/>
    <w:rsid w:val="006734CC"/>
    <w:rsid w:val="00673BDD"/>
    <w:rsid w:val="00673CD3"/>
    <w:rsid w:val="00673E65"/>
    <w:rsid w:val="00674D95"/>
    <w:rsid w:val="00675F01"/>
    <w:rsid w:val="00675F30"/>
    <w:rsid w:val="00676244"/>
    <w:rsid w:val="00676506"/>
    <w:rsid w:val="006766C0"/>
    <w:rsid w:val="006778D9"/>
    <w:rsid w:val="00677A6F"/>
    <w:rsid w:val="00680163"/>
    <w:rsid w:val="0068069E"/>
    <w:rsid w:val="00680A2B"/>
    <w:rsid w:val="00680AAD"/>
    <w:rsid w:val="00680D55"/>
    <w:rsid w:val="00681282"/>
    <w:rsid w:val="0068198A"/>
    <w:rsid w:val="00681D86"/>
    <w:rsid w:val="006821D9"/>
    <w:rsid w:val="00682822"/>
    <w:rsid w:val="00682B16"/>
    <w:rsid w:val="006832FA"/>
    <w:rsid w:val="0068355C"/>
    <w:rsid w:val="0068359D"/>
    <w:rsid w:val="0068399C"/>
    <w:rsid w:val="00683EA8"/>
    <w:rsid w:val="00684363"/>
    <w:rsid w:val="0068476A"/>
    <w:rsid w:val="00684B6C"/>
    <w:rsid w:val="00684BFD"/>
    <w:rsid w:val="00684C00"/>
    <w:rsid w:val="00685EC8"/>
    <w:rsid w:val="00685F9A"/>
    <w:rsid w:val="00686219"/>
    <w:rsid w:val="006868B6"/>
    <w:rsid w:val="00686A23"/>
    <w:rsid w:val="006870C1"/>
    <w:rsid w:val="006872FA"/>
    <w:rsid w:val="0068759D"/>
    <w:rsid w:val="00687B70"/>
    <w:rsid w:val="00687D3A"/>
    <w:rsid w:val="00687D94"/>
    <w:rsid w:val="00690367"/>
    <w:rsid w:val="0069063A"/>
    <w:rsid w:val="006911E1"/>
    <w:rsid w:val="00691615"/>
    <w:rsid w:val="00691B71"/>
    <w:rsid w:val="00691ED4"/>
    <w:rsid w:val="00692EE9"/>
    <w:rsid w:val="006930A5"/>
    <w:rsid w:val="006930B5"/>
    <w:rsid w:val="006930F6"/>
    <w:rsid w:val="00693BCA"/>
    <w:rsid w:val="006940C4"/>
    <w:rsid w:val="00694564"/>
    <w:rsid w:val="00694970"/>
    <w:rsid w:val="00694F19"/>
    <w:rsid w:val="00694FBE"/>
    <w:rsid w:val="0069561C"/>
    <w:rsid w:val="00695CE2"/>
    <w:rsid w:val="006964FF"/>
    <w:rsid w:val="006972C7"/>
    <w:rsid w:val="00697B79"/>
    <w:rsid w:val="006A013F"/>
    <w:rsid w:val="006A0492"/>
    <w:rsid w:val="006A056A"/>
    <w:rsid w:val="006A0831"/>
    <w:rsid w:val="006A08DE"/>
    <w:rsid w:val="006A10E7"/>
    <w:rsid w:val="006A148C"/>
    <w:rsid w:val="006A1919"/>
    <w:rsid w:val="006A191E"/>
    <w:rsid w:val="006A1ABE"/>
    <w:rsid w:val="006A1B42"/>
    <w:rsid w:val="006A226A"/>
    <w:rsid w:val="006A27BB"/>
    <w:rsid w:val="006A2861"/>
    <w:rsid w:val="006A28E2"/>
    <w:rsid w:val="006A3DDB"/>
    <w:rsid w:val="006A481E"/>
    <w:rsid w:val="006A48A9"/>
    <w:rsid w:val="006A4EBE"/>
    <w:rsid w:val="006A5621"/>
    <w:rsid w:val="006A59B8"/>
    <w:rsid w:val="006A59FB"/>
    <w:rsid w:val="006A646C"/>
    <w:rsid w:val="006A7271"/>
    <w:rsid w:val="006A7EFC"/>
    <w:rsid w:val="006B0190"/>
    <w:rsid w:val="006B01CB"/>
    <w:rsid w:val="006B0493"/>
    <w:rsid w:val="006B0A2F"/>
    <w:rsid w:val="006B0F26"/>
    <w:rsid w:val="006B14DB"/>
    <w:rsid w:val="006B1881"/>
    <w:rsid w:val="006B2A44"/>
    <w:rsid w:val="006B2D12"/>
    <w:rsid w:val="006B2E7F"/>
    <w:rsid w:val="006B3000"/>
    <w:rsid w:val="006B3ADE"/>
    <w:rsid w:val="006B3ECE"/>
    <w:rsid w:val="006B401D"/>
    <w:rsid w:val="006B41B9"/>
    <w:rsid w:val="006B42E8"/>
    <w:rsid w:val="006B52C3"/>
    <w:rsid w:val="006B577E"/>
    <w:rsid w:val="006B642A"/>
    <w:rsid w:val="006B6DB3"/>
    <w:rsid w:val="006B7057"/>
    <w:rsid w:val="006B7058"/>
    <w:rsid w:val="006B74FB"/>
    <w:rsid w:val="006B77EF"/>
    <w:rsid w:val="006B781E"/>
    <w:rsid w:val="006C0678"/>
    <w:rsid w:val="006C095A"/>
    <w:rsid w:val="006C0AB0"/>
    <w:rsid w:val="006C0C34"/>
    <w:rsid w:val="006C1A28"/>
    <w:rsid w:val="006C1C58"/>
    <w:rsid w:val="006C1E3B"/>
    <w:rsid w:val="006C2553"/>
    <w:rsid w:val="006C2558"/>
    <w:rsid w:val="006C3FCA"/>
    <w:rsid w:val="006C418B"/>
    <w:rsid w:val="006C43E9"/>
    <w:rsid w:val="006C4C84"/>
    <w:rsid w:val="006C54DC"/>
    <w:rsid w:val="006C5635"/>
    <w:rsid w:val="006C56C2"/>
    <w:rsid w:val="006C5A0C"/>
    <w:rsid w:val="006C5FDF"/>
    <w:rsid w:val="006C6070"/>
    <w:rsid w:val="006C6B6B"/>
    <w:rsid w:val="006C718F"/>
    <w:rsid w:val="006C765A"/>
    <w:rsid w:val="006C76F3"/>
    <w:rsid w:val="006D017E"/>
    <w:rsid w:val="006D01F3"/>
    <w:rsid w:val="006D05DF"/>
    <w:rsid w:val="006D089F"/>
    <w:rsid w:val="006D09A4"/>
    <w:rsid w:val="006D0C11"/>
    <w:rsid w:val="006D19F9"/>
    <w:rsid w:val="006D1B42"/>
    <w:rsid w:val="006D2052"/>
    <w:rsid w:val="006D23BC"/>
    <w:rsid w:val="006D25C7"/>
    <w:rsid w:val="006D29F7"/>
    <w:rsid w:val="006D2A95"/>
    <w:rsid w:val="006D2A9C"/>
    <w:rsid w:val="006D33F0"/>
    <w:rsid w:val="006D34B3"/>
    <w:rsid w:val="006D3877"/>
    <w:rsid w:val="006D3CF8"/>
    <w:rsid w:val="006D4552"/>
    <w:rsid w:val="006D52DC"/>
    <w:rsid w:val="006D5453"/>
    <w:rsid w:val="006D584C"/>
    <w:rsid w:val="006D59FE"/>
    <w:rsid w:val="006D5E5F"/>
    <w:rsid w:val="006D5E79"/>
    <w:rsid w:val="006D6A48"/>
    <w:rsid w:val="006D6B84"/>
    <w:rsid w:val="006D722C"/>
    <w:rsid w:val="006D735E"/>
    <w:rsid w:val="006D7B46"/>
    <w:rsid w:val="006E0094"/>
    <w:rsid w:val="006E00EA"/>
    <w:rsid w:val="006E05E5"/>
    <w:rsid w:val="006E09C6"/>
    <w:rsid w:val="006E0D9B"/>
    <w:rsid w:val="006E13AB"/>
    <w:rsid w:val="006E1D42"/>
    <w:rsid w:val="006E1F7B"/>
    <w:rsid w:val="006E296D"/>
    <w:rsid w:val="006E2CF3"/>
    <w:rsid w:val="006E3078"/>
    <w:rsid w:val="006E3233"/>
    <w:rsid w:val="006E35DF"/>
    <w:rsid w:val="006E43B8"/>
    <w:rsid w:val="006E4B10"/>
    <w:rsid w:val="006E4BB5"/>
    <w:rsid w:val="006E4E8F"/>
    <w:rsid w:val="006E4FA7"/>
    <w:rsid w:val="006E53A3"/>
    <w:rsid w:val="006E55B4"/>
    <w:rsid w:val="006E5DE8"/>
    <w:rsid w:val="006E620F"/>
    <w:rsid w:val="006E6347"/>
    <w:rsid w:val="006E6485"/>
    <w:rsid w:val="006E6DE5"/>
    <w:rsid w:val="006E73BC"/>
    <w:rsid w:val="006E756A"/>
    <w:rsid w:val="006E7619"/>
    <w:rsid w:val="006E794D"/>
    <w:rsid w:val="006F00A2"/>
    <w:rsid w:val="006F014F"/>
    <w:rsid w:val="006F032C"/>
    <w:rsid w:val="006F060A"/>
    <w:rsid w:val="006F0773"/>
    <w:rsid w:val="006F08D1"/>
    <w:rsid w:val="006F1807"/>
    <w:rsid w:val="006F1E53"/>
    <w:rsid w:val="006F2697"/>
    <w:rsid w:val="006F26A8"/>
    <w:rsid w:val="006F26C2"/>
    <w:rsid w:val="006F2DAF"/>
    <w:rsid w:val="006F2E0D"/>
    <w:rsid w:val="006F34AD"/>
    <w:rsid w:val="006F3667"/>
    <w:rsid w:val="006F38EE"/>
    <w:rsid w:val="006F41B1"/>
    <w:rsid w:val="006F4378"/>
    <w:rsid w:val="006F4C59"/>
    <w:rsid w:val="006F4F19"/>
    <w:rsid w:val="006F53F9"/>
    <w:rsid w:val="006F54EE"/>
    <w:rsid w:val="006F577B"/>
    <w:rsid w:val="006F5924"/>
    <w:rsid w:val="006F5E74"/>
    <w:rsid w:val="006F6876"/>
    <w:rsid w:val="006F6B96"/>
    <w:rsid w:val="006F7663"/>
    <w:rsid w:val="006F7827"/>
    <w:rsid w:val="006F7967"/>
    <w:rsid w:val="006F79AB"/>
    <w:rsid w:val="007001A0"/>
    <w:rsid w:val="00700210"/>
    <w:rsid w:val="0070034B"/>
    <w:rsid w:val="00700355"/>
    <w:rsid w:val="007005B5"/>
    <w:rsid w:val="00700A82"/>
    <w:rsid w:val="0070104A"/>
    <w:rsid w:val="0070168B"/>
    <w:rsid w:val="00701CB5"/>
    <w:rsid w:val="0070248E"/>
    <w:rsid w:val="00702591"/>
    <w:rsid w:val="00702663"/>
    <w:rsid w:val="0070330E"/>
    <w:rsid w:val="0070337F"/>
    <w:rsid w:val="0070361B"/>
    <w:rsid w:val="00703873"/>
    <w:rsid w:val="0070390D"/>
    <w:rsid w:val="00703AFF"/>
    <w:rsid w:val="00703CD9"/>
    <w:rsid w:val="00703EBC"/>
    <w:rsid w:val="00704159"/>
    <w:rsid w:val="007041C6"/>
    <w:rsid w:val="00704257"/>
    <w:rsid w:val="007042C2"/>
    <w:rsid w:val="0070443A"/>
    <w:rsid w:val="00705038"/>
    <w:rsid w:val="00705306"/>
    <w:rsid w:val="00705CB5"/>
    <w:rsid w:val="00706150"/>
    <w:rsid w:val="00706196"/>
    <w:rsid w:val="00706B64"/>
    <w:rsid w:val="007072D2"/>
    <w:rsid w:val="007077C6"/>
    <w:rsid w:val="00707B92"/>
    <w:rsid w:val="00710245"/>
    <w:rsid w:val="00710379"/>
    <w:rsid w:val="007106FA"/>
    <w:rsid w:val="00710D19"/>
    <w:rsid w:val="00711885"/>
    <w:rsid w:val="00711EE0"/>
    <w:rsid w:val="00712037"/>
    <w:rsid w:val="007128CA"/>
    <w:rsid w:val="00712DF4"/>
    <w:rsid w:val="00713245"/>
    <w:rsid w:val="00713951"/>
    <w:rsid w:val="0071398E"/>
    <w:rsid w:val="0071399B"/>
    <w:rsid w:val="00713AF5"/>
    <w:rsid w:val="00713F8F"/>
    <w:rsid w:val="00714B38"/>
    <w:rsid w:val="00714DBB"/>
    <w:rsid w:val="00714F17"/>
    <w:rsid w:val="00714FA3"/>
    <w:rsid w:val="0071583B"/>
    <w:rsid w:val="00715A36"/>
    <w:rsid w:val="00715D7B"/>
    <w:rsid w:val="00716BCD"/>
    <w:rsid w:val="0072032E"/>
    <w:rsid w:val="00720B3A"/>
    <w:rsid w:val="00720C9E"/>
    <w:rsid w:val="00721040"/>
    <w:rsid w:val="0072115D"/>
    <w:rsid w:val="00721944"/>
    <w:rsid w:val="007219C9"/>
    <w:rsid w:val="00721C68"/>
    <w:rsid w:val="007220B3"/>
    <w:rsid w:val="00722598"/>
    <w:rsid w:val="007228A7"/>
    <w:rsid w:val="00722C39"/>
    <w:rsid w:val="00722DC7"/>
    <w:rsid w:val="007233A0"/>
    <w:rsid w:val="007234C0"/>
    <w:rsid w:val="007236C9"/>
    <w:rsid w:val="00723F73"/>
    <w:rsid w:val="00724022"/>
    <w:rsid w:val="00724105"/>
    <w:rsid w:val="007243F3"/>
    <w:rsid w:val="0072451C"/>
    <w:rsid w:val="007245D8"/>
    <w:rsid w:val="00724687"/>
    <w:rsid w:val="00724A24"/>
    <w:rsid w:val="00724A80"/>
    <w:rsid w:val="00724B8B"/>
    <w:rsid w:val="00724BAC"/>
    <w:rsid w:val="00724DC0"/>
    <w:rsid w:val="00725114"/>
    <w:rsid w:val="007253AC"/>
    <w:rsid w:val="00725479"/>
    <w:rsid w:val="007257C4"/>
    <w:rsid w:val="00725CE7"/>
    <w:rsid w:val="007263F6"/>
    <w:rsid w:val="0072652A"/>
    <w:rsid w:val="007267AA"/>
    <w:rsid w:val="00726981"/>
    <w:rsid w:val="00726D75"/>
    <w:rsid w:val="00726F9C"/>
    <w:rsid w:val="00727851"/>
    <w:rsid w:val="00730405"/>
    <w:rsid w:val="00730406"/>
    <w:rsid w:val="007304BF"/>
    <w:rsid w:val="00730A18"/>
    <w:rsid w:val="00730A5B"/>
    <w:rsid w:val="00731620"/>
    <w:rsid w:val="00731857"/>
    <w:rsid w:val="00731B89"/>
    <w:rsid w:val="00731BE5"/>
    <w:rsid w:val="00732016"/>
    <w:rsid w:val="007321F1"/>
    <w:rsid w:val="00732D08"/>
    <w:rsid w:val="00733080"/>
    <w:rsid w:val="007332C1"/>
    <w:rsid w:val="0073348D"/>
    <w:rsid w:val="007337BF"/>
    <w:rsid w:val="007338A4"/>
    <w:rsid w:val="00733ED6"/>
    <w:rsid w:val="00734044"/>
    <w:rsid w:val="007345DB"/>
    <w:rsid w:val="00734DC0"/>
    <w:rsid w:val="00735866"/>
    <w:rsid w:val="00735F4D"/>
    <w:rsid w:val="00735FD7"/>
    <w:rsid w:val="00736CF7"/>
    <w:rsid w:val="00736E1D"/>
    <w:rsid w:val="00736F4F"/>
    <w:rsid w:val="0073719E"/>
    <w:rsid w:val="007378BC"/>
    <w:rsid w:val="00737938"/>
    <w:rsid w:val="00737C63"/>
    <w:rsid w:val="00737CAC"/>
    <w:rsid w:val="00737F5E"/>
    <w:rsid w:val="00737FB3"/>
    <w:rsid w:val="0074013F"/>
    <w:rsid w:val="007402E3"/>
    <w:rsid w:val="00740373"/>
    <w:rsid w:val="00740498"/>
    <w:rsid w:val="00740D26"/>
    <w:rsid w:val="00740EAA"/>
    <w:rsid w:val="007413FE"/>
    <w:rsid w:val="00741762"/>
    <w:rsid w:val="00741BD7"/>
    <w:rsid w:val="00741C00"/>
    <w:rsid w:val="00742477"/>
    <w:rsid w:val="0074297C"/>
    <w:rsid w:val="00742E99"/>
    <w:rsid w:val="007436EF"/>
    <w:rsid w:val="00743B94"/>
    <w:rsid w:val="00744654"/>
    <w:rsid w:val="0074466A"/>
    <w:rsid w:val="00744A63"/>
    <w:rsid w:val="00744C11"/>
    <w:rsid w:val="00745F5B"/>
    <w:rsid w:val="007460BD"/>
    <w:rsid w:val="00746299"/>
    <w:rsid w:val="00746AFE"/>
    <w:rsid w:val="00747208"/>
    <w:rsid w:val="007472B2"/>
    <w:rsid w:val="00747E8E"/>
    <w:rsid w:val="00750652"/>
    <w:rsid w:val="00750B16"/>
    <w:rsid w:val="007510DB"/>
    <w:rsid w:val="0075171F"/>
    <w:rsid w:val="00751829"/>
    <w:rsid w:val="00751832"/>
    <w:rsid w:val="00751B04"/>
    <w:rsid w:val="00751E02"/>
    <w:rsid w:val="00751E76"/>
    <w:rsid w:val="007521F2"/>
    <w:rsid w:val="0075235E"/>
    <w:rsid w:val="0075287D"/>
    <w:rsid w:val="00752B7C"/>
    <w:rsid w:val="00753486"/>
    <w:rsid w:val="00753675"/>
    <w:rsid w:val="00753ADD"/>
    <w:rsid w:val="00753FC3"/>
    <w:rsid w:val="00754E22"/>
    <w:rsid w:val="00755119"/>
    <w:rsid w:val="007553D3"/>
    <w:rsid w:val="007556E3"/>
    <w:rsid w:val="007559FE"/>
    <w:rsid w:val="007561A8"/>
    <w:rsid w:val="00756AED"/>
    <w:rsid w:val="00756F58"/>
    <w:rsid w:val="00756FA8"/>
    <w:rsid w:val="00757865"/>
    <w:rsid w:val="007578AD"/>
    <w:rsid w:val="00757BBD"/>
    <w:rsid w:val="0076067A"/>
    <w:rsid w:val="00760C33"/>
    <w:rsid w:val="0076108E"/>
    <w:rsid w:val="007610F7"/>
    <w:rsid w:val="0076129E"/>
    <w:rsid w:val="0076159C"/>
    <w:rsid w:val="007616F5"/>
    <w:rsid w:val="007617B7"/>
    <w:rsid w:val="00761A9F"/>
    <w:rsid w:val="007628C8"/>
    <w:rsid w:val="0076306E"/>
    <w:rsid w:val="00763105"/>
    <w:rsid w:val="007632D8"/>
    <w:rsid w:val="007633CE"/>
    <w:rsid w:val="00763765"/>
    <w:rsid w:val="0076389A"/>
    <w:rsid w:val="007639F4"/>
    <w:rsid w:val="00764354"/>
    <w:rsid w:val="00764445"/>
    <w:rsid w:val="0076452C"/>
    <w:rsid w:val="00764672"/>
    <w:rsid w:val="00764E82"/>
    <w:rsid w:val="0076502E"/>
    <w:rsid w:val="00765E95"/>
    <w:rsid w:val="00765F90"/>
    <w:rsid w:val="00765F99"/>
    <w:rsid w:val="007667AB"/>
    <w:rsid w:val="0076691B"/>
    <w:rsid w:val="007670B8"/>
    <w:rsid w:val="007676EA"/>
    <w:rsid w:val="007679D5"/>
    <w:rsid w:val="00767B2A"/>
    <w:rsid w:val="00767CDE"/>
    <w:rsid w:val="00767E35"/>
    <w:rsid w:val="00767ED4"/>
    <w:rsid w:val="00770B17"/>
    <w:rsid w:val="0077156E"/>
    <w:rsid w:val="00771E60"/>
    <w:rsid w:val="007724F1"/>
    <w:rsid w:val="007728D3"/>
    <w:rsid w:val="00773295"/>
    <w:rsid w:val="007732D0"/>
    <w:rsid w:val="007733F2"/>
    <w:rsid w:val="0077389A"/>
    <w:rsid w:val="0077411B"/>
    <w:rsid w:val="00774B2B"/>
    <w:rsid w:val="00775163"/>
    <w:rsid w:val="00775266"/>
    <w:rsid w:val="00775A75"/>
    <w:rsid w:val="00776342"/>
    <w:rsid w:val="00776989"/>
    <w:rsid w:val="00776F30"/>
    <w:rsid w:val="007771C7"/>
    <w:rsid w:val="007802D0"/>
    <w:rsid w:val="00780508"/>
    <w:rsid w:val="00780610"/>
    <w:rsid w:val="00780788"/>
    <w:rsid w:val="00780E3C"/>
    <w:rsid w:val="00780FEF"/>
    <w:rsid w:val="00781378"/>
    <w:rsid w:val="007815FB"/>
    <w:rsid w:val="007816B8"/>
    <w:rsid w:val="0078215F"/>
    <w:rsid w:val="0078258E"/>
    <w:rsid w:val="00782DF3"/>
    <w:rsid w:val="00782E48"/>
    <w:rsid w:val="00782E90"/>
    <w:rsid w:val="0078334D"/>
    <w:rsid w:val="00783A95"/>
    <w:rsid w:val="00783F6E"/>
    <w:rsid w:val="007845D6"/>
    <w:rsid w:val="007847D7"/>
    <w:rsid w:val="00784C5E"/>
    <w:rsid w:val="00785270"/>
    <w:rsid w:val="00785497"/>
    <w:rsid w:val="007855A3"/>
    <w:rsid w:val="00785A6B"/>
    <w:rsid w:val="007862B9"/>
    <w:rsid w:val="0078667A"/>
    <w:rsid w:val="00786F11"/>
    <w:rsid w:val="0078700D"/>
    <w:rsid w:val="007902D6"/>
    <w:rsid w:val="0079030E"/>
    <w:rsid w:val="0079058D"/>
    <w:rsid w:val="007908BF"/>
    <w:rsid w:val="007911B4"/>
    <w:rsid w:val="00791387"/>
    <w:rsid w:val="00791393"/>
    <w:rsid w:val="007916F8"/>
    <w:rsid w:val="00792104"/>
    <w:rsid w:val="00792558"/>
    <w:rsid w:val="0079258B"/>
    <w:rsid w:val="007932CD"/>
    <w:rsid w:val="007934E3"/>
    <w:rsid w:val="00793DC1"/>
    <w:rsid w:val="0079407C"/>
    <w:rsid w:val="00794F06"/>
    <w:rsid w:val="007951A7"/>
    <w:rsid w:val="00795BC4"/>
    <w:rsid w:val="00795F18"/>
    <w:rsid w:val="00795F7A"/>
    <w:rsid w:val="007964FB"/>
    <w:rsid w:val="00796655"/>
    <w:rsid w:val="00796A33"/>
    <w:rsid w:val="00796EA0"/>
    <w:rsid w:val="00797022"/>
    <w:rsid w:val="00797051"/>
    <w:rsid w:val="00797CDD"/>
    <w:rsid w:val="007A0075"/>
    <w:rsid w:val="007A025D"/>
    <w:rsid w:val="007A034F"/>
    <w:rsid w:val="007A03AB"/>
    <w:rsid w:val="007A0468"/>
    <w:rsid w:val="007A0F0F"/>
    <w:rsid w:val="007A136C"/>
    <w:rsid w:val="007A18B0"/>
    <w:rsid w:val="007A1987"/>
    <w:rsid w:val="007A1D6F"/>
    <w:rsid w:val="007A1EFA"/>
    <w:rsid w:val="007A20D5"/>
    <w:rsid w:val="007A22B4"/>
    <w:rsid w:val="007A22DC"/>
    <w:rsid w:val="007A2595"/>
    <w:rsid w:val="007A2A5F"/>
    <w:rsid w:val="007A2C55"/>
    <w:rsid w:val="007A3080"/>
    <w:rsid w:val="007A3397"/>
    <w:rsid w:val="007A341E"/>
    <w:rsid w:val="007A3D15"/>
    <w:rsid w:val="007A3D6C"/>
    <w:rsid w:val="007A3F22"/>
    <w:rsid w:val="007A4202"/>
    <w:rsid w:val="007A4500"/>
    <w:rsid w:val="007A5679"/>
    <w:rsid w:val="007A5A2E"/>
    <w:rsid w:val="007A5AC8"/>
    <w:rsid w:val="007A5AD9"/>
    <w:rsid w:val="007A5BAE"/>
    <w:rsid w:val="007A7065"/>
    <w:rsid w:val="007A7BBF"/>
    <w:rsid w:val="007A7F06"/>
    <w:rsid w:val="007A7F5C"/>
    <w:rsid w:val="007B0838"/>
    <w:rsid w:val="007B0AB6"/>
    <w:rsid w:val="007B0C9B"/>
    <w:rsid w:val="007B0DA3"/>
    <w:rsid w:val="007B0DF2"/>
    <w:rsid w:val="007B0EA8"/>
    <w:rsid w:val="007B1001"/>
    <w:rsid w:val="007B1258"/>
    <w:rsid w:val="007B173B"/>
    <w:rsid w:val="007B1943"/>
    <w:rsid w:val="007B1A45"/>
    <w:rsid w:val="007B22DF"/>
    <w:rsid w:val="007B26CF"/>
    <w:rsid w:val="007B2721"/>
    <w:rsid w:val="007B2F8A"/>
    <w:rsid w:val="007B343D"/>
    <w:rsid w:val="007B3DBA"/>
    <w:rsid w:val="007B4347"/>
    <w:rsid w:val="007B4499"/>
    <w:rsid w:val="007B454A"/>
    <w:rsid w:val="007B50A6"/>
    <w:rsid w:val="007B58A8"/>
    <w:rsid w:val="007B595A"/>
    <w:rsid w:val="007B5A0C"/>
    <w:rsid w:val="007B5CBB"/>
    <w:rsid w:val="007B5FB0"/>
    <w:rsid w:val="007B6D28"/>
    <w:rsid w:val="007B6D6A"/>
    <w:rsid w:val="007B7702"/>
    <w:rsid w:val="007B7B4C"/>
    <w:rsid w:val="007B7D9B"/>
    <w:rsid w:val="007B7E91"/>
    <w:rsid w:val="007C0471"/>
    <w:rsid w:val="007C0B67"/>
    <w:rsid w:val="007C0D8E"/>
    <w:rsid w:val="007C11FF"/>
    <w:rsid w:val="007C1735"/>
    <w:rsid w:val="007C1AB1"/>
    <w:rsid w:val="007C1CFE"/>
    <w:rsid w:val="007C2188"/>
    <w:rsid w:val="007C240B"/>
    <w:rsid w:val="007C24FF"/>
    <w:rsid w:val="007C2B16"/>
    <w:rsid w:val="007C300A"/>
    <w:rsid w:val="007C3703"/>
    <w:rsid w:val="007C373F"/>
    <w:rsid w:val="007C3FE1"/>
    <w:rsid w:val="007C4193"/>
    <w:rsid w:val="007C42B4"/>
    <w:rsid w:val="007C4520"/>
    <w:rsid w:val="007C4DD1"/>
    <w:rsid w:val="007C5002"/>
    <w:rsid w:val="007C56FF"/>
    <w:rsid w:val="007C5DAE"/>
    <w:rsid w:val="007C624E"/>
    <w:rsid w:val="007C6401"/>
    <w:rsid w:val="007C67C0"/>
    <w:rsid w:val="007C6BC9"/>
    <w:rsid w:val="007C6BF0"/>
    <w:rsid w:val="007C6CF0"/>
    <w:rsid w:val="007C7AC0"/>
    <w:rsid w:val="007D04CF"/>
    <w:rsid w:val="007D0948"/>
    <w:rsid w:val="007D0C48"/>
    <w:rsid w:val="007D15CD"/>
    <w:rsid w:val="007D15E4"/>
    <w:rsid w:val="007D1C43"/>
    <w:rsid w:val="007D1E72"/>
    <w:rsid w:val="007D21D5"/>
    <w:rsid w:val="007D27AC"/>
    <w:rsid w:val="007D2C2C"/>
    <w:rsid w:val="007D3BA6"/>
    <w:rsid w:val="007D3D2E"/>
    <w:rsid w:val="007D3EC4"/>
    <w:rsid w:val="007D42F1"/>
    <w:rsid w:val="007D477C"/>
    <w:rsid w:val="007D4C7C"/>
    <w:rsid w:val="007D4F81"/>
    <w:rsid w:val="007D5852"/>
    <w:rsid w:val="007D5ED7"/>
    <w:rsid w:val="007D5FD3"/>
    <w:rsid w:val="007D61EB"/>
    <w:rsid w:val="007D6413"/>
    <w:rsid w:val="007D6DE3"/>
    <w:rsid w:val="007D745E"/>
    <w:rsid w:val="007D755D"/>
    <w:rsid w:val="007D7713"/>
    <w:rsid w:val="007D77FA"/>
    <w:rsid w:val="007D7E0E"/>
    <w:rsid w:val="007E002F"/>
    <w:rsid w:val="007E01D2"/>
    <w:rsid w:val="007E0E95"/>
    <w:rsid w:val="007E100A"/>
    <w:rsid w:val="007E108D"/>
    <w:rsid w:val="007E1670"/>
    <w:rsid w:val="007E16BD"/>
    <w:rsid w:val="007E16F4"/>
    <w:rsid w:val="007E1884"/>
    <w:rsid w:val="007E198A"/>
    <w:rsid w:val="007E1F27"/>
    <w:rsid w:val="007E29F6"/>
    <w:rsid w:val="007E3157"/>
    <w:rsid w:val="007E340C"/>
    <w:rsid w:val="007E3C70"/>
    <w:rsid w:val="007E4342"/>
    <w:rsid w:val="007E45A1"/>
    <w:rsid w:val="007E4CAC"/>
    <w:rsid w:val="007E5353"/>
    <w:rsid w:val="007E53AA"/>
    <w:rsid w:val="007E5724"/>
    <w:rsid w:val="007E644B"/>
    <w:rsid w:val="007E653E"/>
    <w:rsid w:val="007E66EA"/>
    <w:rsid w:val="007E69D6"/>
    <w:rsid w:val="007E6CDA"/>
    <w:rsid w:val="007E70A9"/>
    <w:rsid w:val="007E70B8"/>
    <w:rsid w:val="007E71DF"/>
    <w:rsid w:val="007E750E"/>
    <w:rsid w:val="007E7AB1"/>
    <w:rsid w:val="007E7FA7"/>
    <w:rsid w:val="007F10D6"/>
    <w:rsid w:val="007F1134"/>
    <w:rsid w:val="007F14CE"/>
    <w:rsid w:val="007F14EA"/>
    <w:rsid w:val="007F17D2"/>
    <w:rsid w:val="007F1AE7"/>
    <w:rsid w:val="007F20B8"/>
    <w:rsid w:val="007F249A"/>
    <w:rsid w:val="007F252E"/>
    <w:rsid w:val="007F287A"/>
    <w:rsid w:val="007F2950"/>
    <w:rsid w:val="007F2DE8"/>
    <w:rsid w:val="007F3040"/>
    <w:rsid w:val="007F3915"/>
    <w:rsid w:val="007F3B97"/>
    <w:rsid w:val="007F3D42"/>
    <w:rsid w:val="007F3FEE"/>
    <w:rsid w:val="007F4193"/>
    <w:rsid w:val="007F47E7"/>
    <w:rsid w:val="007F4D27"/>
    <w:rsid w:val="007F58C5"/>
    <w:rsid w:val="007F5B40"/>
    <w:rsid w:val="007F5FD2"/>
    <w:rsid w:val="007F6223"/>
    <w:rsid w:val="007F6771"/>
    <w:rsid w:val="007F67C8"/>
    <w:rsid w:val="007F6F31"/>
    <w:rsid w:val="007F7104"/>
    <w:rsid w:val="007F77DA"/>
    <w:rsid w:val="007F7FFB"/>
    <w:rsid w:val="0080047B"/>
    <w:rsid w:val="00801069"/>
    <w:rsid w:val="00801AB0"/>
    <w:rsid w:val="00801B78"/>
    <w:rsid w:val="00801CBF"/>
    <w:rsid w:val="00802261"/>
    <w:rsid w:val="00802451"/>
    <w:rsid w:val="00802B62"/>
    <w:rsid w:val="00802BB3"/>
    <w:rsid w:val="00802CDA"/>
    <w:rsid w:val="00802DFB"/>
    <w:rsid w:val="00803284"/>
    <w:rsid w:val="008033CA"/>
    <w:rsid w:val="00803403"/>
    <w:rsid w:val="00803970"/>
    <w:rsid w:val="00803A96"/>
    <w:rsid w:val="00803D12"/>
    <w:rsid w:val="00803F00"/>
    <w:rsid w:val="008044AB"/>
    <w:rsid w:val="00804570"/>
    <w:rsid w:val="00804704"/>
    <w:rsid w:val="00804985"/>
    <w:rsid w:val="00805315"/>
    <w:rsid w:val="008061A5"/>
    <w:rsid w:val="00807189"/>
    <w:rsid w:val="00807541"/>
    <w:rsid w:val="00807693"/>
    <w:rsid w:val="00810226"/>
    <w:rsid w:val="008106B4"/>
    <w:rsid w:val="008109F6"/>
    <w:rsid w:val="0081142A"/>
    <w:rsid w:val="008117E2"/>
    <w:rsid w:val="00811899"/>
    <w:rsid w:val="008119A8"/>
    <w:rsid w:val="00812331"/>
    <w:rsid w:val="0081256B"/>
    <w:rsid w:val="0081299E"/>
    <w:rsid w:val="00812A69"/>
    <w:rsid w:val="00812C9B"/>
    <w:rsid w:val="00813C15"/>
    <w:rsid w:val="00813E70"/>
    <w:rsid w:val="00814160"/>
    <w:rsid w:val="008141B1"/>
    <w:rsid w:val="008146CF"/>
    <w:rsid w:val="00814F96"/>
    <w:rsid w:val="008156C3"/>
    <w:rsid w:val="0081617D"/>
    <w:rsid w:val="00817032"/>
    <w:rsid w:val="00817085"/>
    <w:rsid w:val="00817A23"/>
    <w:rsid w:val="00817BA7"/>
    <w:rsid w:val="00817C10"/>
    <w:rsid w:val="00817CAD"/>
    <w:rsid w:val="0082012E"/>
    <w:rsid w:val="008203CF"/>
    <w:rsid w:val="00820574"/>
    <w:rsid w:val="00820A01"/>
    <w:rsid w:val="00820BC7"/>
    <w:rsid w:val="0082154D"/>
    <w:rsid w:val="008217F8"/>
    <w:rsid w:val="00821A37"/>
    <w:rsid w:val="00821F4E"/>
    <w:rsid w:val="008221C1"/>
    <w:rsid w:val="00822320"/>
    <w:rsid w:val="0082239C"/>
    <w:rsid w:val="00822482"/>
    <w:rsid w:val="00822B07"/>
    <w:rsid w:val="00822C19"/>
    <w:rsid w:val="00822DB1"/>
    <w:rsid w:val="00822DBF"/>
    <w:rsid w:val="008231AC"/>
    <w:rsid w:val="00823698"/>
    <w:rsid w:val="00823ABC"/>
    <w:rsid w:val="00823BB9"/>
    <w:rsid w:val="00823ED1"/>
    <w:rsid w:val="0082422E"/>
    <w:rsid w:val="00824731"/>
    <w:rsid w:val="00824AF4"/>
    <w:rsid w:val="00824BD6"/>
    <w:rsid w:val="00824DF1"/>
    <w:rsid w:val="008259A7"/>
    <w:rsid w:val="008259CB"/>
    <w:rsid w:val="00825BAD"/>
    <w:rsid w:val="0082615D"/>
    <w:rsid w:val="008262EC"/>
    <w:rsid w:val="008263EE"/>
    <w:rsid w:val="008267F2"/>
    <w:rsid w:val="00826907"/>
    <w:rsid w:val="00827273"/>
    <w:rsid w:val="008277EE"/>
    <w:rsid w:val="00830006"/>
    <w:rsid w:val="00830162"/>
    <w:rsid w:val="008307C5"/>
    <w:rsid w:val="00830E04"/>
    <w:rsid w:val="00831422"/>
    <w:rsid w:val="008321A8"/>
    <w:rsid w:val="00832349"/>
    <w:rsid w:val="0083273B"/>
    <w:rsid w:val="0083332F"/>
    <w:rsid w:val="00833412"/>
    <w:rsid w:val="008335CF"/>
    <w:rsid w:val="00833C16"/>
    <w:rsid w:val="00834183"/>
    <w:rsid w:val="00834841"/>
    <w:rsid w:val="00834B98"/>
    <w:rsid w:val="00834BF8"/>
    <w:rsid w:val="00834C46"/>
    <w:rsid w:val="00835023"/>
    <w:rsid w:val="0083536A"/>
    <w:rsid w:val="00835CB4"/>
    <w:rsid w:val="00835DA1"/>
    <w:rsid w:val="00835EC6"/>
    <w:rsid w:val="0083622A"/>
    <w:rsid w:val="00836633"/>
    <w:rsid w:val="00836976"/>
    <w:rsid w:val="00836D62"/>
    <w:rsid w:val="00836E31"/>
    <w:rsid w:val="00837522"/>
    <w:rsid w:val="00837782"/>
    <w:rsid w:val="0083779C"/>
    <w:rsid w:val="008378BB"/>
    <w:rsid w:val="00840022"/>
    <w:rsid w:val="00840939"/>
    <w:rsid w:val="00840DB2"/>
    <w:rsid w:val="00840F85"/>
    <w:rsid w:val="00841254"/>
    <w:rsid w:val="008412C7"/>
    <w:rsid w:val="008418CB"/>
    <w:rsid w:val="00841E1F"/>
    <w:rsid w:val="00842A9C"/>
    <w:rsid w:val="00842C60"/>
    <w:rsid w:val="0084381D"/>
    <w:rsid w:val="008440A0"/>
    <w:rsid w:val="0084422D"/>
    <w:rsid w:val="0084494C"/>
    <w:rsid w:val="00844FF5"/>
    <w:rsid w:val="00845B7E"/>
    <w:rsid w:val="008463D9"/>
    <w:rsid w:val="0084692A"/>
    <w:rsid w:val="00846A61"/>
    <w:rsid w:val="00846AD4"/>
    <w:rsid w:val="00847FF2"/>
    <w:rsid w:val="0085005A"/>
    <w:rsid w:val="00850816"/>
    <w:rsid w:val="008508A3"/>
    <w:rsid w:val="00850A7E"/>
    <w:rsid w:val="00851BE4"/>
    <w:rsid w:val="008523E8"/>
    <w:rsid w:val="00852436"/>
    <w:rsid w:val="008524F8"/>
    <w:rsid w:val="008525AE"/>
    <w:rsid w:val="00852AB8"/>
    <w:rsid w:val="00852D23"/>
    <w:rsid w:val="00853302"/>
    <w:rsid w:val="008533D4"/>
    <w:rsid w:val="008534FF"/>
    <w:rsid w:val="008539F5"/>
    <w:rsid w:val="00853D70"/>
    <w:rsid w:val="008543B6"/>
    <w:rsid w:val="00855725"/>
    <w:rsid w:val="0085576C"/>
    <w:rsid w:val="008557D3"/>
    <w:rsid w:val="00855B98"/>
    <w:rsid w:val="00856902"/>
    <w:rsid w:val="00856DAD"/>
    <w:rsid w:val="008570B0"/>
    <w:rsid w:val="0085712D"/>
    <w:rsid w:val="008576E9"/>
    <w:rsid w:val="00857E41"/>
    <w:rsid w:val="00860D1F"/>
    <w:rsid w:val="00861117"/>
    <w:rsid w:val="0086161F"/>
    <w:rsid w:val="0086176F"/>
    <w:rsid w:val="008619CC"/>
    <w:rsid w:val="00861E46"/>
    <w:rsid w:val="00862BEC"/>
    <w:rsid w:val="00863B05"/>
    <w:rsid w:val="008641B9"/>
    <w:rsid w:val="0086426F"/>
    <w:rsid w:val="008642C8"/>
    <w:rsid w:val="0086447E"/>
    <w:rsid w:val="00864A26"/>
    <w:rsid w:val="00864A5A"/>
    <w:rsid w:val="00865176"/>
    <w:rsid w:val="008654AD"/>
    <w:rsid w:val="0086564D"/>
    <w:rsid w:val="008661E9"/>
    <w:rsid w:val="0086652D"/>
    <w:rsid w:val="0086659F"/>
    <w:rsid w:val="008666FA"/>
    <w:rsid w:val="00866C32"/>
    <w:rsid w:val="00866E76"/>
    <w:rsid w:val="00867A98"/>
    <w:rsid w:val="0087029E"/>
    <w:rsid w:val="00870580"/>
    <w:rsid w:val="00870ADA"/>
    <w:rsid w:val="00870F45"/>
    <w:rsid w:val="0087158C"/>
    <w:rsid w:val="00871BEC"/>
    <w:rsid w:val="00871CED"/>
    <w:rsid w:val="008721DF"/>
    <w:rsid w:val="008722EF"/>
    <w:rsid w:val="00872741"/>
    <w:rsid w:val="00872C53"/>
    <w:rsid w:val="008734F8"/>
    <w:rsid w:val="0087359E"/>
    <w:rsid w:val="00873FD8"/>
    <w:rsid w:val="00874EC5"/>
    <w:rsid w:val="0087514E"/>
    <w:rsid w:val="008752F2"/>
    <w:rsid w:val="00875A26"/>
    <w:rsid w:val="00875E48"/>
    <w:rsid w:val="00876A92"/>
    <w:rsid w:val="008779C6"/>
    <w:rsid w:val="0088049F"/>
    <w:rsid w:val="00880B96"/>
    <w:rsid w:val="00881119"/>
    <w:rsid w:val="00881A41"/>
    <w:rsid w:val="00881B05"/>
    <w:rsid w:val="00881E04"/>
    <w:rsid w:val="008827C9"/>
    <w:rsid w:val="00882C54"/>
    <w:rsid w:val="00882F3B"/>
    <w:rsid w:val="00883F54"/>
    <w:rsid w:val="0088463D"/>
    <w:rsid w:val="00885042"/>
    <w:rsid w:val="00885A00"/>
    <w:rsid w:val="00885E9D"/>
    <w:rsid w:val="00886AB6"/>
    <w:rsid w:val="00886EE1"/>
    <w:rsid w:val="00886FD0"/>
    <w:rsid w:val="008871E3"/>
    <w:rsid w:val="00887695"/>
    <w:rsid w:val="00887A7C"/>
    <w:rsid w:val="00887E36"/>
    <w:rsid w:val="00890434"/>
    <w:rsid w:val="008907AA"/>
    <w:rsid w:val="008909D2"/>
    <w:rsid w:val="00890C18"/>
    <w:rsid w:val="00891704"/>
    <w:rsid w:val="00891A46"/>
    <w:rsid w:val="00891B92"/>
    <w:rsid w:val="008920C5"/>
    <w:rsid w:val="00892EBA"/>
    <w:rsid w:val="00892F8A"/>
    <w:rsid w:val="00892FBD"/>
    <w:rsid w:val="0089316D"/>
    <w:rsid w:val="00893174"/>
    <w:rsid w:val="008931E1"/>
    <w:rsid w:val="008937EF"/>
    <w:rsid w:val="00894270"/>
    <w:rsid w:val="00894424"/>
    <w:rsid w:val="00894AB9"/>
    <w:rsid w:val="00894D5A"/>
    <w:rsid w:val="00894F89"/>
    <w:rsid w:val="00895717"/>
    <w:rsid w:val="00895889"/>
    <w:rsid w:val="0089690E"/>
    <w:rsid w:val="00897182"/>
    <w:rsid w:val="008975FA"/>
    <w:rsid w:val="008977BB"/>
    <w:rsid w:val="00897B61"/>
    <w:rsid w:val="008A0875"/>
    <w:rsid w:val="008A118B"/>
    <w:rsid w:val="008A11D7"/>
    <w:rsid w:val="008A14A3"/>
    <w:rsid w:val="008A16BC"/>
    <w:rsid w:val="008A17D4"/>
    <w:rsid w:val="008A1AF1"/>
    <w:rsid w:val="008A20A8"/>
    <w:rsid w:val="008A21DC"/>
    <w:rsid w:val="008A223C"/>
    <w:rsid w:val="008A24DF"/>
    <w:rsid w:val="008A2A62"/>
    <w:rsid w:val="008A2DE1"/>
    <w:rsid w:val="008A2E17"/>
    <w:rsid w:val="008A30C0"/>
    <w:rsid w:val="008A398C"/>
    <w:rsid w:val="008A3CAC"/>
    <w:rsid w:val="008A441C"/>
    <w:rsid w:val="008A4A7B"/>
    <w:rsid w:val="008A4CF4"/>
    <w:rsid w:val="008A4D86"/>
    <w:rsid w:val="008A5843"/>
    <w:rsid w:val="008A5A8A"/>
    <w:rsid w:val="008A5D8E"/>
    <w:rsid w:val="008A6713"/>
    <w:rsid w:val="008A6D39"/>
    <w:rsid w:val="008A7335"/>
    <w:rsid w:val="008B0360"/>
    <w:rsid w:val="008B04F3"/>
    <w:rsid w:val="008B07D4"/>
    <w:rsid w:val="008B0877"/>
    <w:rsid w:val="008B088A"/>
    <w:rsid w:val="008B0B9F"/>
    <w:rsid w:val="008B0BAE"/>
    <w:rsid w:val="008B15EA"/>
    <w:rsid w:val="008B1A70"/>
    <w:rsid w:val="008B1D82"/>
    <w:rsid w:val="008B1FB1"/>
    <w:rsid w:val="008B223A"/>
    <w:rsid w:val="008B26D9"/>
    <w:rsid w:val="008B2837"/>
    <w:rsid w:val="008B2BF2"/>
    <w:rsid w:val="008B354C"/>
    <w:rsid w:val="008B3780"/>
    <w:rsid w:val="008B3D9A"/>
    <w:rsid w:val="008B41C1"/>
    <w:rsid w:val="008B421B"/>
    <w:rsid w:val="008B450B"/>
    <w:rsid w:val="008B452D"/>
    <w:rsid w:val="008B4E1F"/>
    <w:rsid w:val="008B54EB"/>
    <w:rsid w:val="008B559D"/>
    <w:rsid w:val="008B59AE"/>
    <w:rsid w:val="008B5CFB"/>
    <w:rsid w:val="008B6861"/>
    <w:rsid w:val="008B6AF8"/>
    <w:rsid w:val="008B6FB3"/>
    <w:rsid w:val="008B740C"/>
    <w:rsid w:val="008C003C"/>
    <w:rsid w:val="008C0CF9"/>
    <w:rsid w:val="008C0D3C"/>
    <w:rsid w:val="008C0E4F"/>
    <w:rsid w:val="008C118F"/>
    <w:rsid w:val="008C250F"/>
    <w:rsid w:val="008C2734"/>
    <w:rsid w:val="008C2808"/>
    <w:rsid w:val="008C2A0B"/>
    <w:rsid w:val="008C2A9D"/>
    <w:rsid w:val="008C2DDB"/>
    <w:rsid w:val="008C2E52"/>
    <w:rsid w:val="008C3050"/>
    <w:rsid w:val="008C3BF8"/>
    <w:rsid w:val="008C4786"/>
    <w:rsid w:val="008C4E1D"/>
    <w:rsid w:val="008C57C8"/>
    <w:rsid w:val="008C5876"/>
    <w:rsid w:val="008C600A"/>
    <w:rsid w:val="008C6580"/>
    <w:rsid w:val="008C66F0"/>
    <w:rsid w:val="008C699B"/>
    <w:rsid w:val="008C6EE1"/>
    <w:rsid w:val="008C7436"/>
    <w:rsid w:val="008C77F1"/>
    <w:rsid w:val="008C7A93"/>
    <w:rsid w:val="008C7E2C"/>
    <w:rsid w:val="008C7E69"/>
    <w:rsid w:val="008D08F7"/>
    <w:rsid w:val="008D0959"/>
    <w:rsid w:val="008D09D6"/>
    <w:rsid w:val="008D0EE1"/>
    <w:rsid w:val="008D0F96"/>
    <w:rsid w:val="008D196A"/>
    <w:rsid w:val="008D1A17"/>
    <w:rsid w:val="008D1F90"/>
    <w:rsid w:val="008D3207"/>
    <w:rsid w:val="008D342D"/>
    <w:rsid w:val="008D3716"/>
    <w:rsid w:val="008D3C8F"/>
    <w:rsid w:val="008D444B"/>
    <w:rsid w:val="008D4497"/>
    <w:rsid w:val="008D4C7B"/>
    <w:rsid w:val="008D50CB"/>
    <w:rsid w:val="008D5217"/>
    <w:rsid w:val="008D52C1"/>
    <w:rsid w:val="008D5A31"/>
    <w:rsid w:val="008D6988"/>
    <w:rsid w:val="008D6AEE"/>
    <w:rsid w:val="008D7225"/>
    <w:rsid w:val="008D73E1"/>
    <w:rsid w:val="008D7E04"/>
    <w:rsid w:val="008D7E3D"/>
    <w:rsid w:val="008E0547"/>
    <w:rsid w:val="008E0E10"/>
    <w:rsid w:val="008E15E6"/>
    <w:rsid w:val="008E1A87"/>
    <w:rsid w:val="008E1AB3"/>
    <w:rsid w:val="008E1C50"/>
    <w:rsid w:val="008E24D3"/>
    <w:rsid w:val="008E2E92"/>
    <w:rsid w:val="008E334C"/>
    <w:rsid w:val="008E3893"/>
    <w:rsid w:val="008E38E1"/>
    <w:rsid w:val="008E38F0"/>
    <w:rsid w:val="008E4144"/>
    <w:rsid w:val="008E4349"/>
    <w:rsid w:val="008E5534"/>
    <w:rsid w:val="008E572B"/>
    <w:rsid w:val="008E57F5"/>
    <w:rsid w:val="008E5DEC"/>
    <w:rsid w:val="008E5ED0"/>
    <w:rsid w:val="008E6126"/>
    <w:rsid w:val="008E691F"/>
    <w:rsid w:val="008E70BB"/>
    <w:rsid w:val="008E7D8A"/>
    <w:rsid w:val="008F041F"/>
    <w:rsid w:val="008F0484"/>
    <w:rsid w:val="008F091B"/>
    <w:rsid w:val="008F0F77"/>
    <w:rsid w:val="008F1131"/>
    <w:rsid w:val="008F15B5"/>
    <w:rsid w:val="008F171E"/>
    <w:rsid w:val="008F17FE"/>
    <w:rsid w:val="008F18CD"/>
    <w:rsid w:val="008F1983"/>
    <w:rsid w:val="008F19CD"/>
    <w:rsid w:val="008F2357"/>
    <w:rsid w:val="008F2453"/>
    <w:rsid w:val="008F389E"/>
    <w:rsid w:val="008F3CCD"/>
    <w:rsid w:val="008F3CD7"/>
    <w:rsid w:val="008F3F1F"/>
    <w:rsid w:val="008F4C66"/>
    <w:rsid w:val="008F4D7D"/>
    <w:rsid w:val="008F5474"/>
    <w:rsid w:val="008F6432"/>
    <w:rsid w:val="008F648B"/>
    <w:rsid w:val="008F6F0C"/>
    <w:rsid w:val="008F7419"/>
    <w:rsid w:val="009001AB"/>
    <w:rsid w:val="00900784"/>
    <w:rsid w:val="00900AC8"/>
    <w:rsid w:val="00900C9B"/>
    <w:rsid w:val="00901129"/>
    <w:rsid w:val="009019B0"/>
    <w:rsid w:val="00901F78"/>
    <w:rsid w:val="00902069"/>
    <w:rsid w:val="009022B2"/>
    <w:rsid w:val="00902B1E"/>
    <w:rsid w:val="00903106"/>
    <w:rsid w:val="0090315A"/>
    <w:rsid w:val="0090369F"/>
    <w:rsid w:val="00903727"/>
    <w:rsid w:val="00903810"/>
    <w:rsid w:val="00903AC1"/>
    <w:rsid w:val="00903ADD"/>
    <w:rsid w:val="00903EB1"/>
    <w:rsid w:val="009046BD"/>
    <w:rsid w:val="0090489C"/>
    <w:rsid w:val="00904AFD"/>
    <w:rsid w:val="00904B03"/>
    <w:rsid w:val="00904C03"/>
    <w:rsid w:val="00904E62"/>
    <w:rsid w:val="009050B9"/>
    <w:rsid w:val="009050D4"/>
    <w:rsid w:val="009052E2"/>
    <w:rsid w:val="00905593"/>
    <w:rsid w:val="00905F3B"/>
    <w:rsid w:val="009061FD"/>
    <w:rsid w:val="009068FD"/>
    <w:rsid w:val="00907601"/>
    <w:rsid w:val="009079DA"/>
    <w:rsid w:val="00907B16"/>
    <w:rsid w:val="00907B3E"/>
    <w:rsid w:val="00907E87"/>
    <w:rsid w:val="00907FB4"/>
    <w:rsid w:val="00910033"/>
    <w:rsid w:val="00910159"/>
    <w:rsid w:val="00910623"/>
    <w:rsid w:val="009109A3"/>
    <w:rsid w:val="00910BA7"/>
    <w:rsid w:val="00910C52"/>
    <w:rsid w:val="00911405"/>
    <w:rsid w:val="00911B71"/>
    <w:rsid w:val="009124E4"/>
    <w:rsid w:val="00912602"/>
    <w:rsid w:val="00912842"/>
    <w:rsid w:val="00913607"/>
    <w:rsid w:val="0091392A"/>
    <w:rsid w:val="00913FD8"/>
    <w:rsid w:val="00915057"/>
    <w:rsid w:val="009152A1"/>
    <w:rsid w:val="00915E96"/>
    <w:rsid w:val="00915F6B"/>
    <w:rsid w:val="00916469"/>
    <w:rsid w:val="0091653F"/>
    <w:rsid w:val="00916630"/>
    <w:rsid w:val="00917468"/>
    <w:rsid w:val="00917C5F"/>
    <w:rsid w:val="00917EDA"/>
    <w:rsid w:val="00917FAC"/>
    <w:rsid w:val="0092076E"/>
    <w:rsid w:val="0092182A"/>
    <w:rsid w:val="00922259"/>
    <w:rsid w:val="009225F0"/>
    <w:rsid w:val="0092311F"/>
    <w:rsid w:val="009236EF"/>
    <w:rsid w:val="00924072"/>
    <w:rsid w:val="00924462"/>
    <w:rsid w:val="009244DB"/>
    <w:rsid w:val="009246DD"/>
    <w:rsid w:val="00924C4D"/>
    <w:rsid w:val="0092532D"/>
    <w:rsid w:val="00925488"/>
    <w:rsid w:val="00925A6A"/>
    <w:rsid w:val="00925C98"/>
    <w:rsid w:val="00926E75"/>
    <w:rsid w:val="00927132"/>
    <w:rsid w:val="00927372"/>
    <w:rsid w:val="00927499"/>
    <w:rsid w:val="009279E0"/>
    <w:rsid w:val="009305DC"/>
    <w:rsid w:val="009306D1"/>
    <w:rsid w:val="00930930"/>
    <w:rsid w:val="00930C96"/>
    <w:rsid w:val="00930F20"/>
    <w:rsid w:val="00931F02"/>
    <w:rsid w:val="009327DE"/>
    <w:rsid w:val="009331E5"/>
    <w:rsid w:val="0093334D"/>
    <w:rsid w:val="009334AC"/>
    <w:rsid w:val="009334EB"/>
    <w:rsid w:val="00933C31"/>
    <w:rsid w:val="00933D83"/>
    <w:rsid w:val="00933DB7"/>
    <w:rsid w:val="00934263"/>
    <w:rsid w:val="00934AD1"/>
    <w:rsid w:val="00934FDE"/>
    <w:rsid w:val="00935251"/>
    <w:rsid w:val="009358EC"/>
    <w:rsid w:val="00935C39"/>
    <w:rsid w:val="0093603A"/>
    <w:rsid w:val="0093614A"/>
    <w:rsid w:val="009362DD"/>
    <w:rsid w:val="00936561"/>
    <w:rsid w:val="00936931"/>
    <w:rsid w:val="0093694D"/>
    <w:rsid w:val="00936D09"/>
    <w:rsid w:val="00937053"/>
    <w:rsid w:val="0093705C"/>
    <w:rsid w:val="00937430"/>
    <w:rsid w:val="009374D4"/>
    <w:rsid w:val="009376B4"/>
    <w:rsid w:val="00937AAF"/>
    <w:rsid w:val="00937FA0"/>
    <w:rsid w:val="00940239"/>
    <w:rsid w:val="009405DA"/>
    <w:rsid w:val="00941291"/>
    <w:rsid w:val="00941D1F"/>
    <w:rsid w:val="00942266"/>
    <w:rsid w:val="00942594"/>
    <w:rsid w:val="009425A5"/>
    <w:rsid w:val="009427A8"/>
    <w:rsid w:val="009428EE"/>
    <w:rsid w:val="00942B29"/>
    <w:rsid w:val="00942BDA"/>
    <w:rsid w:val="009433E4"/>
    <w:rsid w:val="009437D2"/>
    <w:rsid w:val="00943AD5"/>
    <w:rsid w:val="00943B20"/>
    <w:rsid w:val="00943FF8"/>
    <w:rsid w:val="00944004"/>
    <w:rsid w:val="00944261"/>
    <w:rsid w:val="009446BA"/>
    <w:rsid w:val="0094474F"/>
    <w:rsid w:val="00944EA4"/>
    <w:rsid w:val="00945568"/>
    <w:rsid w:val="009457B9"/>
    <w:rsid w:val="009457F1"/>
    <w:rsid w:val="0094614A"/>
    <w:rsid w:val="009466D3"/>
    <w:rsid w:val="00946D17"/>
    <w:rsid w:val="00946FFE"/>
    <w:rsid w:val="00947218"/>
    <w:rsid w:val="0095031D"/>
    <w:rsid w:val="009505D8"/>
    <w:rsid w:val="00950931"/>
    <w:rsid w:val="00950A5F"/>
    <w:rsid w:val="0095281A"/>
    <w:rsid w:val="0095294E"/>
    <w:rsid w:val="00952AD6"/>
    <w:rsid w:val="00952BCE"/>
    <w:rsid w:val="00952DAE"/>
    <w:rsid w:val="009532A7"/>
    <w:rsid w:val="0095392E"/>
    <w:rsid w:val="00954316"/>
    <w:rsid w:val="00954721"/>
    <w:rsid w:val="00955138"/>
    <w:rsid w:val="009552E2"/>
    <w:rsid w:val="00955314"/>
    <w:rsid w:val="009553B2"/>
    <w:rsid w:val="0095545B"/>
    <w:rsid w:val="00955C16"/>
    <w:rsid w:val="00955C36"/>
    <w:rsid w:val="009561AE"/>
    <w:rsid w:val="0095675E"/>
    <w:rsid w:val="00956813"/>
    <w:rsid w:val="00956B30"/>
    <w:rsid w:val="00956D99"/>
    <w:rsid w:val="00957317"/>
    <w:rsid w:val="009575B4"/>
    <w:rsid w:val="0095771C"/>
    <w:rsid w:val="009579BA"/>
    <w:rsid w:val="00961B8F"/>
    <w:rsid w:val="0096257F"/>
    <w:rsid w:val="00962BEC"/>
    <w:rsid w:val="00962F68"/>
    <w:rsid w:val="00962FA8"/>
    <w:rsid w:val="00963A87"/>
    <w:rsid w:val="00963ACE"/>
    <w:rsid w:val="00963AD9"/>
    <w:rsid w:val="009645FF"/>
    <w:rsid w:val="00964BB1"/>
    <w:rsid w:val="00964CE8"/>
    <w:rsid w:val="0096509F"/>
    <w:rsid w:val="0096553C"/>
    <w:rsid w:val="00966805"/>
    <w:rsid w:val="00966878"/>
    <w:rsid w:val="009668DB"/>
    <w:rsid w:val="00966CE5"/>
    <w:rsid w:val="00966F58"/>
    <w:rsid w:val="0096717F"/>
    <w:rsid w:val="00967501"/>
    <w:rsid w:val="00967545"/>
    <w:rsid w:val="00970176"/>
    <w:rsid w:val="00970BE1"/>
    <w:rsid w:val="00970D52"/>
    <w:rsid w:val="00971115"/>
    <w:rsid w:val="009714EC"/>
    <w:rsid w:val="0097159D"/>
    <w:rsid w:val="00971B18"/>
    <w:rsid w:val="00971FB5"/>
    <w:rsid w:val="00972E14"/>
    <w:rsid w:val="00973660"/>
    <w:rsid w:val="00973D7B"/>
    <w:rsid w:val="00974177"/>
    <w:rsid w:val="009744E8"/>
    <w:rsid w:val="00974D7C"/>
    <w:rsid w:val="0097510D"/>
    <w:rsid w:val="009752D4"/>
    <w:rsid w:val="00975414"/>
    <w:rsid w:val="00975924"/>
    <w:rsid w:val="009761FA"/>
    <w:rsid w:val="009762B2"/>
    <w:rsid w:val="0097639F"/>
    <w:rsid w:val="0097645B"/>
    <w:rsid w:val="00976911"/>
    <w:rsid w:val="00976AD7"/>
    <w:rsid w:val="00976BAD"/>
    <w:rsid w:val="00976DC0"/>
    <w:rsid w:val="00977638"/>
    <w:rsid w:val="00977BB0"/>
    <w:rsid w:val="00977EF1"/>
    <w:rsid w:val="0098028E"/>
    <w:rsid w:val="009803D8"/>
    <w:rsid w:val="009805B8"/>
    <w:rsid w:val="009805E8"/>
    <w:rsid w:val="00980833"/>
    <w:rsid w:val="00980DF3"/>
    <w:rsid w:val="00980E08"/>
    <w:rsid w:val="0098138D"/>
    <w:rsid w:val="009813CD"/>
    <w:rsid w:val="009814ED"/>
    <w:rsid w:val="00981D99"/>
    <w:rsid w:val="00982196"/>
    <w:rsid w:val="00982909"/>
    <w:rsid w:val="00982FED"/>
    <w:rsid w:val="009833C0"/>
    <w:rsid w:val="0098341E"/>
    <w:rsid w:val="009839B4"/>
    <w:rsid w:val="0098408F"/>
    <w:rsid w:val="00984246"/>
    <w:rsid w:val="00984701"/>
    <w:rsid w:val="0098491D"/>
    <w:rsid w:val="00984A4B"/>
    <w:rsid w:val="00984D49"/>
    <w:rsid w:val="0098514E"/>
    <w:rsid w:val="00985520"/>
    <w:rsid w:val="00985539"/>
    <w:rsid w:val="009855D7"/>
    <w:rsid w:val="00985B72"/>
    <w:rsid w:val="0098611D"/>
    <w:rsid w:val="009868A5"/>
    <w:rsid w:val="00986C17"/>
    <w:rsid w:val="0098756A"/>
    <w:rsid w:val="009906A6"/>
    <w:rsid w:val="00990734"/>
    <w:rsid w:val="009907D6"/>
    <w:rsid w:val="00990B6C"/>
    <w:rsid w:val="00991085"/>
    <w:rsid w:val="009917ED"/>
    <w:rsid w:val="009917F2"/>
    <w:rsid w:val="009919B7"/>
    <w:rsid w:val="009920C8"/>
    <w:rsid w:val="0099253C"/>
    <w:rsid w:val="009927BB"/>
    <w:rsid w:val="00992991"/>
    <w:rsid w:val="00992B18"/>
    <w:rsid w:val="00993921"/>
    <w:rsid w:val="00993A18"/>
    <w:rsid w:val="00993DC2"/>
    <w:rsid w:val="00994188"/>
    <w:rsid w:val="009942B9"/>
    <w:rsid w:val="009946E3"/>
    <w:rsid w:val="0099531A"/>
    <w:rsid w:val="0099531C"/>
    <w:rsid w:val="0099549F"/>
    <w:rsid w:val="009959C9"/>
    <w:rsid w:val="0099639E"/>
    <w:rsid w:val="00996523"/>
    <w:rsid w:val="009967C9"/>
    <w:rsid w:val="0099699B"/>
    <w:rsid w:val="00996A69"/>
    <w:rsid w:val="00997BE4"/>
    <w:rsid w:val="00997EEF"/>
    <w:rsid w:val="009A0243"/>
    <w:rsid w:val="009A0269"/>
    <w:rsid w:val="009A05DE"/>
    <w:rsid w:val="009A0928"/>
    <w:rsid w:val="009A1F10"/>
    <w:rsid w:val="009A1F52"/>
    <w:rsid w:val="009A2498"/>
    <w:rsid w:val="009A3570"/>
    <w:rsid w:val="009A3F8A"/>
    <w:rsid w:val="009A49DC"/>
    <w:rsid w:val="009A4BD6"/>
    <w:rsid w:val="009A4E75"/>
    <w:rsid w:val="009A523E"/>
    <w:rsid w:val="009A5584"/>
    <w:rsid w:val="009A5737"/>
    <w:rsid w:val="009A573F"/>
    <w:rsid w:val="009A57E7"/>
    <w:rsid w:val="009A6955"/>
    <w:rsid w:val="009A6C36"/>
    <w:rsid w:val="009A6E61"/>
    <w:rsid w:val="009A6E6B"/>
    <w:rsid w:val="009A6E85"/>
    <w:rsid w:val="009A7166"/>
    <w:rsid w:val="009A7521"/>
    <w:rsid w:val="009A7CB8"/>
    <w:rsid w:val="009A7E34"/>
    <w:rsid w:val="009B053B"/>
    <w:rsid w:val="009B0C66"/>
    <w:rsid w:val="009B0CB9"/>
    <w:rsid w:val="009B0CCE"/>
    <w:rsid w:val="009B0D32"/>
    <w:rsid w:val="009B0D56"/>
    <w:rsid w:val="009B1163"/>
    <w:rsid w:val="009B1386"/>
    <w:rsid w:val="009B23CF"/>
    <w:rsid w:val="009B2716"/>
    <w:rsid w:val="009B2A68"/>
    <w:rsid w:val="009B2E09"/>
    <w:rsid w:val="009B3769"/>
    <w:rsid w:val="009B39B5"/>
    <w:rsid w:val="009B4078"/>
    <w:rsid w:val="009B43EF"/>
    <w:rsid w:val="009B5320"/>
    <w:rsid w:val="009B59F6"/>
    <w:rsid w:val="009B5B11"/>
    <w:rsid w:val="009B6775"/>
    <w:rsid w:val="009B684B"/>
    <w:rsid w:val="009B6BC0"/>
    <w:rsid w:val="009B6E18"/>
    <w:rsid w:val="009B6FB6"/>
    <w:rsid w:val="009B7200"/>
    <w:rsid w:val="009C0B09"/>
    <w:rsid w:val="009C0CAB"/>
    <w:rsid w:val="009C0E81"/>
    <w:rsid w:val="009C126E"/>
    <w:rsid w:val="009C1274"/>
    <w:rsid w:val="009C1A7A"/>
    <w:rsid w:val="009C22A1"/>
    <w:rsid w:val="009C28E1"/>
    <w:rsid w:val="009C2AF9"/>
    <w:rsid w:val="009C3FD6"/>
    <w:rsid w:val="009C499D"/>
    <w:rsid w:val="009C4C9B"/>
    <w:rsid w:val="009C4CD5"/>
    <w:rsid w:val="009C5587"/>
    <w:rsid w:val="009C58F9"/>
    <w:rsid w:val="009C5915"/>
    <w:rsid w:val="009C5962"/>
    <w:rsid w:val="009C5C7F"/>
    <w:rsid w:val="009C6436"/>
    <w:rsid w:val="009C6A59"/>
    <w:rsid w:val="009C7331"/>
    <w:rsid w:val="009C7563"/>
    <w:rsid w:val="009C76D1"/>
    <w:rsid w:val="009C7BC8"/>
    <w:rsid w:val="009D0960"/>
    <w:rsid w:val="009D0AFA"/>
    <w:rsid w:val="009D0B70"/>
    <w:rsid w:val="009D0FFE"/>
    <w:rsid w:val="009D13FA"/>
    <w:rsid w:val="009D2152"/>
    <w:rsid w:val="009D233C"/>
    <w:rsid w:val="009D2C28"/>
    <w:rsid w:val="009D361A"/>
    <w:rsid w:val="009D3BAE"/>
    <w:rsid w:val="009D4D4E"/>
    <w:rsid w:val="009D4FA5"/>
    <w:rsid w:val="009D5774"/>
    <w:rsid w:val="009D5DA6"/>
    <w:rsid w:val="009D69E1"/>
    <w:rsid w:val="009D6C3C"/>
    <w:rsid w:val="009D6F20"/>
    <w:rsid w:val="009D6F7A"/>
    <w:rsid w:val="009D723D"/>
    <w:rsid w:val="009D7350"/>
    <w:rsid w:val="009D7A31"/>
    <w:rsid w:val="009D7E5F"/>
    <w:rsid w:val="009E01A7"/>
    <w:rsid w:val="009E0368"/>
    <w:rsid w:val="009E0542"/>
    <w:rsid w:val="009E06EC"/>
    <w:rsid w:val="009E0AF0"/>
    <w:rsid w:val="009E0D5A"/>
    <w:rsid w:val="009E14AA"/>
    <w:rsid w:val="009E1904"/>
    <w:rsid w:val="009E1966"/>
    <w:rsid w:val="009E1F44"/>
    <w:rsid w:val="009E2658"/>
    <w:rsid w:val="009E2662"/>
    <w:rsid w:val="009E2B7E"/>
    <w:rsid w:val="009E2C10"/>
    <w:rsid w:val="009E2E1D"/>
    <w:rsid w:val="009E2F4B"/>
    <w:rsid w:val="009E2F82"/>
    <w:rsid w:val="009E348F"/>
    <w:rsid w:val="009E3653"/>
    <w:rsid w:val="009E36DA"/>
    <w:rsid w:val="009E3714"/>
    <w:rsid w:val="009E3D54"/>
    <w:rsid w:val="009E414D"/>
    <w:rsid w:val="009E42A4"/>
    <w:rsid w:val="009E4353"/>
    <w:rsid w:val="009E45E3"/>
    <w:rsid w:val="009E47B6"/>
    <w:rsid w:val="009E4F09"/>
    <w:rsid w:val="009E51D2"/>
    <w:rsid w:val="009E5C39"/>
    <w:rsid w:val="009E60D0"/>
    <w:rsid w:val="009E6756"/>
    <w:rsid w:val="009E68E2"/>
    <w:rsid w:val="009E6ACA"/>
    <w:rsid w:val="009E6ACD"/>
    <w:rsid w:val="009E6BFB"/>
    <w:rsid w:val="009E70BF"/>
    <w:rsid w:val="009E7F11"/>
    <w:rsid w:val="009F063A"/>
    <w:rsid w:val="009F0927"/>
    <w:rsid w:val="009F0C0F"/>
    <w:rsid w:val="009F10F3"/>
    <w:rsid w:val="009F1674"/>
    <w:rsid w:val="009F1FE9"/>
    <w:rsid w:val="009F2806"/>
    <w:rsid w:val="009F30D0"/>
    <w:rsid w:val="009F34F1"/>
    <w:rsid w:val="009F37FA"/>
    <w:rsid w:val="009F3857"/>
    <w:rsid w:val="009F420E"/>
    <w:rsid w:val="009F4600"/>
    <w:rsid w:val="009F4C42"/>
    <w:rsid w:val="009F582D"/>
    <w:rsid w:val="009F5CA6"/>
    <w:rsid w:val="009F5E5C"/>
    <w:rsid w:val="009F6198"/>
    <w:rsid w:val="009F632A"/>
    <w:rsid w:val="009F65DC"/>
    <w:rsid w:val="009F6C33"/>
    <w:rsid w:val="009F73BE"/>
    <w:rsid w:val="009F7F43"/>
    <w:rsid w:val="00A001DB"/>
    <w:rsid w:val="00A001DC"/>
    <w:rsid w:val="00A004A2"/>
    <w:rsid w:val="00A007AE"/>
    <w:rsid w:val="00A00C39"/>
    <w:rsid w:val="00A00D22"/>
    <w:rsid w:val="00A0146F"/>
    <w:rsid w:val="00A01611"/>
    <w:rsid w:val="00A01872"/>
    <w:rsid w:val="00A01C34"/>
    <w:rsid w:val="00A02095"/>
    <w:rsid w:val="00A0245F"/>
    <w:rsid w:val="00A03087"/>
    <w:rsid w:val="00A03105"/>
    <w:rsid w:val="00A03327"/>
    <w:rsid w:val="00A03483"/>
    <w:rsid w:val="00A03B20"/>
    <w:rsid w:val="00A03B45"/>
    <w:rsid w:val="00A0408F"/>
    <w:rsid w:val="00A04239"/>
    <w:rsid w:val="00A04383"/>
    <w:rsid w:val="00A043C8"/>
    <w:rsid w:val="00A044D9"/>
    <w:rsid w:val="00A04877"/>
    <w:rsid w:val="00A04AFD"/>
    <w:rsid w:val="00A04C23"/>
    <w:rsid w:val="00A04D02"/>
    <w:rsid w:val="00A04D68"/>
    <w:rsid w:val="00A04F4C"/>
    <w:rsid w:val="00A057D7"/>
    <w:rsid w:val="00A062FB"/>
    <w:rsid w:val="00A06527"/>
    <w:rsid w:val="00A067F0"/>
    <w:rsid w:val="00A06A09"/>
    <w:rsid w:val="00A06B92"/>
    <w:rsid w:val="00A06DE8"/>
    <w:rsid w:val="00A06EB0"/>
    <w:rsid w:val="00A0716E"/>
    <w:rsid w:val="00A07677"/>
    <w:rsid w:val="00A07871"/>
    <w:rsid w:val="00A07B0F"/>
    <w:rsid w:val="00A07FB2"/>
    <w:rsid w:val="00A103DE"/>
    <w:rsid w:val="00A105CE"/>
    <w:rsid w:val="00A107AB"/>
    <w:rsid w:val="00A107B4"/>
    <w:rsid w:val="00A10808"/>
    <w:rsid w:val="00A10AE8"/>
    <w:rsid w:val="00A10EB0"/>
    <w:rsid w:val="00A127CE"/>
    <w:rsid w:val="00A128B2"/>
    <w:rsid w:val="00A12A48"/>
    <w:rsid w:val="00A13409"/>
    <w:rsid w:val="00A13961"/>
    <w:rsid w:val="00A13B1B"/>
    <w:rsid w:val="00A13F87"/>
    <w:rsid w:val="00A1555F"/>
    <w:rsid w:val="00A1559F"/>
    <w:rsid w:val="00A15D0A"/>
    <w:rsid w:val="00A1651F"/>
    <w:rsid w:val="00A16AD1"/>
    <w:rsid w:val="00A17286"/>
    <w:rsid w:val="00A17532"/>
    <w:rsid w:val="00A1776D"/>
    <w:rsid w:val="00A17AA9"/>
    <w:rsid w:val="00A207E3"/>
    <w:rsid w:val="00A20B57"/>
    <w:rsid w:val="00A20E2A"/>
    <w:rsid w:val="00A20F3F"/>
    <w:rsid w:val="00A21535"/>
    <w:rsid w:val="00A22801"/>
    <w:rsid w:val="00A23A36"/>
    <w:rsid w:val="00A23C8E"/>
    <w:rsid w:val="00A241FE"/>
    <w:rsid w:val="00A24259"/>
    <w:rsid w:val="00A24420"/>
    <w:rsid w:val="00A245B5"/>
    <w:rsid w:val="00A24D5B"/>
    <w:rsid w:val="00A253B9"/>
    <w:rsid w:val="00A25494"/>
    <w:rsid w:val="00A257D9"/>
    <w:rsid w:val="00A25970"/>
    <w:rsid w:val="00A25C6B"/>
    <w:rsid w:val="00A25D4F"/>
    <w:rsid w:val="00A25F98"/>
    <w:rsid w:val="00A263E1"/>
    <w:rsid w:val="00A2642C"/>
    <w:rsid w:val="00A26FDC"/>
    <w:rsid w:val="00A27154"/>
    <w:rsid w:val="00A27B14"/>
    <w:rsid w:val="00A27BA8"/>
    <w:rsid w:val="00A27C9C"/>
    <w:rsid w:val="00A27D23"/>
    <w:rsid w:val="00A27F08"/>
    <w:rsid w:val="00A30CF2"/>
    <w:rsid w:val="00A3116E"/>
    <w:rsid w:val="00A31598"/>
    <w:rsid w:val="00A3175C"/>
    <w:rsid w:val="00A319B5"/>
    <w:rsid w:val="00A325EE"/>
    <w:rsid w:val="00A32AA2"/>
    <w:rsid w:val="00A331FD"/>
    <w:rsid w:val="00A338AB"/>
    <w:rsid w:val="00A33B60"/>
    <w:rsid w:val="00A341CD"/>
    <w:rsid w:val="00A34983"/>
    <w:rsid w:val="00A34AAB"/>
    <w:rsid w:val="00A34CA8"/>
    <w:rsid w:val="00A34CE0"/>
    <w:rsid w:val="00A35164"/>
    <w:rsid w:val="00A35746"/>
    <w:rsid w:val="00A3623A"/>
    <w:rsid w:val="00A36D76"/>
    <w:rsid w:val="00A36ED5"/>
    <w:rsid w:val="00A372FD"/>
    <w:rsid w:val="00A3756C"/>
    <w:rsid w:val="00A37A23"/>
    <w:rsid w:val="00A40660"/>
    <w:rsid w:val="00A40E67"/>
    <w:rsid w:val="00A414F6"/>
    <w:rsid w:val="00A41B81"/>
    <w:rsid w:val="00A41E08"/>
    <w:rsid w:val="00A424E7"/>
    <w:rsid w:val="00A42A44"/>
    <w:rsid w:val="00A42A9D"/>
    <w:rsid w:val="00A42C73"/>
    <w:rsid w:val="00A43D3E"/>
    <w:rsid w:val="00A441CB"/>
    <w:rsid w:val="00A44566"/>
    <w:rsid w:val="00A44AD5"/>
    <w:rsid w:val="00A44D7A"/>
    <w:rsid w:val="00A44E74"/>
    <w:rsid w:val="00A45108"/>
    <w:rsid w:val="00A452F3"/>
    <w:rsid w:val="00A4551E"/>
    <w:rsid w:val="00A45CCD"/>
    <w:rsid w:val="00A45CF1"/>
    <w:rsid w:val="00A46014"/>
    <w:rsid w:val="00A460D4"/>
    <w:rsid w:val="00A4644D"/>
    <w:rsid w:val="00A47615"/>
    <w:rsid w:val="00A47861"/>
    <w:rsid w:val="00A50230"/>
    <w:rsid w:val="00A50A78"/>
    <w:rsid w:val="00A5102D"/>
    <w:rsid w:val="00A51086"/>
    <w:rsid w:val="00A51253"/>
    <w:rsid w:val="00A522EA"/>
    <w:rsid w:val="00A522FD"/>
    <w:rsid w:val="00A52733"/>
    <w:rsid w:val="00A52AD5"/>
    <w:rsid w:val="00A52E15"/>
    <w:rsid w:val="00A52F64"/>
    <w:rsid w:val="00A532F6"/>
    <w:rsid w:val="00A53660"/>
    <w:rsid w:val="00A53770"/>
    <w:rsid w:val="00A54ECD"/>
    <w:rsid w:val="00A54FB3"/>
    <w:rsid w:val="00A55181"/>
    <w:rsid w:val="00A55A40"/>
    <w:rsid w:val="00A563C0"/>
    <w:rsid w:val="00A564F5"/>
    <w:rsid w:val="00A5671E"/>
    <w:rsid w:val="00A5690D"/>
    <w:rsid w:val="00A56A4C"/>
    <w:rsid w:val="00A57909"/>
    <w:rsid w:val="00A60206"/>
    <w:rsid w:val="00A60A77"/>
    <w:rsid w:val="00A60B5F"/>
    <w:rsid w:val="00A60D01"/>
    <w:rsid w:val="00A61865"/>
    <w:rsid w:val="00A61D0E"/>
    <w:rsid w:val="00A6307F"/>
    <w:rsid w:val="00A637B4"/>
    <w:rsid w:val="00A63D0C"/>
    <w:rsid w:val="00A63D9A"/>
    <w:rsid w:val="00A641F3"/>
    <w:rsid w:val="00A654BC"/>
    <w:rsid w:val="00A65569"/>
    <w:rsid w:val="00A655F4"/>
    <w:rsid w:val="00A65765"/>
    <w:rsid w:val="00A659C5"/>
    <w:rsid w:val="00A66587"/>
    <w:rsid w:val="00A67065"/>
    <w:rsid w:val="00A673BB"/>
    <w:rsid w:val="00A67488"/>
    <w:rsid w:val="00A6765E"/>
    <w:rsid w:val="00A67665"/>
    <w:rsid w:val="00A6780B"/>
    <w:rsid w:val="00A707F0"/>
    <w:rsid w:val="00A70803"/>
    <w:rsid w:val="00A70892"/>
    <w:rsid w:val="00A713FE"/>
    <w:rsid w:val="00A71885"/>
    <w:rsid w:val="00A71A46"/>
    <w:rsid w:val="00A71D43"/>
    <w:rsid w:val="00A725F1"/>
    <w:rsid w:val="00A72733"/>
    <w:rsid w:val="00A72792"/>
    <w:rsid w:val="00A73919"/>
    <w:rsid w:val="00A73968"/>
    <w:rsid w:val="00A73FF0"/>
    <w:rsid w:val="00A74D76"/>
    <w:rsid w:val="00A74D85"/>
    <w:rsid w:val="00A74E7D"/>
    <w:rsid w:val="00A74FC7"/>
    <w:rsid w:val="00A75109"/>
    <w:rsid w:val="00A75200"/>
    <w:rsid w:val="00A75604"/>
    <w:rsid w:val="00A75D9C"/>
    <w:rsid w:val="00A75DB1"/>
    <w:rsid w:val="00A7680F"/>
    <w:rsid w:val="00A76C80"/>
    <w:rsid w:val="00A770C8"/>
    <w:rsid w:val="00A7729E"/>
    <w:rsid w:val="00A80D6D"/>
    <w:rsid w:val="00A80E1C"/>
    <w:rsid w:val="00A817A8"/>
    <w:rsid w:val="00A81A82"/>
    <w:rsid w:val="00A81F8C"/>
    <w:rsid w:val="00A823B4"/>
    <w:rsid w:val="00A82AB1"/>
    <w:rsid w:val="00A83651"/>
    <w:rsid w:val="00A83A55"/>
    <w:rsid w:val="00A840E7"/>
    <w:rsid w:val="00A84243"/>
    <w:rsid w:val="00A8427B"/>
    <w:rsid w:val="00A84742"/>
    <w:rsid w:val="00A84E65"/>
    <w:rsid w:val="00A85024"/>
    <w:rsid w:val="00A8516B"/>
    <w:rsid w:val="00A8528D"/>
    <w:rsid w:val="00A85554"/>
    <w:rsid w:val="00A85D23"/>
    <w:rsid w:val="00A862D2"/>
    <w:rsid w:val="00A86B4C"/>
    <w:rsid w:val="00A86CDD"/>
    <w:rsid w:val="00A87226"/>
    <w:rsid w:val="00A87245"/>
    <w:rsid w:val="00A8772E"/>
    <w:rsid w:val="00A904EB"/>
    <w:rsid w:val="00A90708"/>
    <w:rsid w:val="00A907BE"/>
    <w:rsid w:val="00A90886"/>
    <w:rsid w:val="00A90942"/>
    <w:rsid w:val="00A9137E"/>
    <w:rsid w:val="00A92286"/>
    <w:rsid w:val="00A92451"/>
    <w:rsid w:val="00A92609"/>
    <w:rsid w:val="00A92647"/>
    <w:rsid w:val="00A927C5"/>
    <w:rsid w:val="00A92CC8"/>
    <w:rsid w:val="00A9301B"/>
    <w:rsid w:val="00A93056"/>
    <w:rsid w:val="00A931A8"/>
    <w:rsid w:val="00A931B2"/>
    <w:rsid w:val="00A93662"/>
    <w:rsid w:val="00A93902"/>
    <w:rsid w:val="00A93C86"/>
    <w:rsid w:val="00A93F00"/>
    <w:rsid w:val="00A945EB"/>
    <w:rsid w:val="00A94ACE"/>
    <w:rsid w:val="00A94E64"/>
    <w:rsid w:val="00A9505E"/>
    <w:rsid w:val="00A95410"/>
    <w:rsid w:val="00A95414"/>
    <w:rsid w:val="00A95B9F"/>
    <w:rsid w:val="00A961DA"/>
    <w:rsid w:val="00A96729"/>
    <w:rsid w:val="00A96965"/>
    <w:rsid w:val="00A97786"/>
    <w:rsid w:val="00A97BD2"/>
    <w:rsid w:val="00AA0099"/>
    <w:rsid w:val="00AA03C3"/>
    <w:rsid w:val="00AA0CFF"/>
    <w:rsid w:val="00AA18D6"/>
    <w:rsid w:val="00AA1A18"/>
    <w:rsid w:val="00AA1B36"/>
    <w:rsid w:val="00AA27C0"/>
    <w:rsid w:val="00AA2BA2"/>
    <w:rsid w:val="00AA3011"/>
    <w:rsid w:val="00AA3157"/>
    <w:rsid w:val="00AA340C"/>
    <w:rsid w:val="00AA3636"/>
    <w:rsid w:val="00AA3823"/>
    <w:rsid w:val="00AA3BAA"/>
    <w:rsid w:val="00AA4596"/>
    <w:rsid w:val="00AA4771"/>
    <w:rsid w:val="00AA48ED"/>
    <w:rsid w:val="00AA494B"/>
    <w:rsid w:val="00AA4F79"/>
    <w:rsid w:val="00AA5F19"/>
    <w:rsid w:val="00AA62CA"/>
    <w:rsid w:val="00AA63C2"/>
    <w:rsid w:val="00AA66C5"/>
    <w:rsid w:val="00AA6CE7"/>
    <w:rsid w:val="00AA6D4D"/>
    <w:rsid w:val="00AA7039"/>
    <w:rsid w:val="00AA74B0"/>
    <w:rsid w:val="00AA7B0F"/>
    <w:rsid w:val="00AA7BD4"/>
    <w:rsid w:val="00AA7C97"/>
    <w:rsid w:val="00AB0511"/>
    <w:rsid w:val="00AB0EE9"/>
    <w:rsid w:val="00AB1056"/>
    <w:rsid w:val="00AB10ED"/>
    <w:rsid w:val="00AB1550"/>
    <w:rsid w:val="00AB1F0E"/>
    <w:rsid w:val="00AB21AE"/>
    <w:rsid w:val="00AB223F"/>
    <w:rsid w:val="00AB2FBB"/>
    <w:rsid w:val="00AB3494"/>
    <w:rsid w:val="00AB3E69"/>
    <w:rsid w:val="00AB5402"/>
    <w:rsid w:val="00AB5461"/>
    <w:rsid w:val="00AB5513"/>
    <w:rsid w:val="00AB55CC"/>
    <w:rsid w:val="00AB57B0"/>
    <w:rsid w:val="00AB57C3"/>
    <w:rsid w:val="00AB5C01"/>
    <w:rsid w:val="00AB5E9F"/>
    <w:rsid w:val="00AB6269"/>
    <w:rsid w:val="00AB6610"/>
    <w:rsid w:val="00AB6881"/>
    <w:rsid w:val="00AB6A3B"/>
    <w:rsid w:val="00AB709D"/>
    <w:rsid w:val="00AB721D"/>
    <w:rsid w:val="00AB72EF"/>
    <w:rsid w:val="00AB7480"/>
    <w:rsid w:val="00AB7991"/>
    <w:rsid w:val="00AB7AE1"/>
    <w:rsid w:val="00AB7C0A"/>
    <w:rsid w:val="00AB7C74"/>
    <w:rsid w:val="00AB7D3D"/>
    <w:rsid w:val="00AC0B45"/>
    <w:rsid w:val="00AC0C7D"/>
    <w:rsid w:val="00AC1127"/>
    <w:rsid w:val="00AC1894"/>
    <w:rsid w:val="00AC1DB9"/>
    <w:rsid w:val="00AC281B"/>
    <w:rsid w:val="00AC2B32"/>
    <w:rsid w:val="00AC36FD"/>
    <w:rsid w:val="00AC429B"/>
    <w:rsid w:val="00AC42AD"/>
    <w:rsid w:val="00AC4423"/>
    <w:rsid w:val="00AC487C"/>
    <w:rsid w:val="00AC4BFD"/>
    <w:rsid w:val="00AC4D90"/>
    <w:rsid w:val="00AC5622"/>
    <w:rsid w:val="00AC5ABF"/>
    <w:rsid w:val="00AC5E54"/>
    <w:rsid w:val="00AC6562"/>
    <w:rsid w:val="00AC67A6"/>
    <w:rsid w:val="00AC67B0"/>
    <w:rsid w:val="00AC6ABF"/>
    <w:rsid w:val="00AC7624"/>
    <w:rsid w:val="00AC7DAC"/>
    <w:rsid w:val="00AC7F59"/>
    <w:rsid w:val="00AD0D93"/>
    <w:rsid w:val="00AD0FD6"/>
    <w:rsid w:val="00AD16AE"/>
    <w:rsid w:val="00AD1726"/>
    <w:rsid w:val="00AD22F8"/>
    <w:rsid w:val="00AD26A9"/>
    <w:rsid w:val="00AD281C"/>
    <w:rsid w:val="00AD3226"/>
    <w:rsid w:val="00AD3982"/>
    <w:rsid w:val="00AD3AC1"/>
    <w:rsid w:val="00AD3DBA"/>
    <w:rsid w:val="00AD3E2B"/>
    <w:rsid w:val="00AD3FAB"/>
    <w:rsid w:val="00AD4CE9"/>
    <w:rsid w:val="00AD50E5"/>
    <w:rsid w:val="00AD56C6"/>
    <w:rsid w:val="00AD65A4"/>
    <w:rsid w:val="00AD65D3"/>
    <w:rsid w:val="00AD6A8E"/>
    <w:rsid w:val="00AD6BFF"/>
    <w:rsid w:val="00AD6F12"/>
    <w:rsid w:val="00AD735F"/>
    <w:rsid w:val="00AD7511"/>
    <w:rsid w:val="00AD75D5"/>
    <w:rsid w:val="00AD77D7"/>
    <w:rsid w:val="00AD7857"/>
    <w:rsid w:val="00AE0785"/>
    <w:rsid w:val="00AE08D5"/>
    <w:rsid w:val="00AE09D6"/>
    <w:rsid w:val="00AE0EF8"/>
    <w:rsid w:val="00AE13EF"/>
    <w:rsid w:val="00AE1853"/>
    <w:rsid w:val="00AE1E12"/>
    <w:rsid w:val="00AE2594"/>
    <w:rsid w:val="00AE2853"/>
    <w:rsid w:val="00AE2C33"/>
    <w:rsid w:val="00AE308D"/>
    <w:rsid w:val="00AE368B"/>
    <w:rsid w:val="00AE3AB4"/>
    <w:rsid w:val="00AE3DEC"/>
    <w:rsid w:val="00AE3FC7"/>
    <w:rsid w:val="00AE3FF4"/>
    <w:rsid w:val="00AE4858"/>
    <w:rsid w:val="00AE4B6D"/>
    <w:rsid w:val="00AE4D1A"/>
    <w:rsid w:val="00AE54EA"/>
    <w:rsid w:val="00AE5763"/>
    <w:rsid w:val="00AE584A"/>
    <w:rsid w:val="00AE591E"/>
    <w:rsid w:val="00AE5A48"/>
    <w:rsid w:val="00AE5E98"/>
    <w:rsid w:val="00AE629F"/>
    <w:rsid w:val="00AE6CFE"/>
    <w:rsid w:val="00AE6E8D"/>
    <w:rsid w:val="00AE7597"/>
    <w:rsid w:val="00AE7B37"/>
    <w:rsid w:val="00AE7CA5"/>
    <w:rsid w:val="00AF029F"/>
    <w:rsid w:val="00AF0427"/>
    <w:rsid w:val="00AF089D"/>
    <w:rsid w:val="00AF0F32"/>
    <w:rsid w:val="00AF147F"/>
    <w:rsid w:val="00AF152D"/>
    <w:rsid w:val="00AF179F"/>
    <w:rsid w:val="00AF18E8"/>
    <w:rsid w:val="00AF1E14"/>
    <w:rsid w:val="00AF1F8A"/>
    <w:rsid w:val="00AF2112"/>
    <w:rsid w:val="00AF23AF"/>
    <w:rsid w:val="00AF27B8"/>
    <w:rsid w:val="00AF330D"/>
    <w:rsid w:val="00AF3D05"/>
    <w:rsid w:val="00AF4086"/>
    <w:rsid w:val="00AF42DB"/>
    <w:rsid w:val="00AF4775"/>
    <w:rsid w:val="00AF47CF"/>
    <w:rsid w:val="00AF4952"/>
    <w:rsid w:val="00AF5378"/>
    <w:rsid w:val="00AF5DB2"/>
    <w:rsid w:val="00AF63E1"/>
    <w:rsid w:val="00AF641D"/>
    <w:rsid w:val="00AF6915"/>
    <w:rsid w:val="00AF6CB8"/>
    <w:rsid w:val="00AF726C"/>
    <w:rsid w:val="00AF74B1"/>
    <w:rsid w:val="00AF7ED6"/>
    <w:rsid w:val="00B00A8F"/>
    <w:rsid w:val="00B01003"/>
    <w:rsid w:val="00B0130B"/>
    <w:rsid w:val="00B013CD"/>
    <w:rsid w:val="00B019AE"/>
    <w:rsid w:val="00B01A9E"/>
    <w:rsid w:val="00B01AFC"/>
    <w:rsid w:val="00B01DAD"/>
    <w:rsid w:val="00B0204F"/>
    <w:rsid w:val="00B0210B"/>
    <w:rsid w:val="00B027F6"/>
    <w:rsid w:val="00B029BD"/>
    <w:rsid w:val="00B02BC5"/>
    <w:rsid w:val="00B02F18"/>
    <w:rsid w:val="00B031CA"/>
    <w:rsid w:val="00B034A2"/>
    <w:rsid w:val="00B03805"/>
    <w:rsid w:val="00B03B4F"/>
    <w:rsid w:val="00B03F4F"/>
    <w:rsid w:val="00B04695"/>
    <w:rsid w:val="00B04814"/>
    <w:rsid w:val="00B053F7"/>
    <w:rsid w:val="00B06020"/>
    <w:rsid w:val="00B06248"/>
    <w:rsid w:val="00B065F8"/>
    <w:rsid w:val="00B06C33"/>
    <w:rsid w:val="00B06C85"/>
    <w:rsid w:val="00B071D2"/>
    <w:rsid w:val="00B07572"/>
    <w:rsid w:val="00B079AE"/>
    <w:rsid w:val="00B07E28"/>
    <w:rsid w:val="00B100CE"/>
    <w:rsid w:val="00B10285"/>
    <w:rsid w:val="00B108CB"/>
    <w:rsid w:val="00B108EE"/>
    <w:rsid w:val="00B10CD2"/>
    <w:rsid w:val="00B111F5"/>
    <w:rsid w:val="00B11A83"/>
    <w:rsid w:val="00B12CEA"/>
    <w:rsid w:val="00B13882"/>
    <w:rsid w:val="00B14092"/>
    <w:rsid w:val="00B1415F"/>
    <w:rsid w:val="00B14170"/>
    <w:rsid w:val="00B14F1A"/>
    <w:rsid w:val="00B15976"/>
    <w:rsid w:val="00B16642"/>
    <w:rsid w:val="00B1669C"/>
    <w:rsid w:val="00B167D6"/>
    <w:rsid w:val="00B16BF6"/>
    <w:rsid w:val="00B16DAD"/>
    <w:rsid w:val="00B1703C"/>
    <w:rsid w:val="00B17895"/>
    <w:rsid w:val="00B17949"/>
    <w:rsid w:val="00B20399"/>
    <w:rsid w:val="00B204B6"/>
    <w:rsid w:val="00B204C9"/>
    <w:rsid w:val="00B204E4"/>
    <w:rsid w:val="00B20CC1"/>
    <w:rsid w:val="00B210CA"/>
    <w:rsid w:val="00B21169"/>
    <w:rsid w:val="00B213DD"/>
    <w:rsid w:val="00B23686"/>
    <w:rsid w:val="00B237AC"/>
    <w:rsid w:val="00B247AD"/>
    <w:rsid w:val="00B254E7"/>
    <w:rsid w:val="00B25515"/>
    <w:rsid w:val="00B25D35"/>
    <w:rsid w:val="00B276D6"/>
    <w:rsid w:val="00B30C55"/>
    <w:rsid w:val="00B30CFD"/>
    <w:rsid w:val="00B31757"/>
    <w:rsid w:val="00B319A9"/>
    <w:rsid w:val="00B31C0C"/>
    <w:rsid w:val="00B31FEB"/>
    <w:rsid w:val="00B33126"/>
    <w:rsid w:val="00B33E61"/>
    <w:rsid w:val="00B34BAE"/>
    <w:rsid w:val="00B34E6D"/>
    <w:rsid w:val="00B35269"/>
    <w:rsid w:val="00B35272"/>
    <w:rsid w:val="00B35745"/>
    <w:rsid w:val="00B35823"/>
    <w:rsid w:val="00B35F0F"/>
    <w:rsid w:val="00B364C5"/>
    <w:rsid w:val="00B36CB6"/>
    <w:rsid w:val="00B373C1"/>
    <w:rsid w:val="00B37AD1"/>
    <w:rsid w:val="00B37B9F"/>
    <w:rsid w:val="00B37C89"/>
    <w:rsid w:val="00B400F3"/>
    <w:rsid w:val="00B40BCC"/>
    <w:rsid w:val="00B40D81"/>
    <w:rsid w:val="00B41031"/>
    <w:rsid w:val="00B41C91"/>
    <w:rsid w:val="00B42242"/>
    <w:rsid w:val="00B4228F"/>
    <w:rsid w:val="00B423C9"/>
    <w:rsid w:val="00B4255B"/>
    <w:rsid w:val="00B42E52"/>
    <w:rsid w:val="00B42F86"/>
    <w:rsid w:val="00B436DC"/>
    <w:rsid w:val="00B439E1"/>
    <w:rsid w:val="00B4434E"/>
    <w:rsid w:val="00B44363"/>
    <w:rsid w:val="00B443CA"/>
    <w:rsid w:val="00B44AE6"/>
    <w:rsid w:val="00B44DC2"/>
    <w:rsid w:val="00B45FAC"/>
    <w:rsid w:val="00B46246"/>
    <w:rsid w:val="00B46B0A"/>
    <w:rsid w:val="00B46BA4"/>
    <w:rsid w:val="00B4706D"/>
    <w:rsid w:val="00B471C0"/>
    <w:rsid w:val="00B47F64"/>
    <w:rsid w:val="00B500D0"/>
    <w:rsid w:val="00B5022C"/>
    <w:rsid w:val="00B50410"/>
    <w:rsid w:val="00B5051F"/>
    <w:rsid w:val="00B50D3C"/>
    <w:rsid w:val="00B50DCE"/>
    <w:rsid w:val="00B511E1"/>
    <w:rsid w:val="00B5120F"/>
    <w:rsid w:val="00B515D6"/>
    <w:rsid w:val="00B517DD"/>
    <w:rsid w:val="00B5194C"/>
    <w:rsid w:val="00B528E8"/>
    <w:rsid w:val="00B52997"/>
    <w:rsid w:val="00B529E3"/>
    <w:rsid w:val="00B52A75"/>
    <w:rsid w:val="00B52D9B"/>
    <w:rsid w:val="00B52E9F"/>
    <w:rsid w:val="00B532CE"/>
    <w:rsid w:val="00B535F4"/>
    <w:rsid w:val="00B53995"/>
    <w:rsid w:val="00B540B8"/>
    <w:rsid w:val="00B54666"/>
    <w:rsid w:val="00B546D4"/>
    <w:rsid w:val="00B54C5D"/>
    <w:rsid w:val="00B55159"/>
    <w:rsid w:val="00B55A42"/>
    <w:rsid w:val="00B5616E"/>
    <w:rsid w:val="00B56248"/>
    <w:rsid w:val="00B563FF"/>
    <w:rsid w:val="00B56C28"/>
    <w:rsid w:val="00B56D66"/>
    <w:rsid w:val="00B56DA3"/>
    <w:rsid w:val="00B5739E"/>
    <w:rsid w:val="00B57633"/>
    <w:rsid w:val="00B57FA1"/>
    <w:rsid w:val="00B6001B"/>
    <w:rsid w:val="00B6075D"/>
    <w:rsid w:val="00B607ED"/>
    <w:rsid w:val="00B60945"/>
    <w:rsid w:val="00B60F32"/>
    <w:rsid w:val="00B61BB2"/>
    <w:rsid w:val="00B61CAE"/>
    <w:rsid w:val="00B61CDD"/>
    <w:rsid w:val="00B62C27"/>
    <w:rsid w:val="00B62E2C"/>
    <w:rsid w:val="00B6309F"/>
    <w:rsid w:val="00B631C3"/>
    <w:rsid w:val="00B63445"/>
    <w:rsid w:val="00B63720"/>
    <w:rsid w:val="00B64A87"/>
    <w:rsid w:val="00B66622"/>
    <w:rsid w:val="00B67001"/>
    <w:rsid w:val="00B6707E"/>
    <w:rsid w:val="00B676A1"/>
    <w:rsid w:val="00B70BDC"/>
    <w:rsid w:val="00B70C7D"/>
    <w:rsid w:val="00B71D25"/>
    <w:rsid w:val="00B72443"/>
    <w:rsid w:val="00B72B05"/>
    <w:rsid w:val="00B72EBA"/>
    <w:rsid w:val="00B7308D"/>
    <w:rsid w:val="00B732CC"/>
    <w:rsid w:val="00B73606"/>
    <w:rsid w:val="00B7382F"/>
    <w:rsid w:val="00B73B38"/>
    <w:rsid w:val="00B73D3A"/>
    <w:rsid w:val="00B74162"/>
    <w:rsid w:val="00B74AF9"/>
    <w:rsid w:val="00B74FA2"/>
    <w:rsid w:val="00B7511C"/>
    <w:rsid w:val="00B75331"/>
    <w:rsid w:val="00B75D3D"/>
    <w:rsid w:val="00B7612D"/>
    <w:rsid w:val="00B76189"/>
    <w:rsid w:val="00B764BA"/>
    <w:rsid w:val="00B7677E"/>
    <w:rsid w:val="00B76BDA"/>
    <w:rsid w:val="00B76F68"/>
    <w:rsid w:val="00B77851"/>
    <w:rsid w:val="00B779D3"/>
    <w:rsid w:val="00B779E1"/>
    <w:rsid w:val="00B77FAC"/>
    <w:rsid w:val="00B80107"/>
    <w:rsid w:val="00B801E5"/>
    <w:rsid w:val="00B803A9"/>
    <w:rsid w:val="00B809DA"/>
    <w:rsid w:val="00B810D3"/>
    <w:rsid w:val="00B81473"/>
    <w:rsid w:val="00B8174A"/>
    <w:rsid w:val="00B81F1B"/>
    <w:rsid w:val="00B823FA"/>
    <w:rsid w:val="00B82DE0"/>
    <w:rsid w:val="00B832DA"/>
    <w:rsid w:val="00B8389D"/>
    <w:rsid w:val="00B848B1"/>
    <w:rsid w:val="00B84B01"/>
    <w:rsid w:val="00B8513F"/>
    <w:rsid w:val="00B85810"/>
    <w:rsid w:val="00B85A51"/>
    <w:rsid w:val="00B85D23"/>
    <w:rsid w:val="00B8672A"/>
    <w:rsid w:val="00B869BE"/>
    <w:rsid w:val="00B86CFE"/>
    <w:rsid w:val="00B86EE2"/>
    <w:rsid w:val="00B879C6"/>
    <w:rsid w:val="00B87CD3"/>
    <w:rsid w:val="00B9018A"/>
    <w:rsid w:val="00B90212"/>
    <w:rsid w:val="00B90F42"/>
    <w:rsid w:val="00B91563"/>
    <w:rsid w:val="00B91921"/>
    <w:rsid w:val="00B91D85"/>
    <w:rsid w:val="00B91F18"/>
    <w:rsid w:val="00B924AE"/>
    <w:rsid w:val="00B92609"/>
    <w:rsid w:val="00B92796"/>
    <w:rsid w:val="00B9314C"/>
    <w:rsid w:val="00B933FD"/>
    <w:rsid w:val="00B93ADC"/>
    <w:rsid w:val="00B94C0A"/>
    <w:rsid w:val="00B94F8D"/>
    <w:rsid w:val="00B9528E"/>
    <w:rsid w:val="00B953E8"/>
    <w:rsid w:val="00B95690"/>
    <w:rsid w:val="00B95B52"/>
    <w:rsid w:val="00B96CF8"/>
    <w:rsid w:val="00B96E00"/>
    <w:rsid w:val="00B96E2B"/>
    <w:rsid w:val="00B9714B"/>
    <w:rsid w:val="00B97167"/>
    <w:rsid w:val="00BA09FA"/>
    <w:rsid w:val="00BA0D4B"/>
    <w:rsid w:val="00BA1013"/>
    <w:rsid w:val="00BA10CE"/>
    <w:rsid w:val="00BA1125"/>
    <w:rsid w:val="00BA198D"/>
    <w:rsid w:val="00BA1D94"/>
    <w:rsid w:val="00BA1F08"/>
    <w:rsid w:val="00BA1FD7"/>
    <w:rsid w:val="00BA284B"/>
    <w:rsid w:val="00BA2856"/>
    <w:rsid w:val="00BA2F4D"/>
    <w:rsid w:val="00BA307B"/>
    <w:rsid w:val="00BA3207"/>
    <w:rsid w:val="00BA325B"/>
    <w:rsid w:val="00BA3272"/>
    <w:rsid w:val="00BA3359"/>
    <w:rsid w:val="00BA382C"/>
    <w:rsid w:val="00BA3C91"/>
    <w:rsid w:val="00BA3EFC"/>
    <w:rsid w:val="00BA3F4F"/>
    <w:rsid w:val="00BA3F89"/>
    <w:rsid w:val="00BA3FE8"/>
    <w:rsid w:val="00BA413D"/>
    <w:rsid w:val="00BA4827"/>
    <w:rsid w:val="00BA4AC5"/>
    <w:rsid w:val="00BA52E0"/>
    <w:rsid w:val="00BA54CF"/>
    <w:rsid w:val="00BA5C05"/>
    <w:rsid w:val="00BA5F9D"/>
    <w:rsid w:val="00BA6EA9"/>
    <w:rsid w:val="00BA72E2"/>
    <w:rsid w:val="00BA77B8"/>
    <w:rsid w:val="00BA799D"/>
    <w:rsid w:val="00BB0216"/>
    <w:rsid w:val="00BB0D2E"/>
    <w:rsid w:val="00BB1A41"/>
    <w:rsid w:val="00BB21BF"/>
    <w:rsid w:val="00BB23E4"/>
    <w:rsid w:val="00BB25A3"/>
    <w:rsid w:val="00BB2F88"/>
    <w:rsid w:val="00BB3ABF"/>
    <w:rsid w:val="00BB3CC2"/>
    <w:rsid w:val="00BB3E0A"/>
    <w:rsid w:val="00BB3F16"/>
    <w:rsid w:val="00BB4AE1"/>
    <w:rsid w:val="00BB5024"/>
    <w:rsid w:val="00BB5790"/>
    <w:rsid w:val="00BB5836"/>
    <w:rsid w:val="00BB5C38"/>
    <w:rsid w:val="00BB5EC7"/>
    <w:rsid w:val="00BB5FA0"/>
    <w:rsid w:val="00BB64DE"/>
    <w:rsid w:val="00BB6980"/>
    <w:rsid w:val="00BB6B72"/>
    <w:rsid w:val="00BB7022"/>
    <w:rsid w:val="00BB718C"/>
    <w:rsid w:val="00BB71A4"/>
    <w:rsid w:val="00BB7347"/>
    <w:rsid w:val="00BB767E"/>
    <w:rsid w:val="00BB77B4"/>
    <w:rsid w:val="00BB7893"/>
    <w:rsid w:val="00BC01F7"/>
    <w:rsid w:val="00BC023C"/>
    <w:rsid w:val="00BC0304"/>
    <w:rsid w:val="00BC04C1"/>
    <w:rsid w:val="00BC0906"/>
    <w:rsid w:val="00BC0B97"/>
    <w:rsid w:val="00BC0BBA"/>
    <w:rsid w:val="00BC0C60"/>
    <w:rsid w:val="00BC170F"/>
    <w:rsid w:val="00BC17A1"/>
    <w:rsid w:val="00BC19F5"/>
    <w:rsid w:val="00BC1C63"/>
    <w:rsid w:val="00BC1DF6"/>
    <w:rsid w:val="00BC1FBA"/>
    <w:rsid w:val="00BC2178"/>
    <w:rsid w:val="00BC2612"/>
    <w:rsid w:val="00BC2B12"/>
    <w:rsid w:val="00BC2D93"/>
    <w:rsid w:val="00BC350B"/>
    <w:rsid w:val="00BC362B"/>
    <w:rsid w:val="00BC3B6E"/>
    <w:rsid w:val="00BC3B8D"/>
    <w:rsid w:val="00BC4500"/>
    <w:rsid w:val="00BC46A6"/>
    <w:rsid w:val="00BC5D62"/>
    <w:rsid w:val="00BC64CC"/>
    <w:rsid w:val="00BC70B9"/>
    <w:rsid w:val="00BC730A"/>
    <w:rsid w:val="00BC743F"/>
    <w:rsid w:val="00BC75D1"/>
    <w:rsid w:val="00BC774B"/>
    <w:rsid w:val="00BC7957"/>
    <w:rsid w:val="00BC7AF4"/>
    <w:rsid w:val="00BC7E45"/>
    <w:rsid w:val="00BD0687"/>
    <w:rsid w:val="00BD0BB0"/>
    <w:rsid w:val="00BD0F0B"/>
    <w:rsid w:val="00BD1EB6"/>
    <w:rsid w:val="00BD2215"/>
    <w:rsid w:val="00BD2DD8"/>
    <w:rsid w:val="00BD32F8"/>
    <w:rsid w:val="00BD3B32"/>
    <w:rsid w:val="00BD3CAD"/>
    <w:rsid w:val="00BD3CF2"/>
    <w:rsid w:val="00BD4655"/>
    <w:rsid w:val="00BD466C"/>
    <w:rsid w:val="00BD4F02"/>
    <w:rsid w:val="00BD534A"/>
    <w:rsid w:val="00BD54B9"/>
    <w:rsid w:val="00BD5C4C"/>
    <w:rsid w:val="00BD6390"/>
    <w:rsid w:val="00BD6431"/>
    <w:rsid w:val="00BD664B"/>
    <w:rsid w:val="00BD6B9C"/>
    <w:rsid w:val="00BD6C8A"/>
    <w:rsid w:val="00BD7444"/>
    <w:rsid w:val="00BD7E5F"/>
    <w:rsid w:val="00BE063B"/>
    <w:rsid w:val="00BE0BA4"/>
    <w:rsid w:val="00BE0BEA"/>
    <w:rsid w:val="00BE0DC6"/>
    <w:rsid w:val="00BE11AE"/>
    <w:rsid w:val="00BE1925"/>
    <w:rsid w:val="00BE19A2"/>
    <w:rsid w:val="00BE1C98"/>
    <w:rsid w:val="00BE1F21"/>
    <w:rsid w:val="00BE215A"/>
    <w:rsid w:val="00BE221F"/>
    <w:rsid w:val="00BE2655"/>
    <w:rsid w:val="00BE2ED1"/>
    <w:rsid w:val="00BE2F00"/>
    <w:rsid w:val="00BE3A0C"/>
    <w:rsid w:val="00BE3C6C"/>
    <w:rsid w:val="00BE3D3B"/>
    <w:rsid w:val="00BE4789"/>
    <w:rsid w:val="00BE4A3E"/>
    <w:rsid w:val="00BE4DCE"/>
    <w:rsid w:val="00BE5014"/>
    <w:rsid w:val="00BE5B0D"/>
    <w:rsid w:val="00BE5CC8"/>
    <w:rsid w:val="00BE5F66"/>
    <w:rsid w:val="00BE6030"/>
    <w:rsid w:val="00BE63CD"/>
    <w:rsid w:val="00BE66C2"/>
    <w:rsid w:val="00BE69D4"/>
    <w:rsid w:val="00BE69E5"/>
    <w:rsid w:val="00BE6A55"/>
    <w:rsid w:val="00BE7028"/>
    <w:rsid w:val="00BE7341"/>
    <w:rsid w:val="00BE7382"/>
    <w:rsid w:val="00BE7B38"/>
    <w:rsid w:val="00BE7CC2"/>
    <w:rsid w:val="00BF0045"/>
    <w:rsid w:val="00BF09AE"/>
    <w:rsid w:val="00BF0B13"/>
    <w:rsid w:val="00BF0FBC"/>
    <w:rsid w:val="00BF12B7"/>
    <w:rsid w:val="00BF174D"/>
    <w:rsid w:val="00BF1B6E"/>
    <w:rsid w:val="00BF2DFC"/>
    <w:rsid w:val="00BF4091"/>
    <w:rsid w:val="00BF4456"/>
    <w:rsid w:val="00BF487B"/>
    <w:rsid w:val="00BF4969"/>
    <w:rsid w:val="00BF4F37"/>
    <w:rsid w:val="00BF5427"/>
    <w:rsid w:val="00BF578F"/>
    <w:rsid w:val="00BF589B"/>
    <w:rsid w:val="00BF5AB5"/>
    <w:rsid w:val="00BF6983"/>
    <w:rsid w:val="00BF73A4"/>
    <w:rsid w:val="00BF744F"/>
    <w:rsid w:val="00BF78EC"/>
    <w:rsid w:val="00BF7B99"/>
    <w:rsid w:val="00BF7C7C"/>
    <w:rsid w:val="00BF7DCB"/>
    <w:rsid w:val="00C0046C"/>
    <w:rsid w:val="00C0054E"/>
    <w:rsid w:val="00C00650"/>
    <w:rsid w:val="00C00758"/>
    <w:rsid w:val="00C007EC"/>
    <w:rsid w:val="00C01068"/>
    <w:rsid w:val="00C01AC8"/>
    <w:rsid w:val="00C01D4C"/>
    <w:rsid w:val="00C01FE8"/>
    <w:rsid w:val="00C0211E"/>
    <w:rsid w:val="00C02608"/>
    <w:rsid w:val="00C0287A"/>
    <w:rsid w:val="00C02B08"/>
    <w:rsid w:val="00C03382"/>
    <w:rsid w:val="00C03A8C"/>
    <w:rsid w:val="00C03B64"/>
    <w:rsid w:val="00C040D9"/>
    <w:rsid w:val="00C04103"/>
    <w:rsid w:val="00C04D8D"/>
    <w:rsid w:val="00C04E1D"/>
    <w:rsid w:val="00C05240"/>
    <w:rsid w:val="00C054C9"/>
    <w:rsid w:val="00C05876"/>
    <w:rsid w:val="00C05D34"/>
    <w:rsid w:val="00C0653E"/>
    <w:rsid w:val="00C06AEA"/>
    <w:rsid w:val="00C06AEC"/>
    <w:rsid w:val="00C07189"/>
    <w:rsid w:val="00C0745D"/>
    <w:rsid w:val="00C077C9"/>
    <w:rsid w:val="00C10C66"/>
    <w:rsid w:val="00C11CE8"/>
    <w:rsid w:val="00C11E25"/>
    <w:rsid w:val="00C12152"/>
    <w:rsid w:val="00C12700"/>
    <w:rsid w:val="00C12B37"/>
    <w:rsid w:val="00C12BE9"/>
    <w:rsid w:val="00C1374F"/>
    <w:rsid w:val="00C138CE"/>
    <w:rsid w:val="00C144E8"/>
    <w:rsid w:val="00C14C1A"/>
    <w:rsid w:val="00C14CF9"/>
    <w:rsid w:val="00C1525A"/>
    <w:rsid w:val="00C15B7C"/>
    <w:rsid w:val="00C15F0D"/>
    <w:rsid w:val="00C16845"/>
    <w:rsid w:val="00C16857"/>
    <w:rsid w:val="00C16973"/>
    <w:rsid w:val="00C16E18"/>
    <w:rsid w:val="00C16F41"/>
    <w:rsid w:val="00C17110"/>
    <w:rsid w:val="00C174E8"/>
    <w:rsid w:val="00C177F2"/>
    <w:rsid w:val="00C20330"/>
    <w:rsid w:val="00C2077A"/>
    <w:rsid w:val="00C20CF4"/>
    <w:rsid w:val="00C20DFC"/>
    <w:rsid w:val="00C2101D"/>
    <w:rsid w:val="00C2167F"/>
    <w:rsid w:val="00C217FF"/>
    <w:rsid w:val="00C22CF3"/>
    <w:rsid w:val="00C2303C"/>
    <w:rsid w:val="00C23143"/>
    <w:rsid w:val="00C23206"/>
    <w:rsid w:val="00C23301"/>
    <w:rsid w:val="00C239A2"/>
    <w:rsid w:val="00C241CE"/>
    <w:rsid w:val="00C2464F"/>
    <w:rsid w:val="00C2472D"/>
    <w:rsid w:val="00C249A2"/>
    <w:rsid w:val="00C24BAA"/>
    <w:rsid w:val="00C254C3"/>
    <w:rsid w:val="00C2571E"/>
    <w:rsid w:val="00C25820"/>
    <w:rsid w:val="00C25CFE"/>
    <w:rsid w:val="00C2647B"/>
    <w:rsid w:val="00C26608"/>
    <w:rsid w:val="00C26CBE"/>
    <w:rsid w:val="00C26F0C"/>
    <w:rsid w:val="00C27324"/>
    <w:rsid w:val="00C2741D"/>
    <w:rsid w:val="00C27926"/>
    <w:rsid w:val="00C2792D"/>
    <w:rsid w:val="00C27C02"/>
    <w:rsid w:val="00C3020D"/>
    <w:rsid w:val="00C3093A"/>
    <w:rsid w:val="00C30994"/>
    <w:rsid w:val="00C31165"/>
    <w:rsid w:val="00C31E55"/>
    <w:rsid w:val="00C31ECE"/>
    <w:rsid w:val="00C32258"/>
    <w:rsid w:val="00C32770"/>
    <w:rsid w:val="00C3287C"/>
    <w:rsid w:val="00C32A70"/>
    <w:rsid w:val="00C333F8"/>
    <w:rsid w:val="00C33AED"/>
    <w:rsid w:val="00C33EBE"/>
    <w:rsid w:val="00C34E77"/>
    <w:rsid w:val="00C35692"/>
    <w:rsid w:val="00C35A71"/>
    <w:rsid w:val="00C36744"/>
    <w:rsid w:val="00C3679A"/>
    <w:rsid w:val="00C36867"/>
    <w:rsid w:val="00C37859"/>
    <w:rsid w:val="00C37C59"/>
    <w:rsid w:val="00C400E1"/>
    <w:rsid w:val="00C40D9D"/>
    <w:rsid w:val="00C40F3C"/>
    <w:rsid w:val="00C41283"/>
    <w:rsid w:val="00C414BC"/>
    <w:rsid w:val="00C416FA"/>
    <w:rsid w:val="00C41F99"/>
    <w:rsid w:val="00C4384A"/>
    <w:rsid w:val="00C43A3C"/>
    <w:rsid w:val="00C44320"/>
    <w:rsid w:val="00C448B2"/>
    <w:rsid w:val="00C4539C"/>
    <w:rsid w:val="00C45490"/>
    <w:rsid w:val="00C454DB"/>
    <w:rsid w:val="00C45824"/>
    <w:rsid w:val="00C4585B"/>
    <w:rsid w:val="00C459D1"/>
    <w:rsid w:val="00C46A42"/>
    <w:rsid w:val="00C46CD5"/>
    <w:rsid w:val="00C46D0E"/>
    <w:rsid w:val="00C46F01"/>
    <w:rsid w:val="00C47337"/>
    <w:rsid w:val="00C473E3"/>
    <w:rsid w:val="00C4796F"/>
    <w:rsid w:val="00C47BCA"/>
    <w:rsid w:val="00C47E90"/>
    <w:rsid w:val="00C500A8"/>
    <w:rsid w:val="00C50809"/>
    <w:rsid w:val="00C513E2"/>
    <w:rsid w:val="00C515E9"/>
    <w:rsid w:val="00C516AE"/>
    <w:rsid w:val="00C51875"/>
    <w:rsid w:val="00C519F2"/>
    <w:rsid w:val="00C51AA0"/>
    <w:rsid w:val="00C51D92"/>
    <w:rsid w:val="00C51E5E"/>
    <w:rsid w:val="00C51F38"/>
    <w:rsid w:val="00C52013"/>
    <w:rsid w:val="00C52D4F"/>
    <w:rsid w:val="00C53528"/>
    <w:rsid w:val="00C53E4D"/>
    <w:rsid w:val="00C53EDD"/>
    <w:rsid w:val="00C546B9"/>
    <w:rsid w:val="00C54E3F"/>
    <w:rsid w:val="00C552F7"/>
    <w:rsid w:val="00C55681"/>
    <w:rsid w:val="00C55704"/>
    <w:rsid w:val="00C55896"/>
    <w:rsid w:val="00C55898"/>
    <w:rsid w:val="00C55B4D"/>
    <w:rsid w:val="00C55BDA"/>
    <w:rsid w:val="00C55EA1"/>
    <w:rsid w:val="00C55EFD"/>
    <w:rsid w:val="00C56080"/>
    <w:rsid w:val="00C561A4"/>
    <w:rsid w:val="00C567AF"/>
    <w:rsid w:val="00C573FF"/>
    <w:rsid w:val="00C574E8"/>
    <w:rsid w:val="00C576A0"/>
    <w:rsid w:val="00C57A59"/>
    <w:rsid w:val="00C57CB0"/>
    <w:rsid w:val="00C60370"/>
    <w:rsid w:val="00C60995"/>
    <w:rsid w:val="00C60CF8"/>
    <w:rsid w:val="00C60DEF"/>
    <w:rsid w:val="00C611FD"/>
    <w:rsid w:val="00C61A44"/>
    <w:rsid w:val="00C61D3D"/>
    <w:rsid w:val="00C62EEA"/>
    <w:rsid w:val="00C6312D"/>
    <w:rsid w:val="00C63378"/>
    <w:rsid w:val="00C6355F"/>
    <w:rsid w:val="00C64171"/>
    <w:rsid w:val="00C64200"/>
    <w:rsid w:val="00C644A5"/>
    <w:rsid w:val="00C644BA"/>
    <w:rsid w:val="00C64673"/>
    <w:rsid w:val="00C64883"/>
    <w:rsid w:val="00C6493D"/>
    <w:rsid w:val="00C6523B"/>
    <w:rsid w:val="00C6565A"/>
    <w:rsid w:val="00C658CE"/>
    <w:rsid w:val="00C6596C"/>
    <w:rsid w:val="00C65B7E"/>
    <w:rsid w:val="00C666DB"/>
    <w:rsid w:val="00C66756"/>
    <w:rsid w:val="00C66CB8"/>
    <w:rsid w:val="00C66D58"/>
    <w:rsid w:val="00C67DBF"/>
    <w:rsid w:val="00C67F3B"/>
    <w:rsid w:val="00C70792"/>
    <w:rsid w:val="00C70903"/>
    <w:rsid w:val="00C710CC"/>
    <w:rsid w:val="00C7187E"/>
    <w:rsid w:val="00C72002"/>
    <w:rsid w:val="00C7229D"/>
    <w:rsid w:val="00C72365"/>
    <w:rsid w:val="00C72517"/>
    <w:rsid w:val="00C72E51"/>
    <w:rsid w:val="00C74007"/>
    <w:rsid w:val="00C744A2"/>
    <w:rsid w:val="00C745C9"/>
    <w:rsid w:val="00C749FA"/>
    <w:rsid w:val="00C74EE8"/>
    <w:rsid w:val="00C7503F"/>
    <w:rsid w:val="00C75278"/>
    <w:rsid w:val="00C752E5"/>
    <w:rsid w:val="00C7534D"/>
    <w:rsid w:val="00C75672"/>
    <w:rsid w:val="00C759E3"/>
    <w:rsid w:val="00C75B90"/>
    <w:rsid w:val="00C75DF0"/>
    <w:rsid w:val="00C75FDB"/>
    <w:rsid w:val="00C7659F"/>
    <w:rsid w:val="00C76C15"/>
    <w:rsid w:val="00C77AFF"/>
    <w:rsid w:val="00C807CA"/>
    <w:rsid w:val="00C80872"/>
    <w:rsid w:val="00C8132F"/>
    <w:rsid w:val="00C8138A"/>
    <w:rsid w:val="00C814A4"/>
    <w:rsid w:val="00C815FA"/>
    <w:rsid w:val="00C82D7E"/>
    <w:rsid w:val="00C837B3"/>
    <w:rsid w:val="00C83D37"/>
    <w:rsid w:val="00C841B1"/>
    <w:rsid w:val="00C845B5"/>
    <w:rsid w:val="00C84A43"/>
    <w:rsid w:val="00C853F3"/>
    <w:rsid w:val="00C86267"/>
    <w:rsid w:val="00C86445"/>
    <w:rsid w:val="00C8718B"/>
    <w:rsid w:val="00C8730C"/>
    <w:rsid w:val="00C9062C"/>
    <w:rsid w:val="00C91B57"/>
    <w:rsid w:val="00C91D8B"/>
    <w:rsid w:val="00C91EF9"/>
    <w:rsid w:val="00C92817"/>
    <w:rsid w:val="00C9291E"/>
    <w:rsid w:val="00C92C50"/>
    <w:rsid w:val="00C93030"/>
    <w:rsid w:val="00C93084"/>
    <w:rsid w:val="00C93421"/>
    <w:rsid w:val="00C935C3"/>
    <w:rsid w:val="00C938D4"/>
    <w:rsid w:val="00C939B6"/>
    <w:rsid w:val="00C93C6F"/>
    <w:rsid w:val="00C93DC3"/>
    <w:rsid w:val="00C941E8"/>
    <w:rsid w:val="00C943AD"/>
    <w:rsid w:val="00C943CA"/>
    <w:rsid w:val="00C946BA"/>
    <w:rsid w:val="00C95076"/>
    <w:rsid w:val="00C95270"/>
    <w:rsid w:val="00C965D5"/>
    <w:rsid w:val="00C96671"/>
    <w:rsid w:val="00C96A81"/>
    <w:rsid w:val="00C974F5"/>
    <w:rsid w:val="00C97A5C"/>
    <w:rsid w:val="00CA0ABE"/>
    <w:rsid w:val="00CA14F2"/>
    <w:rsid w:val="00CA150E"/>
    <w:rsid w:val="00CA1870"/>
    <w:rsid w:val="00CA1B57"/>
    <w:rsid w:val="00CA1C22"/>
    <w:rsid w:val="00CA1D16"/>
    <w:rsid w:val="00CA1D39"/>
    <w:rsid w:val="00CA24F9"/>
    <w:rsid w:val="00CA26A0"/>
    <w:rsid w:val="00CA286D"/>
    <w:rsid w:val="00CA2A0C"/>
    <w:rsid w:val="00CA2DC9"/>
    <w:rsid w:val="00CA33C7"/>
    <w:rsid w:val="00CA34FC"/>
    <w:rsid w:val="00CA3505"/>
    <w:rsid w:val="00CA3523"/>
    <w:rsid w:val="00CA3819"/>
    <w:rsid w:val="00CA3A23"/>
    <w:rsid w:val="00CA3AF7"/>
    <w:rsid w:val="00CA44B0"/>
    <w:rsid w:val="00CA52EE"/>
    <w:rsid w:val="00CA5737"/>
    <w:rsid w:val="00CA7273"/>
    <w:rsid w:val="00CA7409"/>
    <w:rsid w:val="00CA7665"/>
    <w:rsid w:val="00CA77A4"/>
    <w:rsid w:val="00CA7814"/>
    <w:rsid w:val="00CA7AF4"/>
    <w:rsid w:val="00CA7EFD"/>
    <w:rsid w:val="00CA7FEA"/>
    <w:rsid w:val="00CB04A2"/>
    <w:rsid w:val="00CB0709"/>
    <w:rsid w:val="00CB0D48"/>
    <w:rsid w:val="00CB1179"/>
    <w:rsid w:val="00CB1B16"/>
    <w:rsid w:val="00CB1C3A"/>
    <w:rsid w:val="00CB205B"/>
    <w:rsid w:val="00CB2CF8"/>
    <w:rsid w:val="00CB339C"/>
    <w:rsid w:val="00CB37C4"/>
    <w:rsid w:val="00CB3975"/>
    <w:rsid w:val="00CB3979"/>
    <w:rsid w:val="00CB3C46"/>
    <w:rsid w:val="00CB3E93"/>
    <w:rsid w:val="00CB497E"/>
    <w:rsid w:val="00CB4C40"/>
    <w:rsid w:val="00CB4FDB"/>
    <w:rsid w:val="00CB505D"/>
    <w:rsid w:val="00CB52D5"/>
    <w:rsid w:val="00CB558F"/>
    <w:rsid w:val="00CB5687"/>
    <w:rsid w:val="00CB56C9"/>
    <w:rsid w:val="00CB57F8"/>
    <w:rsid w:val="00CB5D43"/>
    <w:rsid w:val="00CB6EE0"/>
    <w:rsid w:val="00CB6FC7"/>
    <w:rsid w:val="00CB74DB"/>
    <w:rsid w:val="00CB7647"/>
    <w:rsid w:val="00CB7AFC"/>
    <w:rsid w:val="00CB7B87"/>
    <w:rsid w:val="00CB7BFD"/>
    <w:rsid w:val="00CB7CF9"/>
    <w:rsid w:val="00CB7D96"/>
    <w:rsid w:val="00CC0031"/>
    <w:rsid w:val="00CC08F9"/>
    <w:rsid w:val="00CC0A6C"/>
    <w:rsid w:val="00CC0F2E"/>
    <w:rsid w:val="00CC1347"/>
    <w:rsid w:val="00CC13BA"/>
    <w:rsid w:val="00CC1A0F"/>
    <w:rsid w:val="00CC1BFF"/>
    <w:rsid w:val="00CC27AD"/>
    <w:rsid w:val="00CC2C04"/>
    <w:rsid w:val="00CC3064"/>
    <w:rsid w:val="00CC324E"/>
    <w:rsid w:val="00CC32ED"/>
    <w:rsid w:val="00CC3330"/>
    <w:rsid w:val="00CC34AD"/>
    <w:rsid w:val="00CC3B1A"/>
    <w:rsid w:val="00CC3B76"/>
    <w:rsid w:val="00CC3BDD"/>
    <w:rsid w:val="00CC495B"/>
    <w:rsid w:val="00CC5011"/>
    <w:rsid w:val="00CC5140"/>
    <w:rsid w:val="00CC5177"/>
    <w:rsid w:val="00CC532D"/>
    <w:rsid w:val="00CC551F"/>
    <w:rsid w:val="00CC5F64"/>
    <w:rsid w:val="00CC606C"/>
    <w:rsid w:val="00CC60A7"/>
    <w:rsid w:val="00CC60E4"/>
    <w:rsid w:val="00CC65F4"/>
    <w:rsid w:val="00CC711D"/>
    <w:rsid w:val="00CC71B0"/>
    <w:rsid w:val="00CD0850"/>
    <w:rsid w:val="00CD0E1C"/>
    <w:rsid w:val="00CD1571"/>
    <w:rsid w:val="00CD2BF4"/>
    <w:rsid w:val="00CD3243"/>
    <w:rsid w:val="00CD34C0"/>
    <w:rsid w:val="00CD359B"/>
    <w:rsid w:val="00CD3735"/>
    <w:rsid w:val="00CD37A7"/>
    <w:rsid w:val="00CD3F45"/>
    <w:rsid w:val="00CD3FFC"/>
    <w:rsid w:val="00CD5116"/>
    <w:rsid w:val="00CD5DE8"/>
    <w:rsid w:val="00CD6423"/>
    <w:rsid w:val="00CD6B57"/>
    <w:rsid w:val="00CD6BFF"/>
    <w:rsid w:val="00CD6D11"/>
    <w:rsid w:val="00CD6E84"/>
    <w:rsid w:val="00CD6F5D"/>
    <w:rsid w:val="00CD7901"/>
    <w:rsid w:val="00CD79A6"/>
    <w:rsid w:val="00CD7E17"/>
    <w:rsid w:val="00CE0D47"/>
    <w:rsid w:val="00CE1160"/>
    <w:rsid w:val="00CE15F4"/>
    <w:rsid w:val="00CE246B"/>
    <w:rsid w:val="00CE2B2D"/>
    <w:rsid w:val="00CE2EF1"/>
    <w:rsid w:val="00CE3761"/>
    <w:rsid w:val="00CE3977"/>
    <w:rsid w:val="00CE3BF6"/>
    <w:rsid w:val="00CE42E2"/>
    <w:rsid w:val="00CE4341"/>
    <w:rsid w:val="00CE44D0"/>
    <w:rsid w:val="00CE4A7B"/>
    <w:rsid w:val="00CE5350"/>
    <w:rsid w:val="00CE544A"/>
    <w:rsid w:val="00CE58E5"/>
    <w:rsid w:val="00CE6049"/>
    <w:rsid w:val="00CE6206"/>
    <w:rsid w:val="00CE6642"/>
    <w:rsid w:val="00CE6BBA"/>
    <w:rsid w:val="00CE7208"/>
    <w:rsid w:val="00CE759D"/>
    <w:rsid w:val="00CE7913"/>
    <w:rsid w:val="00CF0247"/>
    <w:rsid w:val="00CF05C9"/>
    <w:rsid w:val="00CF0729"/>
    <w:rsid w:val="00CF076F"/>
    <w:rsid w:val="00CF09F2"/>
    <w:rsid w:val="00CF0A12"/>
    <w:rsid w:val="00CF0DD1"/>
    <w:rsid w:val="00CF115D"/>
    <w:rsid w:val="00CF1684"/>
    <w:rsid w:val="00CF17C1"/>
    <w:rsid w:val="00CF1A0A"/>
    <w:rsid w:val="00CF1A74"/>
    <w:rsid w:val="00CF1F34"/>
    <w:rsid w:val="00CF21F1"/>
    <w:rsid w:val="00CF27A3"/>
    <w:rsid w:val="00CF2A3E"/>
    <w:rsid w:val="00CF2BC3"/>
    <w:rsid w:val="00CF325B"/>
    <w:rsid w:val="00CF33B3"/>
    <w:rsid w:val="00CF381C"/>
    <w:rsid w:val="00CF400B"/>
    <w:rsid w:val="00CF41AB"/>
    <w:rsid w:val="00CF4BB7"/>
    <w:rsid w:val="00CF4D2E"/>
    <w:rsid w:val="00CF4E65"/>
    <w:rsid w:val="00CF5054"/>
    <w:rsid w:val="00CF5313"/>
    <w:rsid w:val="00CF563A"/>
    <w:rsid w:val="00CF5C5F"/>
    <w:rsid w:val="00CF63ED"/>
    <w:rsid w:val="00CF6D87"/>
    <w:rsid w:val="00CF6EB5"/>
    <w:rsid w:val="00CF7045"/>
    <w:rsid w:val="00CF739A"/>
    <w:rsid w:val="00CF77A2"/>
    <w:rsid w:val="00CF7B92"/>
    <w:rsid w:val="00CF7E0E"/>
    <w:rsid w:val="00CF7EB8"/>
    <w:rsid w:val="00D001CC"/>
    <w:rsid w:val="00D001D0"/>
    <w:rsid w:val="00D00341"/>
    <w:rsid w:val="00D00365"/>
    <w:rsid w:val="00D00842"/>
    <w:rsid w:val="00D00B97"/>
    <w:rsid w:val="00D012B4"/>
    <w:rsid w:val="00D01A27"/>
    <w:rsid w:val="00D01FC3"/>
    <w:rsid w:val="00D02533"/>
    <w:rsid w:val="00D0262A"/>
    <w:rsid w:val="00D0273C"/>
    <w:rsid w:val="00D02904"/>
    <w:rsid w:val="00D036C7"/>
    <w:rsid w:val="00D03ADF"/>
    <w:rsid w:val="00D046CF"/>
    <w:rsid w:val="00D04F45"/>
    <w:rsid w:val="00D0508B"/>
    <w:rsid w:val="00D0595E"/>
    <w:rsid w:val="00D059B5"/>
    <w:rsid w:val="00D05FC8"/>
    <w:rsid w:val="00D061F0"/>
    <w:rsid w:val="00D06E24"/>
    <w:rsid w:val="00D079A8"/>
    <w:rsid w:val="00D104CB"/>
    <w:rsid w:val="00D10E68"/>
    <w:rsid w:val="00D11C69"/>
    <w:rsid w:val="00D12519"/>
    <w:rsid w:val="00D1393F"/>
    <w:rsid w:val="00D13C53"/>
    <w:rsid w:val="00D152BA"/>
    <w:rsid w:val="00D156F2"/>
    <w:rsid w:val="00D15794"/>
    <w:rsid w:val="00D15B4C"/>
    <w:rsid w:val="00D15CCF"/>
    <w:rsid w:val="00D1695A"/>
    <w:rsid w:val="00D17DE5"/>
    <w:rsid w:val="00D17F28"/>
    <w:rsid w:val="00D20071"/>
    <w:rsid w:val="00D2023C"/>
    <w:rsid w:val="00D2134A"/>
    <w:rsid w:val="00D21830"/>
    <w:rsid w:val="00D218B1"/>
    <w:rsid w:val="00D21BD8"/>
    <w:rsid w:val="00D21D41"/>
    <w:rsid w:val="00D22055"/>
    <w:rsid w:val="00D2288F"/>
    <w:rsid w:val="00D22B5A"/>
    <w:rsid w:val="00D22B5E"/>
    <w:rsid w:val="00D22C88"/>
    <w:rsid w:val="00D22DB3"/>
    <w:rsid w:val="00D22ED4"/>
    <w:rsid w:val="00D23055"/>
    <w:rsid w:val="00D23088"/>
    <w:rsid w:val="00D2315B"/>
    <w:rsid w:val="00D231EF"/>
    <w:rsid w:val="00D23740"/>
    <w:rsid w:val="00D237FE"/>
    <w:rsid w:val="00D23ABC"/>
    <w:rsid w:val="00D24651"/>
    <w:rsid w:val="00D24693"/>
    <w:rsid w:val="00D24999"/>
    <w:rsid w:val="00D2500A"/>
    <w:rsid w:val="00D2529F"/>
    <w:rsid w:val="00D252B2"/>
    <w:rsid w:val="00D253DB"/>
    <w:rsid w:val="00D25AFE"/>
    <w:rsid w:val="00D25E76"/>
    <w:rsid w:val="00D25EAE"/>
    <w:rsid w:val="00D263E9"/>
    <w:rsid w:val="00D2673E"/>
    <w:rsid w:val="00D26859"/>
    <w:rsid w:val="00D2693A"/>
    <w:rsid w:val="00D269A0"/>
    <w:rsid w:val="00D26E0C"/>
    <w:rsid w:val="00D26EE6"/>
    <w:rsid w:val="00D26FE1"/>
    <w:rsid w:val="00D27421"/>
    <w:rsid w:val="00D27598"/>
    <w:rsid w:val="00D27992"/>
    <w:rsid w:val="00D3015F"/>
    <w:rsid w:val="00D30283"/>
    <w:rsid w:val="00D30833"/>
    <w:rsid w:val="00D30975"/>
    <w:rsid w:val="00D30B02"/>
    <w:rsid w:val="00D30BC1"/>
    <w:rsid w:val="00D30D2E"/>
    <w:rsid w:val="00D31B6A"/>
    <w:rsid w:val="00D31FBC"/>
    <w:rsid w:val="00D324BC"/>
    <w:rsid w:val="00D3274F"/>
    <w:rsid w:val="00D328CE"/>
    <w:rsid w:val="00D33173"/>
    <w:rsid w:val="00D33B10"/>
    <w:rsid w:val="00D33B9A"/>
    <w:rsid w:val="00D33FE1"/>
    <w:rsid w:val="00D34244"/>
    <w:rsid w:val="00D346A1"/>
    <w:rsid w:val="00D34A16"/>
    <w:rsid w:val="00D34A70"/>
    <w:rsid w:val="00D34FB3"/>
    <w:rsid w:val="00D3547B"/>
    <w:rsid w:val="00D357EC"/>
    <w:rsid w:val="00D359E6"/>
    <w:rsid w:val="00D36097"/>
    <w:rsid w:val="00D3618F"/>
    <w:rsid w:val="00D364A0"/>
    <w:rsid w:val="00D369A7"/>
    <w:rsid w:val="00D36BB7"/>
    <w:rsid w:val="00D36DE0"/>
    <w:rsid w:val="00D36FBA"/>
    <w:rsid w:val="00D37407"/>
    <w:rsid w:val="00D378E2"/>
    <w:rsid w:val="00D37958"/>
    <w:rsid w:val="00D379FF"/>
    <w:rsid w:val="00D37AF2"/>
    <w:rsid w:val="00D37DEA"/>
    <w:rsid w:val="00D400E3"/>
    <w:rsid w:val="00D401E7"/>
    <w:rsid w:val="00D404DC"/>
    <w:rsid w:val="00D40590"/>
    <w:rsid w:val="00D40A64"/>
    <w:rsid w:val="00D40BC3"/>
    <w:rsid w:val="00D40F39"/>
    <w:rsid w:val="00D40FFE"/>
    <w:rsid w:val="00D412AD"/>
    <w:rsid w:val="00D412D7"/>
    <w:rsid w:val="00D415A1"/>
    <w:rsid w:val="00D41851"/>
    <w:rsid w:val="00D422FF"/>
    <w:rsid w:val="00D427D7"/>
    <w:rsid w:val="00D42B4A"/>
    <w:rsid w:val="00D43B71"/>
    <w:rsid w:val="00D43F99"/>
    <w:rsid w:val="00D444BF"/>
    <w:rsid w:val="00D4478A"/>
    <w:rsid w:val="00D44B02"/>
    <w:rsid w:val="00D44B98"/>
    <w:rsid w:val="00D44DC8"/>
    <w:rsid w:val="00D4521F"/>
    <w:rsid w:val="00D452D2"/>
    <w:rsid w:val="00D456D5"/>
    <w:rsid w:val="00D45765"/>
    <w:rsid w:val="00D45AAA"/>
    <w:rsid w:val="00D45C8D"/>
    <w:rsid w:val="00D46507"/>
    <w:rsid w:val="00D46AE3"/>
    <w:rsid w:val="00D46BBF"/>
    <w:rsid w:val="00D47881"/>
    <w:rsid w:val="00D47957"/>
    <w:rsid w:val="00D479E7"/>
    <w:rsid w:val="00D5021D"/>
    <w:rsid w:val="00D50551"/>
    <w:rsid w:val="00D506AD"/>
    <w:rsid w:val="00D507C8"/>
    <w:rsid w:val="00D50951"/>
    <w:rsid w:val="00D50D4C"/>
    <w:rsid w:val="00D50E48"/>
    <w:rsid w:val="00D510FE"/>
    <w:rsid w:val="00D513B7"/>
    <w:rsid w:val="00D51671"/>
    <w:rsid w:val="00D51D31"/>
    <w:rsid w:val="00D5247D"/>
    <w:rsid w:val="00D52491"/>
    <w:rsid w:val="00D52B10"/>
    <w:rsid w:val="00D52C6F"/>
    <w:rsid w:val="00D52DB5"/>
    <w:rsid w:val="00D52EA6"/>
    <w:rsid w:val="00D53549"/>
    <w:rsid w:val="00D535D8"/>
    <w:rsid w:val="00D53C52"/>
    <w:rsid w:val="00D53E23"/>
    <w:rsid w:val="00D5516E"/>
    <w:rsid w:val="00D55299"/>
    <w:rsid w:val="00D56216"/>
    <w:rsid w:val="00D56450"/>
    <w:rsid w:val="00D564EE"/>
    <w:rsid w:val="00D56641"/>
    <w:rsid w:val="00D5674F"/>
    <w:rsid w:val="00D57194"/>
    <w:rsid w:val="00D57224"/>
    <w:rsid w:val="00D579CF"/>
    <w:rsid w:val="00D57C2E"/>
    <w:rsid w:val="00D600D3"/>
    <w:rsid w:val="00D6070E"/>
    <w:rsid w:val="00D60AC5"/>
    <w:rsid w:val="00D618F0"/>
    <w:rsid w:val="00D61A34"/>
    <w:rsid w:val="00D61CE0"/>
    <w:rsid w:val="00D622E9"/>
    <w:rsid w:val="00D62504"/>
    <w:rsid w:val="00D6287B"/>
    <w:rsid w:val="00D62AFC"/>
    <w:rsid w:val="00D62CD3"/>
    <w:rsid w:val="00D62EA1"/>
    <w:rsid w:val="00D6308D"/>
    <w:rsid w:val="00D63306"/>
    <w:rsid w:val="00D63675"/>
    <w:rsid w:val="00D63CFD"/>
    <w:rsid w:val="00D640BA"/>
    <w:rsid w:val="00D6419F"/>
    <w:rsid w:val="00D64751"/>
    <w:rsid w:val="00D64881"/>
    <w:rsid w:val="00D649AB"/>
    <w:rsid w:val="00D649FE"/>
    <w:rsid w:val="00D65144"/>
    <w:rsid w:val="00D6538D"/>
    <w:rsid w:val="00D6563C"/>
    <w:rsid w:val="00D656B4"/>
    <w:rsid w:val="00D65796"/>
    <w:rsid w:val="00D65EBE"/>
    <w:rsid w:val="00D660CB"/>
    <w:rsid w:val="00D66C3C"/>
    <w:rsid w:val="00D66D03"/>
    <w:rsid w:val="00D66E45"/>
    <w:rsid w:val="00D674A4"/>
    <w:rsid w:val="00D6796D"/>
    <w:rsid w:val="00D67A04"/>
    <w:rsid w:val="00D67AAA"/>
    <w:rsid w:val="00D67DA0"/>
    <w:rsid w:val="00D7073A"/>
    <w:rsid w:val="00D70794"/>
    <w:rsid w:val="00D708C2"/>
    <w:rsid w:val="00D70D52"/>
    <w:rsid w:val="00D70FA7"/>
    <w:rsid w:val="00D711F9"/>
    <w:rsid w:val="00D71451"/>
    <w:rsid w:val="00D718C1"/>
    <w:rsid w:val="00D71A7B"/>
    <w:rsid w:val="00D71D14"/>
    <w:rsid w:val="00D71DFD"/>
    <w:rsid w:val="00D72FF6"/>
    <w:rsid w:val="00D73178"/>
    <w:rsid w:val="00D73908"/>
    <w:rsid w:val="00D7487E"/>
    <w:rsid w:val="00D74B66"/>
    <w:rsid w:val="00D74EC9"/>
    <w:rsid w:val="00D75693"/>
    <w:rsid w:val="00D75F40"/>
    <w:rsid w:val="00D76017"/>
    <w:rsid w:val="00D7644C"/>
    <w:rsid w:val="00D76C36"/>
    <w:rsid w:val="00D7704F"/>
    <w:rsid w:val="00D770E3"/>
    <w:rsid w:val="00D771E8"/>
    <w:rsid w:val="00D77455"/>
    <w:rsid w:val="00D774AE"/>
    <w:rsid w:val="00D77EBB"/>
    <w:rsid w:val="00D8012C"/>
    <w:rsid w:val="00D8025F"/>
    <w:rsid w:val="00D81007"/>
    <w:rsid w:val="00D81B4C"/>
    <w:rsid w:val="00D824E7"/>
    <w:rsid w:val="00D824F9"/>
    <w:rsid w:val="00D82644"/>
    <w:rsid w:val="00D827D0"/>
    <w:rsid w:val="00D83031"/>
    <w:rsid w:val="00D8385C"/>
    <w:rsid w:val="00D83A2D"/>
    <w:rsid w:val="00D83C39"/>
    <w:rsid w:val="00D842A6"/>
    <w:rsid w:val="00D8453A"/>
    <w:rsid w:val="00D84DC5"/>
    <w:rsid w:val="00D8540C"/>
    <w:rsid w:val="00D85687"/>
    <w:rsid w:val="00D863ED"/>
    <w:rsid w:val="00D868F0"/>
    <w:rsid w:val="00D86E39"/>
    <w:rsid w:val="00D871D8"/>
    <w:rsid w:val="00D87474"/>
    <w:rsid w:val="00D87CD5"/>
    <w:rsid w:val="00D87E61"/>
    <w:rsid w:val="00D90161"/>
    <w:rsid w:val="00D9036E"/>
    <w:rsid w:val="00D90398"/>
    <w:rsid w:val="00D90B26"/>
    <w:rsid w:val="00D90E16"/>
    <w:rsid w:val="00D90F5A"/>
    <w:rsid w:val="00D91482"/>
    <w:rsid w:val="00D91704"/>
    <w:rsid w:val="00D91822"/>
    <w:rsid w:val="00D91A7C"/>
    <w:rsid w:val="00D920BB"/>
    <w:rsid w:val="00D92342"/>
    <w:rsid w:val="00D93AA2"/>
    <w:rsid w:val="00D93DD3"/>
    <w:rsid w:val="00D94105"/>
    <w:rsid w:val="00D942DE"/>
    <w:rsid w:val="00D9446E"/>
    <w:rsid w:val="00D946A5"/>
    <w:rsid w:val="00D947FF"/>
    <w:rsid w:val="00D94BF5"/>
    <w:rsid w:val="00D94FF8"/>
    <w:rsid w:val="00D95F47"/>
    <w:rsid w:val="00D97E6E"/>
    <w:rsid w:val="00D97F9F"/>
    <w:rsid w:val="00DA077D"/>
    <w:rsid w:val="00DA0E85"/>
    <w:rsid w:val="00DA1930"/>
    <w:rsid w:val="00DA27F8"/>
    <w:rsid w:val="00DA2F95"/>
    <w:rsid w:val="00DA309C"/>
    <w:rsid w:val="00DA332E"/>
    <w:rsid w:val="00DA3726"/>
    <w:rsid w:val="00DA375C"/>
    <w:rsid w:val="00DA3D0D"/>
    <w:rsid w:val="00DA4232"/>
    <w:rsid w:val="00DA42B8"/>
    <w:rsid w:val="00DA4EEA"/>
    <w:rsid w:val="00DA55FB"/>
    <w:rsid w:val="00DA5B38"/>
    <w:rsid w:val="00DA5FF7"/>
    <w:rsid w:val="00DA6128"/>
    <w:rsid w:val="00DA63DF"/>
    <w:rsid w:val="00DA68BE"/>
    <w:rsid w:val="00DA70CB"/>
    <w:rsid w:val="00DA7337"/>
    <w:rsid w:val="00DA7550"/>
    <w:rsid w:val="00DA7561"/>
    <w:rsid w:val="00DA7956"/>
    <w:rsid w:val="00DA7A09"/>
    <w:rsid w:val="00DA7EE3"/>
    <w:rsid w:val="00DB00C8"/>
    <w:rsid w:val="00DB0790"/>
    <w:rsid w:val="00DB091B"/>
    <w:rsid w:val="00DB0C2B"/>
    <w:rsid w:val="00DB0E15"/>
    <w:rsid w:val="00DB10C6"/>
    <w:rsid w:val="00DB1332"/>
    <w:rsid w:val="00DB18E3"/>
    <w:rsid w:val="00DB1972"/>
    <w:rsid w:val="00DB1E54"/>
    <w:rsid w:val="00DB204B"/>
    <w:rsid w:val="00DB22C4"/>
    <w:rsid w:val="00DB26F1"/>
    <w:rsid w:val="00DB2BA1"/>
    <w:rsid w:val="00DB2E15"/>
    <w:rsid w:val="00DB2E1F"/>
    <w:rsid w:val="00DB3166"/>
    <w:rsid w:val="00DB355F"/>
    <w:rsid w:val="00DB3E11"/>
    <w:rsid w:val="00DB4141"/>
    <w:rsid w:val="00DB42D8"/>
    <w:rsid w:val="00DB47E2"/>
    <w:rsid w:val="00DB47F0"/>
    <w:rsid w:val="00DB4880"/>
    <w:rsid w:val="00DB4C2C"/>
    <w:rsid w:val="00DB4D26"/>
    <w:rsid w:val="00DB4D59"/>
    <w:rsid w:val="00DB5231"/>
    <w:rsid w:val="00DB5252"/>
    <w:rsid w:val="00DB52BC"/>
    <w:rsid w:val="00DB5392"/>
    <w:rsid w:val="00DB55F7"/>
    <w:rsid w:val="00DB57FA"/>
    <w:rsid w:val="00DB60DC"/>
    <w:rsid w:val="00DB6427"/>
    <w:rsid w:val="00DB677A"/>
    <w:rsid w:val="00DB6B49"/>
    <w:rsid w:val="00DB6CB0"/>
    <w:rsid w:val="00DB7A16"/>
    <w:rsid w:val="00DC020F"/>
    <w:rsid w:val="00DC0232"/>
    <w:rsid w:val="00DC0BD9"/>
    <w:rsid w:val="00DC116C"/>
    <w:rsid w:val="00DC1176"/>
    <w:rsid w:val="00DC13FA"/>
    <w:rsid w:val="00DC1AEA"/>
    <w:rsid w:val="00DC1C57"/>
    <w:rsid w:val="00DC253F"/>
    <w:rsid w:val="00DC30CC"/>
    <w:rsid w:val="00DC48A0"/>
    <w:rsid w:val="00DC4A46"/>
    <w:rsid w:val="00DC4F78"/>
    <w:rsid w:val="00DC4F9F"/>
    <w:rsid w:val="00DC50BF"/>
    <w:rsid w:val="00DC55A4"/>
    <w:rsid w:val="00DC56AF"/>
    <w:rsid w:val="00DC5E6A"/>
    <w:rsid w:val="00DC68A2"/>
    <w:rsid w:val="00DC6DB8"/>
    <w:rsid w:val="00DC6E90"/>
    <w:rsid w:val="00DC7AA3"/>
    <w:rsid w:val="00DC7BEC"/>
    <w:rsid w:val="00DD0152"/>
    <w:rsid w:val="00DD051A"/>
    <w:rsid w:val="00DD0C3E"/>
    <w:rsid w:val="00DD1363"/>
    <w:rsid w:val="00DD147D"/>
    <w:rsid w:val="00DD14CB"/>
    <w:rsid w:val="00DD2240"/>
    <w:rsid w:val="00DD2300"/>
    <w:rsid w:val="00DD2495"/>
    <w:rsid w:val="00DD2996"/>
    <w:rsid w:val="00DD29AB"/>
    <w:rsid w:val="00DD2A5C"/>
    <w:rsid w:val="00DD2DCB"/>
    <w:rsid w:val="00DD3ACF"/>
    <w:rsid w:val="00DD3C03"/>
    <w:rsid w:val="00DD3DE2"/>
    <w:rsid w:val="00DD4330"/>
    <w:rsid w:val="00DD52A8"/>
    <w:rsid w:val="00DD52E0"/>
    <w:rsid w:val="00DD534E"/>
    <w:rsid w:val="00DD5B77"/>
    <w:rsid w:val="00DD6778"/>
    <w:rsid w:val="00DD6CA0"/>
    <w:rsid w:val="00DD6FFE"/>
    <w:rsid w:val="00DD7592"/>
    <w:rsid w:val="00DD7B41"/>
    <w:rsid w:val="00DE0735"/>
    <w:rsid w:val="00DE0B74"/>
    <w:rsid w:val="00DE0EE3"/>
    <w:rsid w:val="00DE1402"/>
    <w:rsid w:val="00DE17BB"/>
    <w:rsid w:val="00DE18F0"/>
    <w:rsid w:val="00DE1D24"/>
    <w:rsid w:val="00DE1D9A"/>
    <w:rsid w:val="00DE2021"/>
    <w:rsid w:val="00DE23A5"/>
    <w:rsid w:val="00DE26D7"/>
    <w:rsid w:val="00DE2A45"/>
    <w:rsid w:val="00DE2AAA"/>
    <w:rsid w:val="00DE2AAF"/>
    <w:rsid w:val="00DE2E0D"/>
    <w:rsid w:val="00DE30E4"/>
    <w:rsid w:val="00DE3C1E"/>
    <w:rsid w:val="00DE3E2C"/>
    <w:rsid w:val="00DE4525"/>
    <w:rsid w:val="00DE48A0"/>
    <w:rsid w:val="00DE4FAC"/>
    <w:rsid w:val="00DE55A4"/>
    <w:rsid w:val="00DE59BB"/>
    <w:rsid w:val="00DE59F6"/>
    <w:rsid w:val="00DE62C8"/>
    <w:rsid w:val="00DE64F2"/>
    <w:rsid w:val="00DE66C4"/>
    <w:rsid w:val="00DE67B0"/>
    <w:rsid w:val="00DE6E0A"/>
    <w:rsid w:val="00DE7170"/>
    <w:rsid w:val="00DE7330"/>
    <w:rsid w:val="00DE7846"/>
    <w:rsid w:val="00DF010D"/>
    <w:rsid w:val="00DF08AC"/>
    <w:rsid w:val="00DF0BAB"/>
    <w:rsid w:val="00DF0FD1"/>
    <w:rsid w:val="00DF106B"/>
    <w:rsid w:val="00DF1AE4"/>
    <w:rsid w:val="00DF1DBE"/>
    <w:rsid w:val="00DF1F7A"/>
    <w:rsid w:val="00DF27C4"/>
    <w:rsid w:val="00DF2DCB"/>
    <w:rsid w:val="00DF31B4"/>
    <w:rsid w:val="00DF3B83"/>
    <w:rsid w:val="00DF3EDD"/>
    <w:rsid w:val="00DF4505"/>
    <w:rsid w:val="00DF48C5"/>
    <w:rsid w:val="00DF4912"/>
    <w:rsid w:val="00DF4FFF"/>
    <w:rsid w:val="00DF5318"/>
    <w:rsid w:val="00DF6922"/>
    <w:rsid w:val="00DF6B56"/>
    <w:rsid w:val="00DF7677"/>
    <w:rsid w:val="00DF7BB5"/>
    <w:rsid w:val="00E00548"/>
    <w:rsid w:val="00E005DC"/>
    <w:rsid w:val="00E00766"/>
    <w:rsid w:val="00E00B4D"/>
    <w:rsid w:val="00E00F47"/>
    <w:rsid w:val="00E01266"/>
    <w:rsid w:val="00E02452"/>
    <w:rsid w:val="00E02631"/>
    <w:rsid w:val="00E02A33"/>
    <w:rsid w:val="00E02A40"/>
    <w:rsid w:val="00E02D8C"/>
    <w:rsid w:val="00E03395"/>
    <w:rsid w:val="00E03589"/>
    <w:rsid w:val="00E038B1"/>
    <w:rsid w:val="00E03FA6"/>
    <w:rsid w:val="00E04063"/>
    <w:rsid w:val="00E04941"/>
    <w:rsid w:val="00E05124"/>
    <w:rsid w:val="00E0538C"/>
    <w:rsid w:val="00E0552D"/>
    <w:rsid w:val="00E05546"/>
    <w:rsid w:val="00E059C3"/>
    <w:rsid w:val="00E05ACB"/>
    <w:rsid w:val="00E06797"/>
    <w:rsid w:val="00E06832"/>
    <w:rsid w:val="00E06E49"/>
    <w:rsid w:val="00E0761E"/>
    <w:rsid w:val="00E07CE1"/>
    <w:rsid w:val="00E102FE"/>
    <w:rsid w:val="00E11BED"/>
    <w:rsid w:val="00E129B1"/>
    <w:rsid w:val="00E12F0D"/>
    <w:rsid w:val="00E131C6"/>
    <w:rsid w:val="00E13B69"/>
    <w:rsid w:val="00E13C48"/>
    <w:rsid w:val="00E13DA0"/>
    <w:rsid w:val="00E142F5"/>
    <w:rsid w:val="00E1472B"/>
    <w:rsid w:val="00E15467"/>
    <w:rsid w:val="00E15D66"/>
    <w:rsid w:val="00E1612C"/>
    <w:rsid w:val="00E16264"/>
    <w:rsid w:val="00E17BC2"/>
    <w:rsid w:val="00E201B2"/>
    <w:rsid w:val="00E201B4"/>
    <w:rsid w:val="00E20276"/>
    <w:rsid w:val="00E20759"/>
    <w:rsid w:val="00E20980"/>
    <w:rsid w:val="00E20B5F"/>
    <w:rsid w:val="00E20EEA"/>
    <w:rsid w:val="00E214B2"/>
    <w:rsid w:val="00E217DF"/>
    <w:rsid w:val="00E21B11"/>
    <w:rsid w:val="00E21EDA"/>
    <w:rsid w:val="00E21F86"/>
    <w:rsid w:val="00E221FF"/>
    <w:rsid w:val="00E22CEB"/>
    <w:rsid w:val="00E22EE4"/>
    <w:rsid w:val="00E22FA0"/>
    <w:rsid w:val="00E23079"/>
    <w:rsid w:val="00E23458"/>
    <w:rsid w:val="00E23512"/>
    <w:rsid w:val="00E23588"/>
    <w:rsid w:val="00E23A6D"/>
    <w:rsid w:val="00E243C2"/>
    <w:rsid w:val="00E249DB"/>
    <w:rsid w:val="00E24C77"/>
    <w:rsid w:val="00E24C9D"/>
    <w:rsid w:val="00E25720"/>
    <w:rsid w:val="00E25BE9"/>
    <w:rsid w:val="00E25CCC"/>
    <w:rsid w:val="00E26814"/>
    <w:rsid w:val="00E26F59"/>
    <w:rsid w:val="00E276A5"/>
    <w:rsid w:val="00E27A32"/>
    <w:rsid w:val="00E30106"/>
    <w:rsid w:val="00E302C3"/>
    <w:rsid w:val="00E30E95"/>
    <w:rsid w:val="00E31D5E"/>
    <w:rsid w:val="00E32386"/>
    <w:rsid w:val="00E3264E"/>
    <w:rsid w:val="00E32831"/>
    <w:rsid w:val="00E332EA"/>
    <w:rsid w:val="00E3345F"/>
    <w:rsid w:val="00E336A0"/>
    <w:rsid w:val="00E3380C"/>
    <w:rsid w:val="00E33A04"/>
    <w:rsid w:val="00E33DB3"/>
    <w:rsid w:val="00E3417D"/>
    <w:rsid w:val="00E342BF"/>
    <w:rsid w:val="00E34357"/>
    <w:rsid w:val="00E347B0"/>
    <w:rsid w:val="00E348CE"/>
    <w:rsid w:val="00E34F01"/>
    <w:rsid w:val="00E35818"/>
    <w:rsid w:val="00E3600D"/>
    <w:rsid w:val="00E3636F"/>
    <w:rsid w:val="00E363D3"/>
    <w:rsid w:val="00E364E5"/>
    <w:rsid w:val="00E3663C"/>
    <w:rsid w:val="00E367E9"/>
    <w:rsid w:val="00E368E4"/>
    <w:rsid w:val="00E36D41"/>
    <w:rsid w:val="00E37102"/>
    <w:rsid w:val="00E374E1"/>
    <w:rsid w:val="00E3776F"/>
    <w:rsid w:val="00E401D7"/>
    <w:rsid w:val="00E4030B"/>
    <w:rsid w:val="00E4072C"/>
    <w:rsid w:val="00E40910"/>
    <w:rsid w:val="00E40A55"/>
    <w:rsid w:val="00E40D80"/>
    <w:rsid w:val="00E40F57"/>
    <w:rsid w:val="00E410BD"/>
    <w:rsid w:val="00E416B9"/>
    <w:rsid w:val="00E41A07"/>
    <w:rsid w:val="00E42490"/>
    <w:rsid w:val="00E4259D"/>
    <w:rsid w:val="00E42951"/>
    <w:rsid w:val="00E429B7"/>
    <w:rsid w:val="00E42ABA"/>
    <w:rsid w:val="00E42CBD"/>
    <w:rsid w:val="00E43255"/>
    <w:rsid w:val="00E4383F"/>
    <w:rsid w:val="00E438DD"/>
    <w:rsid w:val="00E43B56"/>
    <w:rsid w:val="00E440F4"/>
    <w:rsid w:val="00E44457"/>
    <w:rsid w:val="00E44636"/>
    <w:rsid w:val="00E446B7"/>
    <w:rsid w:val="00E458F6"/>
    <w:rsid w:val="00E45B94"/>
    <w:rsid w:val="00E45D7D"/>
    <w:rsid w:val="00E45ED3"/>
    <w:rsid w:val="00E45F2E"/>
    <w:rsid w:val="00E46BB0"/>
    <w:rsid w:val="00E4731A"/>
    <w:rsid w:val="00E4758C"/>
    <w:rsid w:val="00E4762F"/>
    <w:rsid w:val="00E47E13"/>
    <w:rsid w:val="00E50B81"/>
    <w:rsid w:val="00E512E9"/>
    <w:rsid w:val="00E51CF4"/>
    <w:rsid w:val="00E52708"/>
    <w:rsid w:val="00E52FDD"/>
    <w:rsid w:val="00E535AC"/>
    <w:rsid w:val="00E536D5"/>
    <w:rsid w:val="00E53778"/>
    <w:rsid w:val="00E53880"/>
    <w:rsid w:val="00E53B5C"/>
    <w:rsid w:val="00E5412D"/>
    <w:rsid w:val="00E54341"/>
    <w:rsid w:val="00E54FAA"/>
    <w:rsid w:val="00E5520B"/>
    <w:rsid w:val="00E55471"/>
    <w:rsid w:val="00E55478"/>
    <w:rsid w:val="00E55742"/>
    <w:rsid w:val="00E5591F"/>
    <w:rsid w:val="00E56972"/>
    <w:rsid w:val="00E56A55"/>
    <w:rsid w:val="00E56E60"/>
    <w:rsid w:val="00E57303"/>
    <w:rsid w:val="00E573AA"/>
    <w:rsid w:val="00E57E8C"/>
    <w:rsid w:val="00E57F70"/>
    <w:rsid w:val="00E57FA1"/>
    <w:rsid w:val="00E60121"/>
    <w:rsid w:val="00E602D1"/>
    <w:rsid w:val="00E60567"/>
    <w:rsid w:val="00E6075C"/>
    <w:rsid w:val="00E610DB"/>
    <w:rsid w:val="00E61744"/>
    <w:rsid w:val="00E621D7"/>
    <w:rsid w:val="00E62C54"/>
    <w:rsid w:val="00E62CE2"/>
    <w:rsid w:val="00E62FB8"/>
    <w:rsid w:val="00E63346"/>
    <w:rsid w:val="00E6369F"/>
    <w:rsid w:val="00E638D2"/>
    <w:rsid w:val="00E63A1B"/>
    <w:rsid w:val="00E63A66"/>
    <w:rsid w:val="00E64016"/>
    <w:rsid w:val="00E64279"/>
    <w:rsid w:val="00E64524"/>
    <w:rsid w:val="00E64E5B"/>
    <w:rsid w:val="00E6543F"/>
    <w:rsid w:val="00E65442"/>
    <w:rsid w:val="00E65912"/>
    <w:rsid w:val="00E65BE1"/>
    <w:rsid w:val="00E660F2"/>
    <w:rsid w:val="00E66213"/>
    <w:rsid w:val="00E667D5"/>
    <w:rsid w:val="00E66A18"/>
    <w:rsid w:val="00E66DA5"/>
    <w:rsid w:val="00E66F92"/>
    <w:rsid w:val="00E670D8"/>
    <w:rsid w:val="00E67222"/>
    <w:rsid w:val="00E67617"/>
    <w:rsid w:val="00E67E40"/>
    <w:rsid w:val="00E700B5"/>
    <w:rsid w:val="00E7032B"/>
    <w:rsid w:val="00E70516"/>
    <w:rsid w:val="00E7052C"/>
    <w:rsid w:val="00E70730"/>
    <w:rsid w:val="00E73619"/>
    <w:rsid w:val="00E736F7"/>
    <w:rsid w:val="00E7370B"/>
    <w:rsid w:val="00E73971"/>
    <w:rsid w:val="00E73BDF"/>
    <w:rsid w:val="00E73D2D"/>
    <w:rsid w:val="00E74033"/>
    <w:rsid w:val="00E7423B"/>
    <w:rsid w:val="00E744C4"/>
    <w:rsid w:val="00E745B2"/>
    <w:rsid w:val="00E74E33"/>
    <w:rsid w:val="00E75EBD"/>
    <w:rsid w:val="00E76198"/>
    <w:rsid w:val="00E76484"/>
    <w:rsid w:val="00E76C0F"/>
    <w:rsid w:val="00E77433"/>
    <w:rsid w:val="00E77543"/>
    <w:rsid w:val="00E77D9E"/>
    <w:rsid w:val="00E77EE8"/>
    <w:rsid w:val="00E80405"/>
    <w:rsid w:val="00E80961"/>
    <w:rsid w:val="00E819AC"/>
    <w:rsid w:val="00E832AA"/>
    <w:rsid w:val="00E8341C"/>
    <w:rsid w:val="00E839EB"/>
    <w:rsid w:val="00E83AA1"/>
    <w:rsid w:val="00E8409C"/>
    <w:rsid w:val="00E84259"/>
    <w:rsid w:val="00E843C3"/>
    <w:rsid w:val="00E84D42"/>
    <w:rsid w:val="00E85349"/>
    <w:rsid w:val="00E86510"/>
    <w:rsid w:val="00E86DEF"/>
    <w:rsid w:val="00E87380"/>
    <w:rsid w:val="00E87B69"/>
    <w:rsid w:val="00E87E09"/>
    <w:rsid w:val="00E90064"/>
    <w:rsid w:val="00E905FF"/>
    <w:rsid w:val="00E906AC"/>
    <w:rsid w:val="00E9077E"/>
    <w:rsid w:val="00E90A5F"/>
    <w:rsid w:val="00E90C05"/>
    <w:rsid w:val="00E90CB6"/>
    <w:rsid w:val="00E90DF1"/>
    <w:rsid w:val="00E910CA"/>
    <w:rsid w:val="00E91486"/>
    <w:rsid w:val="00E919F4"/>
    <w:rsid w:val="00E91B42"/>
    <w:rsid w:val="00E92281"/>
    <w:rsid w:val="00E9244D"/>
    <w:rsid w:val="00E93E48"/>
    <w:rsid w:val="00E93FEF"/>
    <w:rsid w:val="00E94D03"/>
    <w:rsid w:val="00E95443"/>
    <w:rsid w:val="00E95A4B"/>
    <w:rsid w:val="00E962CB"/>
    <w:rsid w:val="00E96459"/>
    <w:rsid w:val="00E9701C"/>
    <w:rsid w:val="00E9770B"/>
    <w:rsid w:val="00E97DCE"/>
    <w:rsid w:val="00EA02B8"/>
    <w:rsid w:val="00EA073E"/>
    <w:rsid w:val="00EA086C"/>
    <w:rsid w:val="00EA09F2"/>
    <w:rsid w:val="00EA0A55"/>
    <w:rsid w:val="00EA0CFB"/>
    <w:rsid w:val="00EA1B77"/>
    <w:rsid w:val="00EA21C3"/>
    <w:rsid w:val="00EA234E"/>
    <w:rsid w:val="00EA2D81"/>
    <w:rsid w:val="00EA3522"/>
    <w:rsid w:val="00EA3CA5"/>
    <w:rsid w:val="00EA448B"/>
    <w:rsid w:val="00EA472B"/>
    <w:rsid w:val="00EA4DF7"/>
    <w:rsid w:val="00EA4F0A"/>
    <w:rsid w:val="00EA550E"/>
    <w:rsid w:val="00EA575A"/>
    <w:rsid w:val="00EA6030"/>
    <w:rsid w:val="00EA6594"/>
    <w:rsid w:val="00EA6CED"/>
    <w:rsid w:val="00EA704E"/>
    <w:rsid w:val="00EA742A"/>
    <w:rsid w:val="00EA7663"/>
    <w:rsid w:val="00EA7BD3"/>
    <w:rsid w:val="00EB067B"/>
    <w:rsid w:val="00EB09D0"/>
    <w:rsid w:val="00EB0C93"/>
    <w:rsid w:val="00EB11C0"/>
    <w:rsid w:val="00EB19BC"/>
    <w:rsid w:val="00EB1A39"/>
    <w:rsid w:val="00EB1E21"/>
    <w:rsid w:val="00EB1F0E"/>
    <w:rsid w:val="00EB2164"/>
    <w:rsid w:val="00EB2227"/>
    <w:rsid w:val="00EB2E08"/>
    <w:rsid w:val="00EB3178"/>
    <w:rsid w:val="00EB31BD"/>
    <w:rsid w:val="00EB36ED"/>
    <w:rsid w:val="00EB37E2"/>
    <w:rsid w:val="00EB3E98"/>
    <w:rsid w:val="00EB3FB3"/>
    <w:rsid w:val="00EB3FDD"/>
    <w:rsid w:val="00EB4322"/>
    <w:rsid w:val="00EB4335"/>
    <w:rsid w:val="00EB4B0D"/>
    <w:rsid w:val="00EB554D"/>
    <w:rsid w:val="00EB57B4"/>
    <w:rsid w:val="00EB58E5"/>
    <w:rsid w:val="00EB5C8F"/>
    <w:rsid w:val="00EB61E6"/>
    <w:rsid w:val="00EB6331"/>
    <w:rsid w:val="00EB6387"/>
    <w:rsid w:val="00EB63DB"/>
    <w:rsid w:val="00EB65CB"/>
    <w:rsid w:val="00EB67D4"/>
    <w:rsid w:val="00EB68DF"/>
    <w:rsid w:val="00EB6E16"/>
    <w:rsid w:val="00EB6EE2"/>
    <w:rsid w:val="00EB70E5"/>
    <w:rsid w:val="00EC01BF"/>
    <w:rsid w:val="00EC02EF"/>
    <w:rsid w:val="00EC086E"/>
    <w:rsid w:val="00EC17D1"/>
    <w:rsid w:val="00EC235F"/>
    <w:rsid w:val="00EC27F7"/>
    <w:rsid w:val="00EC2894"/>
    <w:rsid w:val="00EC306F"/>
    <w:rsid w:val="00EC38AD"/>
    <w:rsid w:val="00EC3944"/>
    <w:rsid w:val="00EC4790"/>
    <w:rsid w:val="00EC47E1"/>
    <w:rsid w:val="00EC506B"/>
    <w:rsid w:val="00EC53C0"/>
    <w:rsid w:val="00EC5C7F"/>
    <w:rsid w:val="00EC5EDC"/>
    <w:rsid w:val="00EC650E"/>
    <w:rsid w:val="00EC6F83"/>
    <w:rsid w:val="00EC71F8"/>
    <w:rsid w:val="00EC7EFB"/>
    <w:rsid w:val="00ED02D6"/>
    <w:rsid w:val="00ED063F"/>
    <w:rsid w:val="00ED14AF"/>
    <w:rsid w:val="00ED1868"/>
    <w:rsid w:val="00ED1AC8"/>
    <w:rsid w:val="00ED2549"/>
    <w:rsid w:val="00ED254E"/>
    <w:rsid w:val="00ED25A9"/>
    <w:rsid w:val="00ED2994"/>
    <w:rsid w:val="00ED2BCB"/>
    <w:rsid w:val="00ED3163"/>
    <w:rsid w:val="00ED37D9"/>
    <w:rsid w:val="00ED38A5"/>
    <w:rsid w:val="00ED40C7"/>
    <w:rsid w:val="00ED4540"/>
    <w:rsid w:val="00ED4562"/>
    <w:rsid w:val="00ED4CB2"/>
    <w:rsid w:val="00ED4E09"/>
    <w:rsid w:val="00ED4FB7"/>
    <w:rsid w:val="00ED508B"/>
    <w:rsid w:val="00ED5724"/>
    <w:rsid w:val="00ED5952"/>
    <w:rsid w:val="00ED6957"/>
    <w:rsid w:val="00ED6B51"/>
    <w:rsid w:val="00ED6CCD"/>
    <w:rsid w:val="00ED782B"/>
    <w:rsid w:val="00ED7EA6"/>
    <w:rsid w:val="00EE007E"/>
    <w:rsid w:val="00EE019D"/>
    <w:rsid w:val="00EE0C03"/>
    <w:rsid w:val="00EE0C12"/>
    <w:rsid w:val="00EE0D7C"/>
    <w:rsid w:val="00EE1498"/>
    <w:rsid w:val="00EE1EE3"/>
    <w:rsid w:val="00EE236D"/>
    <w:rsid w:val="00EE2709"/>
    <w:rsid w:val="00EE2C8F"/>
    <w:rsid w:val="00EE38DD"/>
    <w:rsid w:val="00EE411E"/>
    <w:rsid w:val="00EE419F"/>
    <w:rsid w:val="00EE44FE"/>
    <w:rsid w:val="00EE46D3"/>
    <w:rsid w:val="00EE4956"/>
    <w:rsid w:val="00EE4A9A"/>
    <w:rsid w:val="00EE4B31"/>
    <w:rsid w:val="00EE4D37"/>
    <w:rsid w:val="00EE51B9"/>
    <w:rsid w:val="00EE55D4"/>
    <w:rsid w:val="00EE5F42"/>
    <w:rsid w:val="00EE6080"/>
    <w:rsid w:val="00EE70FE"/>
    <w:rsid w:val="00EE7A3B"/>
    <w:rsid w:val="00EF0130"/>
    <w:rsid w:val="00EF029B"/>
    <w:rsid w:val="00EF049C"/>
    <w:rsid w:val="00EF0676"/>
    <w:rsid w:val="00EF08B1"/>
    <w:rsid w:val="00EF0A60"/>
    <w:rsid w:val="00EF0B65"/>
    <w:rsid w:val="00EF0FAA"/>
    <w:rsid w:val="00EF1962"/>
    <w:rsid w:val="00EF1A2D"/>
    <w:rsid w:val="00EF1C06"/>
    <w:rsid w:val="00EF2C13"/>
    <w:rsid w:val="00EF33F8"/>
    <w:rsid w:val="00EF3A54"/>
    <w:rsid w:val="00EF3E4B"/>
    <w:rsid w:val="00EF412E"/>
    <w:rsid w:val="00EF44ED"/>
    <w:rsid w:val="00EF47B4"/>
    <w:rsid w:val="00EF487A"/>
    <w:rsid w:val="00EF4982"/>
    <w:rsid w:val="00EF49A3"/>
    <w:rsid w:val="00EF4A99"/>
    <w:rsid w:val="00EF4B38"/>
    <w:rsid w:val="00EF5AD4"/>
    <w:rsid w:val="00EF5BD8"/>
    <w:rsid w:val="00EF5EC4"/>
    <w:rsid w:val="00EF6334"/>
    <w:rsid w:val="00EF63CB"/>
    <w:rsid w:val="00EF664E"/>
    <w:rsid w:val="00EF72FA"/>
    <w:rsid w:val="00EF7AEB"/>
    <w:rsid w:val="00F0081A"/>
    <w:rsid w:val="00F00B25"/>
    <w:rsid w:val="00F01574"/>
    <w:rsid w:val="00F01A9B"/>
    <w:rsid w:val="00F01FD5"/>
    <w:rsid w:val="00F0201A"/>
    <w:rsid w:val="00F02508"/>
    <w:rsid w:val="00F02E12"/>
    <w:rsid w:val="00F03345"/>
    <w:rsid w:val="00F03792"/>
    <w:rsid w:val="00F03CFA"/>
    <w:rsid w:val="00F04046"/>
    <w:rsid w:val="00F0418A"/>
    <w:rsid w:val="00F0465A"/>
    <w:rsid w:val="00F04747"/>
    <w:rsid w:val="00F04950"/>
    <w:rsid w:val="00F0507C"/>
    <w:rsid w:val="00F052B8"/>
    <w:rsid w:val="00F05381"/>
    <w:rsid w:val="00F0538F"/>
    <w:rsid w:val="00F0586D"/>
    <w:rsid w:val="00F05980"/>
    <w:rsid w:val="00F05A91"/>
    <w:rsid w:val="00F05B01"/>
    <w:rsid w:val="00F05CF9"/>
    <w:rsid w:val="00F07115"/>
    <w:rsid w:val="00F0775B"/>
    <w:rsid w:val="00F07762"/>
    <w:rsid w:val="00F07BF4"/>
    <w:rsid w:val="00F07EA8"/>
    <w:rsid w:val="00F07F00"/>
    <w:rsid w:val="00F10029"/>
    <w:rsid w:val="00F10543"/>
    <w:rsid w:val="00F108C1"/>
    <w:rsid w:val="00F11118"/>
    <w:rsid w:val="00F114B8"/>
    <w:rsid w:val="00F118D5"/>
    <w:rsid w:val="00F11E0C"/>
    <w:rsid w:val="00F11E5E"/>
    <w:rsid w:val="00F1214A"/>
    <w:rsid w:val="00F1218A"/>
    <w:rsid w:val="00F1246D"/>
    <w:rsid w:val="00F12FE0"/>
    <w:rsid w:val="00F13E65"/>
    <w:rsid w:val="00F14842"/>
    <w:rsid w:val="00F14A3F"/>
    <w:rsid w:val="00F14FEF"/>
    <w:rsid w:val="00F15255"/>
    <w:rsid w:val="00F1536C"/>
    <w:rsid w:val="00F1554D"/>
    <w:rsid w:val="00F155E7"/>
    <w:rsid w:val="00F1586D"/>
    <w:rsid w:val="00F159E5"/>
    <w:rsid w:val="00F15AA7"/>
    <w:rsid w:val="00F15E82"/>
    <w:rsid w:val="00F16175"/>
    <w:rsid w:val="00F165F3"/>
    <w:rsid w:val="00F17455"/>
    <w:rsid w:val="00F176B1"/>
    <w:rsid w:val="00F1774E"/>
    <w:rsid w:val="00F17AF4"/>
    <w:rsid w:val="00F17CA3"/>
    <w:rsid w:val="00F17CA9"/>
    <w:rsid w:val="00F20133"/>
    <w:rsid w:val="00F20165"/>
    <w:rsid w:val="00F2026B"/>
    <w:rsid w:val="00F2085B"/>
    <w:rsid w:val="00F20E15"/>
    <w:rsid w:val="00F21394"/>
    <w:rsid w:val="00F216DB"/>
    <w:rsid w:val="00F22D88"/>
    <w:rsid w:val="00F22E42"/>
    <w:rsid w:val="00F22FCE"/>
    <w:rsid w:val="00F230D7"/>
    <w:rsid w:val="00F231BC"/>
    <w:rsid w:val="00F233B2"/>
    <w:rsid w:val="00F234C2"/>
    <w:rsid w:val="00F23819"/>
    <w:rsid w:val="00F23B54"/>
    <w:rsid w:val="00F23FF8"/>
    <w:rsid w:val="00F24157"/>
    <w:rsid w:val="00F24529"/>
    <w:rsid w:val="00F24773"/>
    <w:rsid w:val="00F254EB"/>
    <w:rsid w:val="00F256EA"/>
    <w:rsid w:val="00F256F3"/>
    <w:rsid w:val="00F25EA8"/>
    <w:rsid w:val="00F26884"/>
    <w:rsid w:val="00F271AD"/>
    <w:rsid w:val="00F271BC"/>
    <w:rsid w:val="00F278E9"/>
    <w:rsid w:val="00F2792F"/>
    <w:rsid w:val="00F27B84"/>
    <w:rsid w:val="00F3036A"/>
    <w:rsid w:val="00F30B23"/>
    <w:rsid w:val="00F3113B"/>
    <w:rsid w:val="00F315F1"/>
    <w:rsid w:val="00F3182D"/>
    <w:rsid w:val="00F31A40"/>
    <w:rsid w:val="00F326A3"/>
    <w:rsid w:val="00F326CA"/>
    <w:rsid w:val="00F326F4"/>
    <w:rsid w:val="00F33275"/>
    <w:rsid w:val="00F3362B"/>
    <w:rsid w:val="00F340FC"/>
    <w:rsid w:val="00F341C8"/>
    <w:rsid w:val="00F34677"/>
    <w:rsid w:val="00F349BF"/>
    <w:rsid w:val="00F34DC9"/>
    <w:rsid w:val="00F35710"/>
    <w:rsid w:val="00F3581F"/>
    <w:rsid w:val="00F35E3A"/>
    <w:rsid w:val="00F36386"/>
    <w:rsid w:val="00F3694B"/>
    <w:rsid w:val="00F36E67"/>
    <w:rsid w:val="00F370FE"/>
    <w:rsid w:val="00F37843"/>
    <w:rsid w:val="00F40307"/>
    <w:rsid w:val="00F4046A"/>
    <w:rsid w:val="00F40642"/>
    <w:rsid w:val="00F4070B"/>
    <w:rsid w:val="00F40FFC"/>
    <w:rsid w:val="00F41105"/>
    <w:rsid w:val="00F41276"/>
    <w:rsid w:val="00F4146E"/>
    <w:rsid w:val="00F41561"/>
    <w:rsid w:val="00F419D1"/>
    <w:rsid w:val="00F41D62"/>
    <w:rsid w:val="00F41E17"/>
    <w:rsid w:val="00F41FD5"/>
    <w:rsid w:val="00F420B8"/>
    <w:rsid w:val="00F4216A"/>
    <w:rsid w:val="00F4237A"/>
    <w:rsid w:val="00F423A1"/>
    <w:rsid w:val="00F42A3F"/>
    <w:rsid w:val="00F42D9F"/>
    <w:rsid w:val="00F42E0E"/>
    <w:rsid w:val="00F42F6D"/>
    <w:rsid w:val="00F42FC6"/>
    <w:rsid w:val="00F43133"/>
    <w:rsid w:val="00F43238"/>
    <w:rsid w:val="00F4365E"/>
    <w:rsid w:val="00F43C4C"/>
    <w:rsid w:val="00F43D9A"/>
    <w:rsid w:val="00F442A0"/>
    <w:rsid w:val="00F44E4F"/>
    <w:rsid w:val="00F44E91"/>
    <w:rsid w:val="00F4559B"/>
    <w:rsid w:val="00F455F6"/>
    <w:rsid w:val="00F45BFD"/>
    <w:rsid w:val="00F45CAF"/>
    <w:rsid w:val="00F45E6C"/>
    <w:rsid w:val="00F46125"/>
    <w:rsid w:val="00F46DF9"/>
    <w:rsid w:val="00F46E92"/>
    <w:rsid w:val="00F4700A"/>
    <w:rsid w:val="00F47072"/>
    <w:rsid w:val="00F4743A"/>
    <w:rsid w:val="00F47819"/>
    <w:rsid w:val="00F50115"/>
    <w:rsid w:val="00F50312"/>
    <w:rsid w:val="00F505ED"/>
    <w:rsid w:val="00F50ABD"/>
    <w:rsid w:val="00F50C85"/>
    <w:rsid w:val="00F50CB8"/>
    <w:rsid w:val="00F51023"/>
    <w:rsid w:val="00F51031"/>
    <w:rsid w:val="00F515CF"/>
    <w:rsid w:val="00F517E8"/>
    <w:rsid w:val="00F518B2"/>
    <w:rsid w:val="00F51E9F"/>
    <w:rsid w:val="00F52387"/>
    <w:rsid w:val="00F527F7"/>
    <w:rsid w:val="00F528EE"/>
    <w:rsid w:val="00F52BF5"/>
    <w:rsid w:val="00F52D55"/>
    <w:rsid w:val="00F537D8"/>
    <w:rsid w:val="00F54227"/>
    <w:rsid w:val="00F5470F"/>
    <w:rsid w:val="00F55313"/>
    <w:rsid w:val="00F55625"/>
    <w:rsid w:val="00F558A8"/>
    <w:rsid w:val="00F55A63"/>
    <w:rsid w:val="00F55C47"/>
    <w:rsid w:val="00F55CA1"/>
    <w:rsid w:val="00F56EC4"/>
    <w:rsid w:val="00F572B3"/>
    <w:rsid w:val="00F57AD1"/>
    <w:rsid w:val="00F60100"/>
    <w:rsid w:val="00F60317"/>
    <w:rsid w:val="00F6062E"/>
    <w:rsid w:val="00F607C5"/>
    <w:rsid w:val="00F60BBE"/>
    <w:rsid w:val="00F60DC6"/>
    <w:rsid w:val="00F616DC"/>
    <w:rsid w:val="00F61F79"/>
    <w:rsid w:val="00F620C7"/>
    <w:rsid w:val="00F621F6"/>
    <w:rsid w:val="00F62380"/>
    <w:rsid w:val="00F62A90"/>
    <w:rsid w:val="00F62E3C"/>
    <w:rsid w:val="00F62F1F"/>
    <w:rsid w:val="00F6374C"/>
    <w:rsid w:val="00F63935"/>
    <w:rsid w:val="00F63B5F"/>
    <w:rsid w:val="00F64391"/>
    <w:rsid w:val="00F6536F"/>
    <w:rsid w:val="00F65A04"/>
    <w:rsid w:val="00F65AEA"/>
    <w:rsid w:val="00F65C87"/>
    <w:rsid w:val="00F66BEE"/>
    <w:rsid w:val="00F66F2C"/>
    <w:rsid w:val="00F670E0"/>
    <w:rsid w:val="00F6729A"/>
    <w:rsid w:val="00F67312"/>
    <w:rsid w:val="00F6743D"/>
    <w:rsid w:val="00F67498"/>
    <w:rsid w:val="00F67713"/>
    <w:rsid w:val="00F70451"/>
    <w:rsid w:val="00F70F6B"/>
    <w:rsid w:val="00F71058"/>
    <w:rsid w:val="00F7150D"/>
    <w:rsid w:val="00F718B5"/>
    <w:rsid w:val="00F719D2"/>
    <w:rsid w:val="00F719DB"/>
    <w:rsid w:val="00F7213B"/>
    <w:rsid w:val="00F721BA"/>
    <w:rsid w:val="00F72D40"/>
    <w:rsid w:val="00F730C4"/>
    <w:rsid w:val="00F742A2"/>
    <w:rsid w:val="00F74B74"/>
    <w:rsid w:val="00F752AC"/>
    <w:rsid w:val="00F75765"/>
    <w:rsid w:val="00F75FA9"/>
    <w:rsid w:val="00F764D5"/>
    <w:rsid w:val="00F76A21"/>
    <w:rsid w:val="00F77152"/>
    <w:rsid w:val="00F807F4"/>
    <w:rsid w:val="00F80883"/>
    <w:rsid w:val="00F8110A"/>
    <w:rsid w:val="00F81C3B"/>
    <w:rsid w:val="00F81D2F"/>
    <w:rsid w:val="00F81F88"/>
    <w:rsid w:val="00F81FA6"/>
    <w:rsid w:val="00F8251E"/>
    <w:rsid w:val="00F82665"/>
    <w:rsid w:val="00F82AAB"/>
    <w:rsid w:val="00F82E8C"/>
    <w:rsid w:val="00F832B4"/>
    <w:rsid w:val="00F834A4"/>
    <w:rsid w:val="00F83F39"/>
    <w:rsid w:val="00F84D86"/>
    <w:rsid w:val="00F852C3"/>
    <w:rsid w:val="00F853C6"/>
    <w:rsid w:val="00F854AA"/>
    <w:rsid w:val="00F854FE"/>
    <w:rsid w:val="00F85C9D"/>
    <w:rsid w:val="00F85C9E"/>
    <w:rsid w:val="00F86370"/>
    <w:rsid w:val="00F86520"/>
    <w:rsid w:val="00F86982"/>
    <w:rsid w:val="00F86A91"/>
    <w:rsid w:val="00F8740E"/>
    <w:rsid w:val="00F87940"/>
    <w:rsid w:val="00F87A43"/>
    <w:rsid w:val="00F87EE1"/>
    <w:rsid w:val="00F9000A"/>
    <w:rsid w:val="00F9130E"/>
    <w:rsid w:val="00F91684"/>
    <w:rsid w:val="00F91ADF"/>
    <w:rsid w:val="00F91DF7"/>
    <w:rsid w:val="00F92007"/>
    <w:rsid w:val="00F92383"/>
    <w:rsid w:val="00F924C3"/>
    <w:rsid w:val="00F927E4"/>
    <w:rsid w:val="00F92BE4"/>
    <w:rsid w:val="00F93104"/>
    <w:rsid w:val="00F939AB"/>
    <w:rsid w:val="00F93B86"/>
    <w:rsid w:val="00F93BEC"/>
    <w:rsid w:val="00F940DE"/>
    <w:rsid w:val="00F9448E"/>
    <w:rsid w:val="00F9459E"/>
    <w:rsid w:val="00F945CA"/>
    <w:rsid w:val="00F952CA"/>
    <w:rsid w:val="00F95412"/>
    <w:rsid w:val="00F95F4B"/>
    <w:rsid w:val="00F9617B"/>
    <w:rsid w:val="00F96CD4"/>
    <w:rsid w:val="00F96E54"/>
    <w:rsid w:val="00F96F9C"/>
    <w:rsid w:val="00F96FE4"/>
    <w:rsid w:val="00F9773B"/>
    <w:rsid w:val="00F97B32"/>
    <w:rsid w:val="00F97D1A"/>
    <w:rsid w:val="00F97DD1"/>
    <w:rsid w:val="00F97E1E"/>
    <w:rsid w:val="00F97F33"/>
    <w:rsid w:val="00FA02F9"/>
    <w:rsid w:val="00FA06A2"/>
    <w:rsid w:val="00FA090A"/>
    <w:rsid w:val="00FA0A71"/>
    <w:rsid w:val="00FA0DDE"/>
    <w:rsid w:val="00FA0DDF"/>
    <w:rsid w:val="00FA0FE1"/>
    <w:rsid w:val="00FA14C1"/>
    <w:rsid w:val="00FA1C73"/>
    <w:rsid w:val="00FA1FAB"/>
    <w:rsid w:val="00FA230D"/>
    <w:rsid w:val="00FA258C"/>
    <w:rsid w:val="00FA2D64"/>
    <w:rsid w:val="00FA2DE7"/>
    <w:rsid w:val="00FA3836"/>
    <w:rsid w:val="00FA3B4C"/>
    <w:rsid w:val="00FA3C06"/>
    <w:rsid w:val="00FA47AD"/>
    <w:rsid w:val="00FA50FD"/>
    <w:rsid w:val="00FA51C4"/>
    <w:rsid w:val="00FA5578"/>
    <w:rsid w:val="00FA55CC"/>
    <w:rsid w:val="00FA5820"/>
    <w:rsid w:val="00FA5A5A"/>
    <w:rsid w:val="00FA5DA9"/>
    <w:rsid w:val="00FA5F79"/>
    <w:rsid w:val="00FA611B"/>
    <w:rsid w:val="00FA63F1"/>
    <w:rsid w:val="00FA66FC"/>
    <w:rsid w:val="00FA6C7A"/>
    <w:rsid w:val="00FA6DB5"/>
    <w:rsid w:val="00FA7156"/>
    <w:rsid w:val="00FA7384"/>
    <w:rsid w:val="00FA73A9"/>
    <w:rsid w:val="00FA79A6"/>
    <w:rsid w:val="00FB02DF"/>
    <w:rsid w:val="00FB0B7F"/>
    <w:rsid w:val="00FB0DCD"/>
    <w:rsid w:val="00FB0F7E"/>
    <w:rsid w:val="00FB10BD"/>
    <w:rsid w:val="00FB10ED"/>
    <w:rsid w:val="00FB12B4"/>
    <w:rsid w:val="00FB1BD6"/>
    <w:rsid w:val="00FB200A"/>
    <w:rsid w:val="00FB25A3"/>
    <w:rsid w:val="00FB26F6"/>
    <w:rsid w:val="00FB2D31"/>
    <w:rsid w:val="00FB41CF"/>
    <w:rsid w:val="00FB44C7"/>
    <w:rsid w:val="00FB49CD"/>
    <w:rsid w:val="00FB520C"/>
    <w:rsid w:val="00FB52A8"/>
    <w:rsid w:val="00FB5D69"/>
    <w:rsid w:val="00FB5E0C"/>
    <w:rsid w:val="00FB5EDF"/>
    <w:rsid w:val="00FB6743"/>
    <w:rsid w:val="00FB677C"/>
    <w:rsid w:val="00FB7429"/>
    <w:rsid w:val="00FB7C86"/>
    <w:rsid w:val="00FB7CC8"/>
    <w:rsid w:val="00FC03F9"/>
    <w:rsid w:val="00FC049B"/>
    <w:rsid w:val="00FC1237"/>
    <w:rsid w:val="00FC14FE"/>
    <w:rsid w:val="00FC16C1"/>
    <w:rsid w:val="00FC20EA"/>
    <w:rsid w:val="00FC2B98"/>
    <w:rsid w:val="00FC2BBC"/>
    <w:rsid w:val="00FC36CB"/>
    <w:rsid w:val="00FC3975"/>
    <w:rsid w:val="00FC3C62"/>
    <w:rsid w:val="00FC3DC0"/>
    <w:rsid w:val="00FC3F08"/>
    <w:rsid w:val="00FC48C3"/>
    <w:rsid w:val="00FC50B9"/>
    <w:rsid w:val="00FC5157"/>
    <w:rsid w:val="00FC5642"/>
    <w:rsid w:val="00FC5CBF"/>
    <w:rsid w:val="00FC6738"/>
    <w:rsid w:val="00FC6906"/>
    <w:rsid w:val="00FC70D1"/>
    <w:rsid w:val="00FC75A8"/>
    <w:rsid w:val="00FC765A"/>
    <w:rsid w:val="00FD01FD"/>
    <w:rsid w:val="00FD03D3"/>
    <w:rsid w:val="00FD04B2"/>
    <w:rsid w:val="00FD060B"/>
    <w:rsid w:val="00FD0DC1"/>
    <w:rsid w:val="00FD1450"/>
    <w:rsid w:val="00FD1867"/>
    <w:rsid w:val="00FD1AF3"/>
    <w:rsid w:val="00FD1C9E"/>
    <w:rsid w:val="00FD1DBA"/>
    <w:rsid w:val="00FD2716"/>
    <w:rsid w:val="00FD2BF0"/>
    <w:rsid w:val="00FD332A"/>
    <w:rsid w:val="00FD46B3"/>
    <w:rsid w:val="00FD4AE2"/>
    <w:rsid w:val="00FD4DCC"/>
    <w:rsid w:val="00FD5714"/>
    <w:rsid w:val="00FD5739"/>
    <w:rsid w:val="00FD5873"/>
    <w:rsid w:val="00FD59D5"/>
    <w:rsid w:val="00FD67D3"/>
    <w:rsid w:val="00FD6F41"/>
    <w:rsid w:val="00FD7087"/>
    <w:rsid w:val="00FD7124"/>
    <w:rsid w:val="00FD7179"/>
    <w:rsid w:val="00FD7270"/>
    <w:rsid w:val="00FD7326"/>
    <w:rsid w:val="00FD7491"/>
    <w:rsid w:val="00FD7B39"/>
    <w:rsid w:val="00FD7BDF"/>
    <w:rsid w:val="00FE0026"/>
    <w:rsid w:val="00FE03CE"/>
    <w:rsid w:val="00FE04D7"/>
    <w:rsid w:val="00FE0C05"/>
    <w:rsid w:val="00FE11B5"/>
    <w:rsid w:val="00FE12F5"/>
    <w:rsid w:val="00FE1476"/>
    <w:rsid w:val="00FE14DE"/>
    <w:rsid w:val="00FE1554"/>
    <w:rsid w:val="00FE19F3"/>
    <w:rsid w:val="00FE2395"/>
    <w:rsid w:val="00FE2AEF"/>
    <w:rsid w:val="00FE352A"/>
    <w:rsid w:val="00FE3C67"/>
    <w:rsid w:val="00FE4B52"/>
    <w:rsid w:val="00FE4CCC"/>
    <w:rsid w:val="00FE4CEB"/>
    <w:rsid w:val="00FE503E"/>
    <w:rsid w:val="00FE5150"/>
    <w:rsid w:val="00FE63CB"/>
    <w:rsid w:val="00FE6F25"/>
    <w:rsid w:val="00FE6F38"/>
    <w:rsid w:val="00FE745C"/>
    <w:rsid w:val="00FE767D"/>
    <w:rsid w:val="00FE788D"/>
    <w:rsid w:val="00FE7E57"/>
    <w:rsid w:val="00FF0168"/>
    <w:rsid w:val="00FF0398"/>
    <w:rsid w:val="00FF040B"/>
    <w:rsid w:val="00FF06FD"/>
    <w:rsid w:val="00FF0899"/>
    <w:rsid w:val="00FF08E0"/>
    <w:rsid w:val="00FF1976"/>
    <w:rsid w:val="00FF1BC5"/>
    <w:rsid w:val="00FF1FD2"/>
    <w:rsid w:val="00FF2AA4"/>
    <w:rsid w:val="00FF366F"/>
    <w:rsid w:val="00FF3AE4"/>
    <w:rsid w:val="00FF3FF0"/>
    <w:rsid w:val="00FF4D85"/>
    <w:rsid w:val="00FF5B31"/>
    <w:rsid w:val="00FF5CCE"/>
    <w:rsid w:val="00FF5D6C"/>
    <w:rsid w:val="00FF659C"/>
    <w:rsid w:val="00FF65DE"/>
    <w:rsid w:val="00FF65F8"/>
    <w:rsid w:val="00FF66B1"/>
    <w:rsid w:val="00FF6CEB"/>
    <w:rsid w:val="00FF76E9"/>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32AC"/>
  <w15:docId w15:val="{03CBBB20-3413-472C-BD21-74562558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539"/>
  </w:style>
  <w:style w:type="paragraph" w:styleId="10">
    <w:name w:val="heading 1"/>
    <w:basedOn w:val="a0"/>
    <w:next w:val="a0"/>
    <w:link w:val="11"/>
    <w:uiPriority w:val="9"/>
    <w:qFormat/>
    <w:rsid w:val="008272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515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794F06"/>
    <w:pPr>
      <w:ind w:left="720"/>
      <w:contextualSpacing/>
    </w:pPr>
  </w:style>
  <w:style w:type="table" w:customStyle="1" w:styleId="12">
    <w:name w:val="Сетка таблицы1"/>
    <w:basedOn w:val="a2"/>
    <w:next w:val="a4"/>
    <w:uiPriority w:val="39"/>
    <w:rsid w:val="0090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4"/>
    <w:uiPriority w:val="59"/>
    <w:rsid w:val="000D5F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2"/>
    <w:next w:val="a4"/>
    <w:uiPriority w:val="59"/>
    <w:rsid w:val="00AF42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0"/>
    <w:link w:val="a8"/>
    <w:uiPriority w:val="99"/>
    <w:unhideWhenUsed/>
    <w:rsid w:val="00AE5A4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E5A48"/>
  </w:style>
  <w:style w:type="paragraph" w:styleId="a9">
    <w:name w:val="footer"/>
    <w:basedOn w:val="a0"/>
    <w:link w:val="aa"/>
    <w:uiPriority w:val="99"/>
    <w:unhideWhenUsed/>
    <w:rsid w:val="00AE5A4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E5A48"/>
  </w:style>
  <w:style w:type="numbering" w:customStyle="1" w:styleId="13">
    <w:name w:val="Нет списка1"/>
    <w:next w:val="a3"/>
    <w:uiPriority w:val="99"/>
    <w:semiHidden/>
    <w:unhideWhenUsed/>
    <w:rsid w:val="001869F7"/>
  </w:style>
  <w:style w:type="paragraph" w:customStyle="1" w:styleId="14">
    <w:name w:val="Текст выноски1"/>
    <w:basedOn w:val="a0"/>
    <w:next w:val="ab"/>
    <w:link w:val="ac"/>
    <w:uiPriority w:val="99"/>
    <w:semiHidden/>
    <w:unhideWhenUsed/>
    <w:rsid w:val="001869F7"/>
    <w:pPr>
      <w:spacing w:after="0" w:line="240" w:lineRule="auto"/>
    </w:pPr>
    <w:rPr>
      <w:rFonts w:ascii="Segoe UI" w:hAnsi="Segoe UI" w:cs="Segoe UI"/>
      <w:sz w:val="18"/>
      <w:szCs w:val="18"/>
    </w:rPr>
  </w:style>
  <w:style w:type="character" w:customStyle="1" w:styleId="ac">
    <w:name w:val="Текст выноски Знак"/>
    <w:basedOn w:val="a1"/>
    <w:link w:val="14"/>
    <w:uiPriority w:val="99"/>
    <w:semiHidden/>
    <w:rsid w:val="001869F7"/>
    <w:rPr>
      <w:rFonts w:ascii="Segoe UI" w:hAnsi="Segoe UI" w:cs="Segoe UI"/>
      <w:sz w:val="18"/>
      <w:szCs w:val="18"/>
    </w:rPr>
  </w:style>
  <w:style w:type="paragraph" w:styleId="ad">
    <w:name w:val="Body Text Indent"/>
    <w:basedOn w:val="a0"/>
    <w:link w:val="ae"/>
    <w:uiPriority w:val="99"/>
    <w:unhideWhenUsed/>
    <w:rsid w:val="001869F7"/>
    <w:pPr>
      <w:pBdr>
        <w:bottom w:val="single" w:sz="12" w:space="0" w:color="auto"/>
      </w:pBd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1"/>
    <w:link w:val="ad"/>
    <w:uiPriority w:val="99"/>
    <w:rsid w:val="001869F7"/>
    <w:rPr>
      <w:rFonts w:ascii="Times New Roman" w:eastAsia="Times New Roman" w:hAnsi="Times New Roman" w:cs="Times New Roman"/>
      <w:sz w:val="24"/>
      <w:szCs w:val="20"/>
      <w:lang w:eastAsia="ru-RU"/>
    </w:rPr>
  </w:style>
  <w:style w:type="paragraph" w:customStyle="1" w:styleId="c3">
    <w:name w:val="c3"/>
    <w:basedOn w:val="a0"/>
    <w:rsid w:val="001869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2"/>
    <w:next w:val="a4"/>
    <w:uiPriority w:val="59"/>
    <w:rsid w:val="001869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1869F7"/>
  </w:style>
  <w:style w:type="character" w:customStyle="1" w:styleId="af">
    <w:name w:val="Основной текст + Полужирный"/>
    <w:basedOn w:val="a1"/>
    <w:rsid w:val="001869F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5">
    <w:name w:val="Основной текст1"/>
    <w:basedOn w:val="a0"/>
    <w:next w:val="af0"/>
    <w:link w:val="af1"/>
    <w:unhideWhenUsed/>
    <w:rsid w:val="001869F7"/>
    <w:pPr>
      <w:spacing w:after="120" w:line="276" w:lineRule="auto"/>
    </w:pPr>
  </w:style>
  <w:style w:type="character" w:customStyle="1" w:styleId="af1">
    <w:name w:val="Основной текст Знак"/>
    <w:basedOn w:val="a1"/>
    <w:link w:val="15"/>
    <w:rsid w:val="001869F7"/>
  </w:style>
  <w:style w:type="paragraph" w:customStyle="1" w:styleId="s3">
    <w:name w:val="s_3"/>
    <w:basedOn w:val="a0"/>
    <w:rsid w:val="00186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18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1"/>
    <w:uiPriority w:val="99"/>
    <w:unhideWhenUsed/>
    <w:rsid w:val="001869F7"/>
    <w:rPr>
      <w:color w:val="0000FF"/>
      <w:u w:val="single"/>
    </w:rPr>
  </w:style>
  <w:style w:type="paragraph" w:customStyle="1" w:styleId="Default">
    <w:name w:val="Default"/>
    <w:rsid w:val="001869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2">
    <w:name w:val="Style12"/>
    <w:basedOn w:val="a0"/>
    <w:rsid w:val="001869F7"/>
    <w:pPr>
      <w:widowControl w:val="0"/>
      <w:autoSpaceDE w:val="0"/>
      <w:autoSpaceDN w:val="0"/>
      <w:adjustRightInd w:val="0"/>
      <w:spacing w:after="0" w:line="278" w:lineRule="exact"/>
      <w:ind w:firstLine="547"/>
      <w:jc w:val="both"/>
    </w:pPr>
    <w:rPr>
      <w:rFonts w:ascii="Times New Roman" w:eastAsia="Times New Roman" w:hAnsi="Times New Roman" w:cs="Times New Roman"/>
      <w:sz w:val="24"/>
      <w:szCs w:val="24"/>
      <w:lang w:eastAsia="ru-RU"/>
    </w:rPr>
  </w:style>
  <w:style w:type="character" w:customStyle="1" w:styleId="FontStyle16">
    <w:name w:val="Font Style16"/>
    <w:basedOn w:val="a1"/>
    <w:rsid w:val="001869F7"/>
    <w:rPr>
      <w:rFonts w:ascii="Times New Roman" w:hAnsi="Times New Roman" w:cs="Times New Roman" w:hint="default"/>
      <w:sz w:val="22"/>
      <w:szCs w:val="22"/>
    </w:rPr>
  </w:style>
  <w:style w:type="paragraph" w:customStyle="1" w:styleId="16">
    <w:name w:val="Текст сноски1"/>
    <w:basedOn w:val="a0"/>
    <w:next w:val="af4"/>
    <w:link w:val="af5"/>
    <w:uiPriority w:val="99"/>
    <w:semiHidden/>
    <w:unhideWhenUsed/>
    <w:rsid w:val="001869F7"/>
    <w:pPr>
      <w:spacing w:after="0" w:line="240" w:lineRule="auto"/>
    </w:pPr>
    <w:rPr>
      <w:sz w:val="20"/>
      <w:szCs w:val="20"/>
    </w:rPr>
  </w:style>
  <w:style w:type="character" w:customStyle="1" w:styleId="af5">
    <w:name w:val="Текст сноски Знак"/>
    <w:basedOn w:val="a1"/>
    <w:link w:val="16"/>
    <w:uiPriority w:val="99"/>
    <w:semiHidden/>
    <w:rsid w:val="001869F7"/>
    <w:rPr>
      <w:sz w:val="20"/>
      <w:szCs w:val="20"/>
    </w:rPr>
  </w:style>
  <w:style w:type="character" w:styleId="af6">
    <w:name w:val="footnote reference"/>
    <w:basedOn w:val="a1"/>
    <w:uiPriority w:val="99"/>
    <w:semiHidden/>
    <w:unhideWhenUsed/>
    <w:rsid w:val="001869F7"/>
    <w:rPr>
      <w:vertAlign w:val="superscript"/>
    </w:rPr>
  </w:style>
  <w:style w:type="paragraph" w:customStyle="1" w:styleId="17">
    <w:name w:val="Название объекта1"/>
    <w:basedOn w:val="a0"/>
    <w:next w:val="a0"/>
    <w:uiPriority w:val="35"/>
    <w:unhideWhenUsed/>
    <w:qFormat/>
    <w:rsid w:val="001869F7"/>
    <w:pPr>
      <w:spacing w:after="200" w:line="240" w:lineRule="auto"/>
    </w:pPr>
    <w:rPr>
      <w:b/>
      <w:bCs/>
      <w:color w:val="4F81BD"/>
      <w:sz w:val="18"/>
      <w:szCs w:val="18"/>
    </w:rPr>
  </w:style>
  <w:style w:type="character" w:customStyle="1" w:styleId="18">
    <w:name w:val="Основной текст Знак1"/>
    <w:uiPriority w:val="99"/>
    <w:rsid w:val="001869F7"/>
    <w:rPr>
      <w:rFonts w:ascii="Times New Roman" w:hAnsi="Times New Roman" w:cs="Times New Roman"/>
      <w:sz w:val="25"/>
      <w:szCs w:val="25"/>
      <w:shd w:val="clear" w:color="auto" w:fill="FFFFFF"/>
    </w:rPr>
  </w:style>
  <w:style w:type="paragraph" w:styleId="af7">
    <w:name w:val="No Spacing"/>
    <w:link w:val="af8"/>
    <w:uiPriority w:val="1"/>
    <w:qFormat/>
    <w:rsid w:val="001869F7"/>
    <w:pPr>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basedOn w:val="a1"/>
    <w:uiPriority w:val="99"/>
    <w:rsid w:val="001869F7"/>
    <w:rPr>
      <w:rFonts w:ascii="Lucida Sans Unicode" w:hAnsi="Lucida Sans Unicode" w:cs="Lucida Sans Unicode"/>
      <w:b/>
      <w:bCs/>
      <w:shd w:val="clear" w:color="auto" w:fill="FFFFFF"/>
    </w:rPr>
  </w:style>
  <w:style w:type="character" w:customStyle="1" w:styleId="50">
    <w:name w:val="Основной текст (5)_"/>
    <w:link w:val="51"/>
    <w:uiPriority w:val="99"/>
    <w:rsid w:val="001869F7"/>
    <w:rPr>
      <w:rFonts w:ascii="Lucida Sans Unicode" w:hAnsi="Lucida Sans Unicode" w:cs="Lucida Sans Unicode"/>
      <w:b/>
      <w:bCs/>
      <w:shd w:val="clear" w:color="auto" w:fill="FFFFFF"/>
    </w:rPr>
  </w:style>
  <w:style w:type="paragraph" w:customStyle="1" w:styleId="51">
    <w:name w:val="Основной текст (5)1"/>
    <w:basedOn w:val="a0"/>
    <w:link w:val="50"/>
    <w:uiPriority w:val="99"/>
    <w:rsid w:val="001869F7"/>
    <w:pPr>
      <w:widowControl w:val="0"/>
      <w:shd w:val="clear" w:color="auto" w:fill="FFFFFF"/>
      <w:spacing w:after="0" w:line="331" w:lineRule="exact"/>
      <w:ind w:hanging="340"/>
      <w:jc w:val="both"/>
    </w:pPr>
    <w:rPr>
      <w:rFonts w:ascii="Lucida Sans Unicode" w:hAnsi="Lucida Sans Unicode" w:cs="Lucida Sans Unicode"/>
      <w:b/>
      <w:bCs/>
    </w:rPr>
  </w:style>
  <w:style w:type="paragraph" w:styleId="ab">
    <w:name w:val="Balloon Text"/>
    <w:basedOn w:val="a0"/>
    <w:link w:val="19"/>
    <w:uiPriority w:val="99"/>
    <w:semiHidden/>
    <w:unhideWhenUsed/>
    <w:rsid w:val="001869F7"/>
    <w:pPr>
      <w:spacing w:after="0" w:line="240" w:lineRule="auto"/>
    </w:pPr>
    <w:rPr>
      <w:rFonts w:ascii="Segoe UI" w:hAnsi="Segoe UI" w:cs="Segoe UI"/>
      <w:sz w:val="18"/>
      <w:szCs w:val="18"/>
    </w:rPr>
  </w:style>
  <w:style w:type="character" w:customStyle="1" w:styleId="19">
    <w:name w:val="Текст выноски Знак1"/>
    <w:basedOn w:val="a1"/>
    <w:link w:val="ab"/>
    <w:uiPriority w:val="99"/>
    <w:semiHidden/>
    <w:rsid w:val="001869F7"/>
    <w:rPr>
      <w:rFonts w:ascii="Segoe UI" w:hAnsi="Segoe UI" w:cs="Segoe UI"/>
      <w:sz w:val="18"/>
      <w:szCs w:val="18"/>
    </w:rPr>
  </w:style>
  <w:style w:type="paragraph" w:styleId="af0">
    <w:name w:val="Body Text"/>
    <w:basedOn w:val="a0"/>
    <w:link w:val="20"/>
    <w:unhideWhenUsed/>
    <w:rsid w:val="001869F7"/>
    <w:pPr>
      <w:spacing w:after="120"/>
    </w:pPr>
  </w:style>
  <w:style w:type="character" w:customStyle="1" w:styleId="20">
    <w:name w:val="Основной текст Знак2"/>
    <w:basedOn w:val="a1"/>
    <w:link w:val="af0"/>
    <w:rsid w:val="001869F7"/>
  </w:style>
  <w:style w:type="paragraph" w:styleId="af4">
    <w:name w:val="footnote text"/>
    <w:basedOn w:val="a0"/>
    <w:link w:val="1a"/>
    <w:uiPriority w:val="99"/>
    <w:semiHidden/>
    <w:unhideWhenUsed/>
    <w:rsid w:val="001869F7"/>
    <w:pPr>
      <w:spacing w:after="0" w:line="240" w:lineRule="auto"/>
    </w:pPr>
    <w:rPr>
      <w:sz w:val="20"/>
      <w:szCs w:val="20"/>
    </w:rPr>
  </w:style>
  <w:style w:type="character" w:customStyle="1" w:styleId="1a">
    <w:name w:val="Текст сноски Знак1"/>
    <w:basedOn w:val="a1"/>
    <w:link w:val="af4"/>
    <w:uiPriority w:val="99"/>
    <w:semiHidden/>
    <w:rsid w:val="001869F7"/>
    <w:rPr>
      <w:sz w:val="20"/>
      <w:szCs w:val="20"/>
    </w:rPr>
  </w:style>
  <w:style w:type="table" w:customStyle="1" w:styleId="52">
    <w:name w:val="Сетка таблицы5"/>
    <w:basedOn w:val="a2"/>
    <w:next w:val="a4"/>
    <w:uiPriority w:val="59"/>
    <w:rsid w:val="000D671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
    <w:next w:val="a3"/>
    <w:uiPriority w:val="99"/>
    <w:semiHidden/>
    <w:unhideWhenUsed/>
    <w:rsid w:val="00A27D23"/>
  </w:style>
  <w:style w:type="table" w:customStyle="1" w:styleId="6">
    <w:name w:val="Сетка таблицы6"/>
    <w:basedOn w:val="a2"/>
    <w:next w:val="a4"/>
    <w:uiPriority w:val="59"/>
    <w:rsid w:val="00A27D2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Title"/>
    <w:basedOn w:val="a0"/>
    <w:link w:val="afa"/>
    <w:qFormat/>
    <w:rsid w:val="00A27D23"/>
    <w:pPr>
      <w:tabs>
        <w:tab w:val="left" w:pos="0"/>
      </w:tabs>
      <w:spacing w:after="0" w:line="240" w:lineRule="auto"/>
      <w:ind w:firstLine="851"/>
      <w:jc w:val="center"/>
    </w:pPr>
    <w:rPr>
      <w:rFonts w:ascii="Times New Roman" w:eastAsia="Times New Roman" w:hAnsi="Times New Roman" w:cs="Times New Roman"/>
      <w:b/>
      <w:bCs/>
      <w:sz w:val="24"/>
      <w:szCs w:val="28"/>
      <w:lang w:eastAsia="ru-RU"/>
    </w:rPr>
  </w:style>
  <w:style w:type="character" w:customStyle="1" w:styleId="afa">
    <w:name w:val="Заголовок Знак"/>
    <w:basedOn w:val="a1"/>
    <w:link w:val="af9"/>
    <w:rsid w:val="00A27D23"/>
    <w:rPr>
      <w:rFonts w:ascii="Times New Roman" w:eastAsia="Times New Roman" w:hAnsi="Times New Roman" w:cs="Times New Roman"/>
      <w:b/>
      <w:bCs/>
      <w:sz w:val="24"/>
      <w:szCs w:val="28"/>
      <w:lang w:eastAsia="ru-RU"/>
    </w:rPr>
  </w:style>
  <w:style w:type="paragraph" w:customStyle="1" w:styleId="ConsPlusNormal">
    <w:name w:val="ConsPlusNormal"/>
    <w:rsid w:val="00A27D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locked/>
    <w:rsid w:val="00A27D23"/>
  </w:style>
  <w:style w:type="paragraph" w:customStyle="1" w:styleId="Standard">
    <w:name w:val="Standard"/>
    <w:rsid w:val="00A27D23"/>
    <w:pPr>
      <w:suppressAutoHyphens/>
      <w:autoSpaceDN w:val="0"/>
      <w:spacing w:after="200" w:line="276" w:lineRule="auto"/>
      <w:textAlignment w:val="baseline"/>
    </w:pPr>
    <w:rPr>
      <w:rFonts w:ascii="Calibri" w:eastAsia="SimSun" w:hAnsi="Calibri" w:cs="F"/>
      <w:kern w:val="3"/>
      <w:lang w:eastAsia="ru-RU"/>
    </w:rPr>
  </w:style>
  <w:style w:type="numbering" w:customStyle="1" w:styleId="30">
    <w:name w:val="Нет списка3"/>
    <w:next w:val="a3"/>
    <w:uiPriority w:val="99"/>
    <w:semiHidden/>
    <w:unhideWhenUsed/>
    <w:rsid w:val="002E63B2"/>
  </w:style>
  <w:style w:type="paragraph" w:customStyle="1" w:styleId="140">
    <w:name w:val="Обыч14"/>
    <w:basedOn w:val="a0"/>
    <w:link w:val="141"/>
    <w:qFormat/>
    <w:rsid w:val="002E63B2"/>
    <w:pPr>
      <w:spacing w:after="0" w:line="240" w:lineRule="auto"/>
      <w:ind w:firstLine="709"/>
      <w:jc w:val="both"/>
    </w:pPr>
    <w:rPr>
      <w:rFonts w:ascii="Times New Roman" w:eastAsia="Calibri" w:hAnsi="Times New Roman" w:cs="Times New Roman"/>
      <w:sz w:val="28"/>
    </w:rPr>
  </w:style>
  <w:style w:type="character" w:customStyle="1" w:styleId="141">
    <w:name w:val="Обыч14 Знак"/>
    <w:basedOn w:val="a1"/>
    <w:link w:val="140"/>
    <w:rsid w:val="002E63B2"/>
    <w:rPr>
      <w:rFonts w:ascii="Times New Roman" w:eastAsia="Calibri" w:hAnsi="Times New Roman" w:cs="Times New Roman"/>
      <w:sz w:val="28"/>
    </w:rPr>
  </w:style>
  <w:style w:type="paragraph" w:customStyle="1" w:styleId="afb">
    <w:name w:val="шапка"/>
    <w:basedOn w:val="a0"/>
    <w:link w:val="afc"/>
    <w:qFormat/>
    <w:rsid w:val="002E63B2"/>
    <w:pPr>
      <w:spacing w:after="0" w:line="240" w:lineRule="auto"/>
      <w:ind w:left="4956"/>
      <w:jc w:val="center"/>
    </w:pPr>
    <w:rPr>
      <w:rFonts w:ascii="Times New Roman" w:eastAsia="Calibri" w:hAnsi="Times New Roman" w:cs="Times New Roman"/>
      <w:sz w:val="28"/>
    </w:rPr>
  </w:style>
  <w:style w:type="character" w:customStyle="1" w:styleId="afc">
    <w:name w:val="шапка Знак"/>
    <w:basedOn w:val="a1"/>
    <w:link w:val="afb"/>
    <w:rsid w:val="002E63B2"/>
    <w:rPr>
      <w:rFonts w:ascii="Times New Roman" w:eastAsia="Calibri" w:hAnsi="Times New Roman" w:cs="Times New Roman"/>
      <w:sz w:val="28"/>
    </w:rPr>
  </w:style>
  <w:style w:type="paragraph" w:customStyle="1" w:styleId="afd">
    <w:name w:val="исп"/>
    <w:basedOn w:val="a0"/>
    <w:qFormat/>
    <w:rsid w:val="002E63B2"/>
    <w:pPr>
      <w:spacing w:after="0" w:line="240" w:lineRule="auto"/>
    </w:pPr>
    <w:rPr>
      <w:rFonts w:ascii="Times New Roman" w:eastAsia="Times New Roman" w:hAnsi="Times New Roman" w:cs="Times New Roman"/>
      <w:i/>
      <w:sz w:val="16"/>
      <w:szCs w:val="24"/>
      <w:lang w:eastAsia="ru-RU"/>
    </w:rPr>
  </w:style>
  <w:style w:type="table" w:customStyle="1" w:styleId="7">
    <w:name w:val="Сетка таблицы7"/>
    <w:basedOn w:val="a2"/>
    <w:next w:val="a4"/>
    <w:uiPriority w:val="39"/>
    <w:rsid w:val="002E63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E6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b">
    <w:name w:val="Основной текст с отступом Знак1"/>
    <w:basedOn w:val="a1"/>
    <w:uiPriority w:val="99"/>
    <w:semiHidden/>
    <w:rsid w:val="002E63B2"/>
    <w:rPr>
      <w:rFonts w:ascii="Times New Roman" w:hAnsi="Times New Roman" w:cs="Times New Roman"/>
      <w:sz w:val="28"/>
    </w:rPr>
  </w:style>
  <w:style w:type="table" w:customStyle="1" w:styleId="210">
    <w:name w:val="Сетка таблицы21"/>
    <w:basedOn w:val="a2"/>
    <w:next w:val="a4"/>
    <w:uiPriority w:val="59"/>
    <w:rsid w:val="002E63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qFormat/>
    <w:rsid w:val="002E63B2"/>
    <w:rPr>
      <w:i/>
      <w:iCs/>
    </w:rPr>
  </w:style>
  <w:style w:type="table" w:customStyle="1" w:styleId="31">
    <w:name w:val="Сетка таблицы31"/>
    <w:basedOn w:val="a2"/>
    <w:next w:val="a4"/>
    <w:uiPriority w:val="59"/>
    <w:rsid w:val="002E63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4"/>
    <w:uiPriority w:val="59"/>
    <w:rsid w:val="002E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32"/>
    <w:locked/>
    <w:rsid w:val="002E63B2"/>
    <w:rPr>
      <w:sz w:val="23"/>
      <w:szCs w:val="23"/>
      <w:shd w:val="clear" w:color="auto" w:fill="FFFFFF"/>
    </w:rPr>
  </w:style>
  <w:style w:type="paragraph" w:customStyle="1" w:styleId="32">
    <w:name w:val="Основной текст3"/>
    <w:basedOn w:val="a0"/>
    <w:link w:val="aff"/>
    <w:rsid w:val="002E63B2"/>
    <w:pPr>
      <w:shd w:val="clear" w:color="auto" w:fill="FFFFFF"/>
      <w:spacing w:after="0" w:line="274" w:lineRule="exact"/>
      <w:ind w:hanging="420"/>
      <w:jc w:val="center"/>
    </w:pPr>
    <w:rPr>
      <w:sz w:val="23"/>
      <w:szCs w:val="23"/>
      <w:shd w:val="clear" w:color="auto" w:fill="FFFFFF"/>
    </w:rPr>
  </w:style>
  <w:style w:type="table" w:customStyle="1" w:styleId="510">
    <w:name w:val="Сетка таблицы51"/>
    <w:basedOn w:val="a2"/>
    <w:next w:val="a4"/>
    <w:uiPriority w:val="59"/>
    <w:rsid w:val="002E63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0C7523"/>
  </w:style>
  <w:style w:type="table" w:customStyle="1" w:styleId="8">
    <w:name w:val="Сетка таблицы8"/>
    <w:basedOn w:val="a2"/>
    <w:next w:val="a4"/>
    <w:uiPriority w:val="39"/>
    <w:rsid w:val="000C75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2"/>
    <w:next w:val="a4"/>
    <w:uiPriority w:val="59"/>
    <w:rsid w:val="000C75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0C75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4"/>
    <w:uiPriority w:val="59"/>
    <w:rsid w:val="000C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4"/>
    <w:uiPriority w:val="59"/>
    <w:rsid w:val="000C75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1"/>
    <w:rsid w:val="000C7523"/>
    <w:rPr>
      <w:rFonts w:ascii="Times New Roman" w:eastAsia="Times New Roman" w:hAnsi="Times New Roman" w:cs="Times New Roman"/>
      <w:sz w:val="24"/>
      <w:szCs w:val="24"/>
      <w:lang w:eastAsia="ru-RU"/>
    </w:rPr>
  </w:style>
  <w:style w:type="table" w:customStyle="1" w:styleId="9">
    <w:name w:val="Сетка таблицы9"/>
    <w:basedOn w:val="a2"/>
    <w:next w:val="a4"/>
    <w:uiPriority w:val="39"/>
    <w:rsid w:val="00ED7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0"/>
    <w:rsid w:val="00C91D8B"/>
    <w:pPr>
      <w:spacing w:before="100" w:beforeAutospacing="1" w:after="100" w:afterAutospacing="1" w:line="240" w:lineRule="auto"/>
    </w:pPr>
    <w:rPr>
      <w:rFonts w:ascii="Tahoma" w:eastAsia="Times New Roman" w:hAnsi="Tahoma" w:cs="Tahoma"/>
      <w:sz w:val="20"/>
      <w:szCs w:val="20"/>
      <w:lang w:val="en-US"/>
    </w:rPr>
  </w:style>
  <w:style w:type="paragraph" w:styleId="aff0">
    <w:name w:val="Revision"/>
    <w:hidden/>
    <w:uiPriority w:val="99"/>
    <w:semiHidden/>
    <w:rsid w:val="008909D2"/>
    <w:pPr>
      <w:spacing w:after="0" w:line="240" w:lineRule="auto"/>
    </w:pPr>
  </w:style>
  <w:style w:type="character" w:customStyle="1" w:styleId="LucidaSansUnicode9pt0pt">
    <w:name w:val="Основной текст + Lucida Sans Unicode;9 pt;Интервал 0 pt"/>
    <w:basedOn w:val="aff"/>
    <w:rsid w:val="00705306"/>
    <w:rPr>
      <w:rFonts w:ascii="Lucida Sans Unicode" w:eastAsia="Lucida Sans Unicode" w:hAnsi="Lucida Sans Unicode" w:cs="Lucida Sans Unicode"/>
      <w:b w:val="0"/>
      <w:bCs w:val="0"/>
      <w:i w:val="0"/>
      <w:iCs w:val="0"/>
      <w:smallCaps w:val="0"/>
      <w:strike w:val="0"/>
      <w:color w:val="000000"/>
      <w:spacing w:val="-7"/>
      <w:w w:val="100"/>
      <w:position w:val="0"/>
      <w:sz w:val="18"/>
      <w:szCs w:val="18"/>
      <w:u w:val="none"/>
      <w:shd w:val="clear" w:color="auto" w:fill="FFFFFF"/>
      <w:lang w:val="ru-RU" w:eastAsia="ru-RU" w:bidi="ru-RU"/>
    </w:rPr>
  </w:style>
  <w:style w:type="table" w:customStyle="1" w:styleId="33">
    <w:name w:val="Сетка таблицы33"/>
    <w:basedOn w:val="a2"/>
    <w:next w:val="a4"/>
    <w:uiPriority w:val="39"/>
    <w:rsid w:val="00D169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7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A76C8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F6BAB"/>
  </w:style>
  <w:style w:type="table" w:customStyle="1" w:styleId="120">
    <w:name w:val="Сетка таблицы12"/>
    <w:basedOn w:val="a2"/>
    <w:next w:val="a4"/>
    <w:uiPriority w:val="59"/>
    <w:rsid w:val="003F6BA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4"/>
    <w:uiPriority w:val="59"/>
    <w:rsid w:val="00B0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4"/>
    <w:uiPriority w:val="59"/>
    <w:rsid w:val="007643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4"/>
    <w:uiPriority w:val="39"/>
    <w:rsid w:val="0076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2"/>
    <w:uiPriority w:val="62"/>
    <w:rsid w:val="00C37C59"/>
    <w:pPr>
      <w:spacing w:after="0" w:line="240" w:lineRule="auto"/>
    </w:pPr>
    <w:rPr>
      <w:rFonts w:eastAsia="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 w:eastAsia="Times New Roman" w:hAns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 w:eastAsia="Times New Roman" w:hAns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 w:eastAsia="Times New Roman" w:hAnsi="F" w:cs="Times New Roman"/>
        <w:b/>
        <w:bCs/>
      </w:rPr>
    </w:tblStylePr>
    <w:tblStylePr w:type="lastCol">
      <w:rPr>
        <w:rFonts w:ascii="F" w:eastAsia="Times New Roman" w:hAns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60">
    <w:name w:val="Нет списка6"/>
    <w:next w:val="a3"/>
    <w:uiPriority w:val="99"/>
    <w:semiHidden/>
    <w:unhideWhenUsed/>
    <w:rsid w:val="00654F72"/>
  </w:style>
  <w:style w:type="table" w:customStyle="1" w:styleId="150">
    <w:name w:val="Сетка таблицы15"/>
    <w:basedOn w:val="a2"/>
    <w:next w:val="a4"/>
    <w:uiPriority w:val="59"/>
    <w:rsid w:val="00654F7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Без интервала1"/>
    <w:rsid w:val="00654F72"/>
    <w:pPr>
      <w:spacing w:after="0" w:line="240" w:lineRule="auto"/>
    </w:pPr>
    <w:rPr>
      <w:rFonts w:ascii="Calibri" w:eastAsia="Times New Roman" w:hAnsi="Calibri" w:cs="Times New Roman"/>
      <w:lang w:eastAsia="ru-RU"/>
    </w:rPr>
  </w:style>
  <w:style w:type="table" w:customStyle="1" w:styleId="160">
    <w:name w:val="Сетка таблицы16"/>
    <w:basedOn w:val="a2"/>
    <w:uiPriority w:val="59"/>
    <w:rsid w:val="00D708C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630412"/>
  </w:style>
  <w:style w:type="table" w:customStyle="1" w:styleId="170">
    <w:name w:val="Сетка таблицы17"/>
    <w:basedOn w:val="a2"/>
    <w:next w:val="a4"/>
    <w:uiPriority w:val="59"/>
    <w:qFormat/>
    <w:rsid w:val="00760C33"/>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2"/>
    <w:next w:val="a4"/>
    <w:uiPriority w:val="39"/>
    <w:rsid w:val="00233F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4"/>
    <w:uiPriority w:val="39"/>
    <w:rsid w:val="00FB74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2"/>
    <w:next w:val="a4"/>
    <w:uiPriority w:val="39"/>
    <w:rsid w:val="00BB1A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4"/>
    <w:uiPriority w:val="59"/>
    <w:rsid w:val="00BB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4"/>
    <w:uiPriority w:val="59"/>
    <w:rsid w:val="00BB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9019B0"/>
  </w:style>
  <w:style w:type="table" w:customStyle="1" w:styleId="54">
    <w:name w:val="Сетка таблицы54"/>
    <w:basedOn w:val="a2"/>
    <w:next w:val="a4"/>
    <w:uiPriority w:val="59"/>
    <w:rsid w:val="009019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39"/>
    <w:rsid w:val="0090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ированный список1"/>
    <w:basedOn w:val="a0"/>
    <w:next w:val="a"/>
    <w:uiPriority w:val="99"/>
    <w:unhideWhenUsed/>
    <w:rsid w:val="009019B0"/>
    <w:pPr>
      <w:numPr>
        <w:numId w:val="16"/>
      </w:numPr>
      <w:tabs>
        <w:tab w:val="clear" w:pos="360"/>
      </w:tabs>
      <w:ind w:left="1287"/>
      <w:contextualSpacing/>
    </w:pPr>
  </w:style>
  <w:style w:type="character" w:customStyle="1" w:styleId="FontStyle23">
    <w:name w:val="Font Style23"/>
    <w:rsid w:val="009019B0"/>
    <w:rPr>
      <w:rFonts w:ascii="Times New Roman" w:hAnsi="Times New Roman" w:cs="Times New Roman"/>
      <w:sz w:val="18"/>
      <w:szCs w:val="18"/>
    </w:rPr>
  </w:style>
  <w:style w:type="character" w:customStyle="1" w:styleId="FontStyle21">
    <w:name w:val="Font Style21"/>
    <w:rsid w:val="009019B0"/>
    <w:rPr>
      <w:rFonts w:ascii="Times New Roman" w:hAnsi="Times New Roman" w:cs="Times New Roman"/>
      <w:b/>
      <w:bCs/>
      <w:sz w:val="18"/>
      <w:szCs w:val="18"/>
    </w:rPr>
  </w:style>
  <w:style w:type="character" w:styleId="aff1">
    <w:name w:val="Strong"/>
    <w:basedOn w:val="a1"/>
    <w:uiPriority w:val="22"/>
    <w:qFormat/>
    <w:rsid w:val="009019B0"/>
    <w:rPr>
      <w:b/>
      <w:bCs/>
    </w:rPr>
  </w:style>
  <w:style w:type="character" w:customStyle="1" w:styleId="markedcontent">
    <w:name w:val="markedcontent"/>
    <w:basedOn w:val="a1"/>
    <w:rsid w:val="009019B0"/>
  </w:style>
  <w:style w:type="character" w:customStyle="1" w:styleId="1e">
    <w:name w:val="Сильное выделение1"/>
    <w:basedOn w:val="a1"/>
    <w:uiPriority w:val="21"/>
    <w:qFormat/>
    <w:rsid w:val="009019B0"/>
    <w:rPr>
      <w:i/>
      <w:iCs/>
      <w:color w:val="5B9BD5"/>
    </w:rPr>
  </w:style>
  <w:style w:type="paragraph" w:styleId="a">
    <w:name w:val="List Bullet"/>
    <w:basedOn w:val="a0"/>
    <w:uiPriority w:val="99"/>
    <w:semiHidden/>
    <w:unhideWhenUsed/>
    <w:rsid w:val="009019B0"/>
    <w:pPr>
      <w:numPr>
        <w:numId w:val="14"/>
      </w:numPr>
      <w:contextualSpacing/>
    </w:pPr>
  </w:style>
  <w:style w:type="character" w:styleId="aff2">
    <w:name w:val="Intense Emphasis"/>
    <w:basedOn w:val="a1"/>
    <w:uiPriority w:val="21"/>
    <w:qFormat/>
    <w:rsid w:val="009019B0"/>
    <w:rPr>
      <w:i/>
      <w:iCs/>
      <w:color w:val="5B9BD5" w:themeColor="accent1"/>
    </w:rPr>
  </w:style>
  <w:style w:type="character" w:customStyle="1" w:styleId="11">
    <w:name w:val="Заголовок 1 Знак"/>
    <w:basedOn w:val="a1"/>
    <w:link w:val="10"/>
    <w:uiPriority w:val="9"/>
    <w:rsid w:val="00827273"/>
    <w:rPr>
      <w:rFonts w:asciiTheme="majorHAnsi" w:eastAsiaTheme="majorEastAsia" w:hAnsiTheme="majorHAnsi" w:cstheme="majorBidi"/>
      <w:color w:val="2E74B5" w:themeColor="accent1" w:themeShade="BF"/>
      <w:sz w:val="32"/>
      <w:szCs w:val="32"/>
    </w:rPr>
  </w:style>
  <w:style w:type="table" w:customStyle="1" w:styleId="23">
    <w:name w:val="Сетка таблицы23"/>
    <w:basedOn w:val="a2"/>
    <w:next w:val="a4"/>
    <w:uiPriority w:val="39"/>
    <w:rsid w:val="007D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3988">
      <w:bodyDiv w:val="1"/>
      <w:marLeft w:val="0"/>
      <w:marRight w:val="0"/>
      <w:marTop w:val="0"/>
      <w:marBottom w:val="0"/>
      <w:divBdr>
        <w:top w:val="none" w:sz="0" w:space="0" w:color="auto"/>
        <w:left w:val="none" w:sz="0" w:space="0" w:color="auto"/>
        <w:bottom w:val="none" w:sz="0" w:space="0" w:color="auto"/>
        <w:right w:val="none" w:sz="0" w:space="0" w:color="auto"/>
      </w:divBdr>
    </w:div>
    <w:div w:id="203907625">
      <w:bodyDiv w:val="1"/>
      <w:marLeft w:val="0"/>
      <w:marRight w:val="0"/>
      <w:marTop w:val="0"/>
      <w:marBottom w:val="0"/>
      <w:divBdr>
        <w:top w:val="none" w:sz="0" w:space="0" w:color="auto"/>
        <w:left w:val="none" w:sz="0" w:space="0" w:color="auto"/>
        <w:bottom w:val="none" w:sz="0" w:space="0" w:color="auto"/>
        <w:right w:val="none" w:sz="0" w:space="0" w:color="auto"/>
      </w:divBdr>
    </w:div>
    <w:div w:id="323899276">
      <w:bodyDiv w:val="1"/>
      <w:marLeft w:val="0"/>
      <w:marRight w:val="0"/>
      <w:marTop w:val="0"/>
      <w:marBottom w:val="0"/>
      <w:divBdr>
        <w:top w:val="none" w:sz="0" w:space="0" w:color="auto"/>
        <w:left w:val="none" w:sz="0" w:space="0" w:color="auto"/>
        <w:bottom w:val="none" w:sz="0" w:space="0" w:color="auto"/>
        <w:right w:val="none" w:sz="0" w:space="0" w:color="auto"/>
      </w:divBdr>
    </w:div>
    <w:div w:id="434325111">
      <w:bodyDiv w:val="1"/>
      <w:marLeft w:val="0"/>
      <w:marRight w:val="0"/>
      <w:marTop w:val="0"/>
      <w:marBottom w:val="0"/>
      <w:divBdr>
        <w:top w:val="none" w:sz="0" w:space="0" w:color="auto"/>
        <w:left w:val="none" w:sz="0" w:space="0" w:color="auto"/>
        <w:bottom w:val="none" w:sz="0" w:space="0" w:color="auto"/>
        <w:right w:val="none" w:sz="0" w:space="0" w:color="auto"/>
      </w:divBdr>
    </w:div>
    <w:div w:id="675621553">
      <w:bodyDiv w:val="1"/>
      <w:marLeft w:val="0"/>
      <w:marRight w:val="0"/>
      <w:marTop w:val="0"/>
      <w:marBottom w:val="0"/>
      <w:divBdr>
        <w:top w:val="none" w:sz="0" w:space="0" w:color="auto"/>
        <w:left w:val="none" w:sz="0" w:space="0" w:color="auto"/>
        <w:bottom w:val="none" w:sz="0" w:space="0" w:color="auto"/>
        <w:right w:val="none" w:sz="0" w:space="0" w:color="auto"/>
      </w:divBdr>
    </w:div>
    <w:div w:id="1003583899">
      <w:bodyDiv w:val="1"/>
      <w:marLeft w:val="0"/>
      <w:marRight w:val="0"/>
      <w:marTop w:val="0"/>
      <w:marBottom w:val="0"/>
      <w:divBdr>
        <w:top w:val="none" w:sz="0" w:space="0" w:color="auto"/>
        <w:left w:val="none" w:sz="0" w:space="0" w:color="auto"/>
        <w:bottom w:val="none" w:sz="0" w:space="0" w:color="auto"/>
        <w:right w:val="none" w:sz="0" w:space="0" w:color="auto"/>
      </w:divBdr>
    </w:div>
    <w:div w:id="1126236252">
      <w:bodyDiv w:val="1"/>
      <w:marLeft w:val="0"/>
      <w:marRight w:val="0"/>
      <w:marTop w:val="0"/>
      <w:marBottom w:val="0"/>
      <w:divBdr>
        <w:top w:val="none" w:sz="0" w:space="0" w:color="auto"/>
        <w:left w:val="none" w:sz="0" w:space="0" w:color="auto"/>
        <w:bottom w:val="none" w:sz="0" w:space="0" w:color="auto"/>
        <w:right w:val="none" w:sz="0" w:space="0" w:color="auto"/>
      </w:divBdr>
    </w:div>
    <w:div w:id="2077822126">
      <w:bodyDiv w:val="1"/>
      <w:marLeft w:val="0"/>
      <w:marRight w:val="0"/>
      <w:marTop w:val="0"/>
      <w:marBottom w:val="0"/>
      <w:divBdr>
        <w:top w:val="none" w:sz="0" w:space="0" w:color="auto"/>
        <w:left w:val="none" w:sz="0" w:space="0" w:color="auto"/>
        <w:bottom w:val="none" w:sz="0" w:space="0" w:color="auto"/>
        <w:right w:val="none" w:sz="0" w:space="0" w:color="auto"/>
      </w:divBdr>
      <w:divsChild>
        <w:div w:id="155389759">
          <w:marLeft w:val="0"/>
          <w:marRight w:val="0"/>
          <w:marTop w:val="0"/>
          <w:marBottom w:val="0"/>
          <w:divBdr>
            <w:top w:val="none" w:sz="0" w:space="0" w:color="auto"/>
            <w:left w:val="none" w:sz="0" w:space="0" w:color="auto"/>
            <w:bottom w:val="none" w:sz="0" w:space="0" w:color="auto"/>
            <w:right w:val="none" w:sz="0" w:space="0" w:color="auto"/>
          </w:divBdr>
          <w:divsChild>
            <w:div w:id="809395294">
              <w:marLeft w:val="0"/>
              <w:marRight w:val="0"/>
              <w:marTop w:val="0"/>
              <w:marBottom w:val="0"/>
              <w:divBdr>
                <w:top w:val="none" w:sz="0" w:space="0" w:color="auto"/>
                <w:left w:val="none" w:sz="0" w:space="0" w:color="auto"/>
                <w:bottom w:val="none" w:sz="0" w:space="0" w:color="auto"/>
                <w:right w:val="none" w:sz="0" w:space="0" w:color="auto"/>
              </w:divBdr>
            </w:div>
            <w:div w:id="864634089">
              <w:marLeft w:val="0"/>
              <w:marRight w:val="0"/>
              <w:marTop w:val="0"/>
              <w:marBottom w:val="0"/>
              <w:divBdr>
                <w:top w:val="none" w:sz="0" w:space="0" w:color="auto"/>
                <w:left w:val="none" w:sz="0" w:space="0" w:color="auto"/>
                <w:bottom w:val="none" w:sz="0" w:space="0" w:color="auto"/>
                <w:right w:val="none" w:sz="0" w:space="0" w:color="auto"/>
              </w:divBdr>
            </w:div>
            <w:div w:id="1124468459">
              <w:marLeft w:val="0"/>
              <w:marRight w:val="0"/>
              <w:marTop w:val="0"/>
              <w:marBottom w:val="0"/>
              <w:divBdr>
                <w:top w:val="none" w:sz="0" w:space="0" w:color="auto"/>
                <w:left w:val="none" w:sz="0" w:space="0" w:color="auto"/>
                <w:bottom w:val="none" w:sz="0" w:space="0" w:color="auto"/>
                <w:right w:val="none" w:sz="0" w:space="0" w:color="auto"/>
              </w:divBdr>
            </w:div>
            <w:div w:id="20652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c/&#1053;&#1072;&#1094;&#1080;&#1086;&#1085;&#1072;&#1083;&#1100;&#1085;&#1099;&#1081;&#1090;&#1077;&#1072;&#1090;&#1088;&#1056;&#1077;&#1089;&#1087;&#1091;&#1073;&#1083;&#1080;&#1082;&#1080;&#1058;&#1099;&#1074;&#1072;/videos" TargetMode="External"/><Relationship Id="rId18" Type="http://schemas.openxmlformats.org/officeDocument/2006/relationships/image" Target="media/image8.jpeg"/><Relationship Id="rId26" Type="http://schemas.openxmlformats.org/officeDocument/2006/relationships/chart" Target="charts/chart6.xml"/><Relationship Id="rId39" Type="http://schemas.openxmlformats.org/officeDocument/2006/relationships/image" Target="media/image16.png"/><Relationship Id="rId21" Type="http://schemas.openxmlformats.org/officeDocument/2006/relationships/hyperlink" Target="https://www.instagram.com/instagramru/" TargetMode="Externa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image" Target="media/image21.png"/><Relationship Id="rId50" Type="http://schemas.openxmlformats.org/officeDocument/2006/relationships/hyperlink" Target="https://vk.com/tyvapuppettheatre" TargetMode="External"/><Relationship Id="rId55" Type="http://schemas.openxmlformats.org/officeDocument/2006/relationships/hyperlink" Target="https://vk.com/tyvapuppettheatr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facebook.com/lite/" TargetMode="External"/><Relationship Id="rId29" Type="http://schemas.openxmlformats.org/officeDocument/2006/relationships/chart" Target="charts/chart9.xml"/><Relationship Id="rId41" Type="http://schemas.openxmlformats.org/officeDocument/2006/relationships/image" Target="media/image18.jpeg"/><Relationship Id="rId54" Type="http://schemas.openxmlformats.org/officeDocument/2006/relationships/hyperlink" Target="https://vk.com/tyvapuppettheatr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4.xml"/><Relationship Id="rId32" Type="http://schemas.openxmlformats.org/officeDocument/2006/relationships/hyperlink" Target="https://uchi.ru/" TargetMode="External"/><Relationship Id="rId37" Type="http://schemas.openxmlformats.org/officeDocument/2006/relationships/image" Target="media/image14.png"/><Relationship Id="rId40" Type="http://schemas.openxmlformats.org/officeDocument/2006/relationships/image" Target="media/image17.jpeg"/><Relationship Id="rId45" Type="http://schemas.openxmlformats.org/officeDocument/2006/relationships/hyperlink" Target="consultantplus://offline/ref=4DEB1CDFE9533357344197993B01DF00AA04A97706D2D0FA4D45CDEDE27402A9FF642DDA2E170E386AC1EC853225C036137683206CC7D4EC321A40y4k1D" TargetMode="External"/><Relationship Id="rId53" Type="http://schemas.openxmlformats.org/officeDocument/2006/relationships/hyperlink" Target="https://vk.com/tyvapuppettheatre" TargetMode="External"/><Relationship Id="rId58" Type="http://schemas.openxmlformats.org/officeDocument/2006/relationships/hyperlink" Target="https://www.instagram.com/irbish_club/"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image" Target="media/image13.jpeg"/><Relationship Id="rId49" Type="http://schemas.openxmlformats.org/officeDocument/2006/relationships/footer" Target="footer1.xml"/><Relationship Id="rId57" Type="http://schemas.openxmlformats.org/officeDocument/2006/relationships/hyperlink" Target="mailto:ana-saryglar@yandex.ru" TargetMode="External"/><Relationship Id="rId61" Type="http://schemas.openxmlformats.org/officeDocument/2006/relationships/hyperlink" Target="https://tuvantrip.com/"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chart" Target="charts/chart11.xml"/><Relationship Id="rId44" Type="http://schemas.openxmlformats.org/officeDocument/2006/relationships/hyperlink" Target="consultantplus://offline/ref=80B97D5E9CCD6A72BA478CF44395E8D250ABB1FFF93016A7AF6520E752587D718597A79EC43E29BD0F2B582BD8D8F2C20812C3406B0F0169AF319DxBk7D" TargetMode="External"/><Relationship Id="rId52" Type="http://schemas.openxmlformats.org/officeDocument/2006/relationships/hyperlink" Target="https://vk.com/tyvapuppettheatre" TargetMode="External"/><Relationship Id="rId60" Type="http://schemas.openxmlformats.org/officeDocument/2006/relationships/hyperlink" Target="mailto:oss-t@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10.png"/><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12.png"/><Relationship Id="rId43" Type="http://schemas.openxmlformats.org/officeDocument/2006/relationships/hyperlink" Target="consultantplus://offline/ref=80B97D5E9CCD6A72BA478CF44395E8D250ABB1FFF93016A7AF6520E752587D718597A79EC43E29BD0F285821D8D8F2C20812C3406B0F0169AF319DxBk7D" TargetMode="External"/><Relationship Id="rId48" Type="http://schemas.openxmlformats.org/officeDocument/2006/relationships/image" Target="media/image22.png"/><Relationship Id="rId56" Type="http://schemas.openxmlformats.org/officeDocument/2006/relationships/hyperlink" Target="mailto:todjatour@mail.ru%20%20%20%20todjatour.ru" TargetMode="External"/><Relationship Id="rId8" Type="http://schemas.openxmlformats.org/officeDocument/2006/relationships/image" Target="media/image1.png"/><Relationship Id="rId51" Type="http://schemas.openxmlformats.org/officeDocument/2006/relationships/hyperlink" Target="https://vk.com/tyvapuppettheatre"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chart" Target="charts/chart5.xml"/><Relationship Id="rId33" Type="http://schemas.openxmlformats.org/officeDocument/2006/relationships/hyperlink" Target="https://resh.edu.ru/" TargetMode="External"/><Relationship Id="rId38" Type="http://schemas.openxmlformats.org/officeDocument/2006/relationships/image" Target="media/image15.png"/><Relationship Id="rId46" Type="http://schemas.openxmlformats.org/officeDocument/2006/relationships/image" Target="media/image20.png"/><Relationship Id="rId59" Type="http://schemas.openxmlformats.org/officeDocument/2006/relationships/hyperlink" Target="mailto:jazztravel17@mai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06328375619753E-2"/>
          <c:y val="0.43289682539682556"/>
          <c:w val="0.61294181977252871"/>
          <c:h val="0.38427227846519191"/>
        </c:manualLayout>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152596</c:v>
                </c:pt>
                <c:pt idx="1">
                  <c:v>154196</c:v>
                </c:pt>
                <c:pt idx="2">
                  <c:v>157543</c:v>
                </c:pt>
                <c:pt idx="3">
                  <c:v>159997</c:v>
                </c:pt>
                <c:pt idx="4">
                  <c:v>162796</c:v>
                </c:pt>
              </c:numCache>
            </c:numRef>
          </c:val>
          <c:smooth val="0"/>
          <c:extLst>
            <c:ext xmlns:c16="http://schemas.microsoft.com/office/drawing/2014/chart" uri="{C3380CC4-5D6E-409C-BE32-E72D297353CC}">
              <c16:uniqueId val="{00000000-A817-4CEC-9519-7CEBC6A159C8}"/>
            </c:ext>
          </c:extLst>
        </c:ser>
        <c:dLbls>
          <c:dLblPos val="ctr"/>
          <c:showLegendKey val="0"/>
          <c:showVal val="1"/>
          <c:showCatName val="0"/>
          <c:showSerName val="0"/>
          <c:showPercent val="0"/>
          <c:showBubbleSize val="0"/>
        </c:dLbls>
        <c:smooth val="0"/>
        <c:axId val="324864256"/>
        <c:axId val="328780416"/>
      </c:lineChart>
      <c:catAx>
        <c:axId val="3248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80416"/>
        <c:crosses val="autoZero"/>
        <c:auto val="1"/>
        <c:lblAlgn val="ctr"/>
        <c:lblOffset val="100"/>
        <c:noMultiLvlLbl val="0"/>
      </c:catAx>
      <c:valAx>
        <c:axId val="3287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486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31947334833054"/>
          <c:y val="9.7517743017548814E-2"/>
          <c:w val="0.56815848386598733"/>
          <c:h val="0.42752189684154651"/>
        </c:manualLayout>
      </c:layout>
      <c:bar3DChart>
        <c:barDir val="col"/>
        <c:grouping val="standard"/>
        <c:varyColors val="0"/>
        <c:ser>
          <c:idx val="0"/>
          <c:order val="0"/>
          <c:tx>
            <c:strRef>
              <c:f>Лист1!$B$1</c:f>
              <c:strCache>
                <c:ptCount val="1"/>
                <c:pt idx="0">
                  <c:v>с отрицательным результатом</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Лист1!$A$2:$A$6</c:f>
              <c:strCache>
                <c:ptCount val="5"/>
                <c:pt idx="2">
                  <c:v>2019г.</c:v>
                </c:pt>
                <c:pt idx="3">
                  <c:v>2020г.</c:v>
                </c:pt>
                <c:pt idx="4">
                  <c:v>2021г.</c:v>
                </c:pt>
              </c:strCache>
            </c:strRef>
          </c:cat>
          <c:val>
            <c:numRef>
              <c:f>Лист1!$B$2:$B$6</c:f>
              <c:numCache>
                <c:formatCode>General</c:formatCode>
                <c:ptCount val="5"/>
                <c:pt idx="2" formatCode="0%">
                  <c:v>0.28000000000000003</c:v>
                </c:pt>
                <c:pt idx="3" formatCode="0%">
                  <c:v>0.31</c:v>
                </c:pt>
                <c:pt idx="4" formatCode="0%">
                  <c:v>0.28999999999999998</c:v>
                </c:pt>
              </c:numCache>
            </c:numRef>
          </c:val>
          <c:extLst>
            <c:ext xmlns:c16="http://schemas.microsoft.com/office/drawing/2014/chart" uri="{C3380CC4-5D6E-409C-BE32-E72D297353CC}">
              <c16:uniqueId val="{00000000-8289-4892-B095-C32A77F9ADEE}"/>
            </c:ext>
          </c:extLst>
        </c:ser>
        <c:ser>
          <c:idx val="1"/>
          <c:order val="1"/>
          <c:tx>
            <c:strRef>
              <c:f>Лист1!$C$1</c:f>
              <c:strCache>
                <c:ptCount val="1"/>
                <c:pt idx="0">
                  <c:v>исполненных положительно</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Лист1!$A$2:$A$6</c:f>
              <c:strCache>
                <c:ptCount val="5"/>
                <c:pt idx="2">
                  <c:v>2019г.</c:v>
                </c:pt>
                <c:pt idx="3">
                  <c:v>2020г.</c:v>
                </c:pt>
                <c:pt idx="4">
                  <c:v>2021г.</c:v>
                </c:pt>
              </c:strCache>
            </c:strRef>
          </c:cat>
          <c:val>
            <c:numRef>
              <c:f>Лист1!$C$2:$C$6</c:f>
              <c:numCache>
                <c:formatCode>General</c:formatCode>
                <c:ptCount val="5"/>
                <c:pt idx="2" formatCode="0%">
                  <c:v>0.72</c:v>
                </c:pt>
                <c:pt idx="3" formatCode="0%">
                  <c:v>0.69</c:v>
                </c:pt>
                <c:pt idx="4" formatCode="0%">
                  <c:v>0.71</c:v>
                </c:pt>
              </c:numCache>
            </c:numRef>
          </c:val>
          <c:extLst>
            <c:ext xmlns:c16="http://schemas.microsoft.com/office/drawing/2014/chart" uri="{C3380CC4-5D6E-409C-BE32-E72D297353CC}">
              <c16:uniqueId val="{00000001-8289-4892-B095-C32A77F9ADEE}"/>
            </c:ext>
          </c:extLst>
        </c:ser>
        <c:dLbls>
          <c:showLegendKey val="0"/>
          <c:showVal val="0"/>
          <c:showCatName val="0"/>
          <c:showSerName val="0"/>
          <c:showPercent val="0"/>
          <c:showBubbleSize val="0"/>
        </c:dLbls>
        <c:gapWidth val="150"/>
        <c:shape val="box"/>
        <c:axId val="323348352"/>
        <c:axId val="323349888"/>
        <c:axId val="322516736"/>
      </c:bar3DChart>
      <c:catAx>
        <c:axId val="32334835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349888"/>
        <c:crosses val="autoZero"/>
        <c:auto val="1"/>
        <c:lblAlgn val="ctr"/>
        <c:lblOffset val="100"/>
        <c:noMultiLvlLbl val="0"/>
      </c:catAx>
      <c:valAx>
        <c:axId val="32334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348352"/>
        <c:crosses val="autoZero"/>
        <c:crossBetween val="between"/>
      </c:valAx>
      <c:serAx>
        <c:axId val="32251673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349888"/>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Социально-правовые</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 запросы</a:t>
            </a:r>
            <a:r>
              <a:rPr lang="ru-RU" sz="1200" baseline="0">
                <a:latin typeface="Times New Roman" panose="02020603050405020304" pitchFamily="18" charset="0"/>
                <a:cs typeface="Times New Roman" panose="02020603050405020304" pitchFamily="18" charset="0"/>
              </a:rPr>
              <a:t> муниципальных архивов республики   за 2021 год</a:t>
            </a:r>
            <a:r>
              <a:rPr lang="ru-RU" sz="1200">
                <a:latin typeface="Times New Roman" panose="02020603050405020304" pitchFamily="18" charset="0"/>
                <a:cs typeface="Times New Roman" panose="02020603050405020304" pitchFamily="18" charset="0"/>
              </a:rPr>
              <a:t>  </a:t>
            </a:r>
          </a:p>
        </c:rich>
      </c:tx>
      <c:layout/>
      <c:overlay val="0"/>
      <c:spPr>
        <a:noFill/>
        <a:ln>
          <a:noFill/>
        </a:ln>
        <a:effectLst/>
      </c:spPr>
    </c:title>
    <c:autoTitleDeleted val="0"/>
    <c:plotArea>
      <c:layout>
        <c:manualLayout>
          <c:layoutTarget val="inner"/>
          <c:xMode val="edge"/>
          <c:yMode val="edge"/>
          <c:x val="0.1037120948424476"/>
          <c:y val="0.35915135226167438"/>
          <c:w val="0.88447111453469573"/>
          <c:h val="0.47644153603453432"/>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Лист1!$A$2:$A$6</c:f>
              <c:numCache>
                <c:formatCode>General</c:formatCode>
                <c:ptCount val="5"/>
                <c:pt idx="0">
                  <c:v>2019</c:v>
                </c:pt>
                <c:pt idx="1">
                  <c:v>2020</c:v>
                </c:pt>
                <c:pt idx="2">
                  <c:v>2021</c:v>
                </c:pt>
              </c:numCache>
            </c:numRef>
          </c:cat>
          <c:val>
            <c:numRef>
              <c:f>Лист1!$B$2:$B$6</c:f>
              <c:numCache>
                <c:formatCode>General</c:formatCode>
                <c:ptCount val="5"/>
                <c:pt idx="0">
                  <c:v>11600</c:v>
                </c:pt>
                <c:pt idx="1">
                  <c:v>7609</c:v>
                </c:pt>
                <c:pt idx="2">
                  <c:v>5031</c:v>
                </c:pt>
              </c:numCache>
            </c:numRef>
          </c:val>
          <c:extLst>
            <c:ext xmlns:c16="http://schemas.microsoft.com/office/drawing/2014/chart" uri="{C3380CC4-5D6E-409C-BE32-E72D297353CC}">
              <c16:uniqueId val="{00000000-E43E-435B-B50F-7E276A1D779F}"/>
            </c:ext>
          </c:extLst>
        </c:ser>
        <c:ser>
          <c:idx val="1"/>
          <c:order val="1"/>
          <c:tx>
            <c:strRef>
              <c:f>Лист1!$C$1</c:f>
              <c:strCache>
                <c:ptCount val="1"/>
                <c:pt idx="0">
                  <c:v>Ряд 2</c:v>
                </c:pt>
              </c:strCache>
            </c:strRef>
          </c:tx>
          <c:spPr>
            <a:solidFill>
              <a:schemeClr val="accent2"/>
            </a:solidFill>
            <a:ln>
              <a:noFill/>
            </a:ln>
            <a:effectLst/>
          </c:spPr>
          <c:invertIfNegative val="0"/>
          <c:cat>
            <c:numRef>
              <c:f>Лист1!$A$2:$A$6</c:f>
              <c:numCache>
                <c:formatCode>General</c:formatCode>
                <c:ptCount val="5"/>
                <c:pt idx="0">
                  <c:v>2019</c:v>
                </c:pt>
                <c:pt idx="1">
                  <c:v>2020</c:v>
                </c:pt>
                <c:pt idx="2">
                  <c:v>2021</c:v>
                </c:pt>
              </c:numCache>
            </c:numRef>
          </c:cat>
          <c:val>
            <c:numRef>
              <c:f>Лист1!$C$2:$C$6</c:f>
              <c:numCache>
                <c:formatCode>General</c:formatCode>
                <c:ptCount val="5"/>
              </c:numCache>
            </c:numRef>
          </c:val>
          <c:extLst>
            <c:ext xmlns:c16="http://schemas.microsoft.com/office/drawing/2014/chart" uri="{C3380CC4-5D6E-409C-BE32-E72D297353CC}">
              <c16:uniqueId val="{00000001-E43E-435B-B50F-7E276A1D779F}"/>
            </c:ext>
          </c:extLst>
        </c:ser>
        <c:ser>
          <c:idx val="2"/>
          <c:order val="2"/>
          <c:tx>
            <c:strRef>
              <c:f>Лист1!$D$1</c:f>
              <c:strCache>
                <c:ptCount val="1"/>
                <c:pt idx="0">
                  <c:v>по плану </c:v>
                </c:pt>
              </c:strCache>
            </c:strRef>
          </c:tx>
          <c:spPr>
            <a:solidFill>
              <a:schemeClr val="accent3"/>
            </a:solidFill>
            <a:ln>
              <a:noFill/>
            </a:ln>
            <a:effectLst/>
          </c:spPr>
          <c:invertIfNegative val="0"/>
          <c:cat>
            <c:numRef>
              <c:f>Лист1!$A$2:$A$6</c:f>
              <c:numCache>
                <c:formatCode>General</c:formatCode>
                <c:ptCount val="5"/>
                <c:pt idx="0">
                  <c:v>2019</c:v>
                </c:pt>
                <c:pt idx="1">
                  <c:v>2020</c:v>
                </c:pt>
                <c:pt idx="2">
                  <c:v>2021</c:v>
                </c:pt>
              </c:numCache>
            </c:numRef>
          </c:cat>
          <c:val>
            <c:numRef>
              <c:f>Лист1!$D$2:$D$6</c:f>
            </c:numRef>
          </c:val>
          <c:extLst>
            <c:ext xmlns:c16="http://schemas.microsoft.com/office/drawing/2014/chart" uri="{C3380CC4-5D6E-409C-BE32-E72D297353CC}">
              <c16:uniqueId val="{00000002-E43E-435B-B50F-7E276A1D779F}"/>
            </c:ext>
          </c:extLst>
        </c:ser>
        <c:dLbls>
          <c:showLegendKey val="0"/>
          <c:showVal val="0"/>
          <c:showCatName val="0"/>
          <c:showSerName val="0"/>
          <c:showPercent val="0"/>
          <c:showBubbleSize val="0"/>
        </c:dLbls>
        <c:gapWidth val="150"/>
        <c:overlap val="100"/>
        <c:axId val="323292160"/>
        <c:axId val="323314432"/>
      </c:barChart>
      <c:catAx>
        <c:axId val="32329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314432"/>
        <c:crosses val="autoZero"/>
        <c:auto val="1"/>
        <c:lblAlgn val="ctr"/>
        <c:lblOffset val="100"/>
        <c:noMultiLvlLbl val="0"/>
      </c:catAx>
      <c:valAx>
        <c:axId val="32331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29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157894736842105"/>
          <c:y val="4.7858942065491183E-2"/>
          <c:w val="0.54605263157894735"/>
          <c:h val="0.80856423173803527"/>
        </c:manualLayout>
      </c:layout>
      <c:bar3DChart>
        <c:barDir val="col"/>
        <c:grouping val="clustered"/>
        <c:varyColors val="0"/>
        <c:ser>
          <c:idx val="0"/>
          <c:order val="0"/>
          <c:tx>
            <c:strRef>
              <c:f>Sheet1!$A$2</c:f>
              <c:strCache>
                <c:ptCount val="1"/>
                <c:pt idx="0">
                  <c:v>Посещаемость музеев</c:v>
                </c:pt>
              </c:strCache>
            </c:strRef>
          </c:tx>
          <c:spPr>
            <a:solidFill>
              <a:srgbClr val="9999FF"/>
            </a:solidFill>
            <a:ln w="12679">
              <a:solidFill>
                <a:srgbClr val="000000"/>
              </a:solidFill>
              <a:prstDash val="solid"/>
            </a:ln>
          </c:spPr>
          <c:invertIfNegative val="0"/>
          <c:cat>
            <c:numRef>
              <c:f>Sheet1!$B$1:$D$1</c:f>
              <c:numCache>
                <c:formatCode>General</c:formatCode>
                <c:ptCount val="3"/>
                <c:pt idx="0">
                  <c:v>2019</c:v>
                </c:pt>
                <c:pt idx="1">
                  <c:v>2020</c:v>
                </c:pt>
                <c:pt idx="2">
                  <c:v>2021</c:v>
                </c:pt>
              </c:numCache>
            </c:numRef>
          </c:cat>
          <c:val>
            <c:numRef>
              <c:f>Sheet1!$B$2:$D$2</c:f>
              <c:numCache>
                <c:formatCode>General</c:formatCode>
                <c:ptCount val="3"/>
                <c:pt idx="0">
                  <c:v>51408</c:v>
                </c:pt>
                <c:pt idx="1">
                  <c:v>21729</c:v>
                </c:pt>
                <c:pt idx="2">
                  <c:v>53764</c:v>
                </c:pt>
              </c:numCache>
            </c:numRef>
          </c:val>
          <c:extLst>
            <c:ext xmlns:c16="http://schemas.microsoft.com/office/drawing/2014/chart" uri="{C3380CC4-5D6E-409C-BE32-E72D297353CC}">
              <c16:uniqueId val="{00000000-E6AC-435E-A7A4-64C2C3CFD0D2}"/>
            </c:ext>
          </c:extLst>
        </c:ser>
        <c:dLbls>
          <c:showLegendKey val="0"/>
          <c:showVal val="0"/>
          <c:showCatName val="0"/>
          <c:showSerName val="0"/>
          <c:showPercent val="0"/>
          <c:showBubbleSize val="0"/>
        </c:dLbls>
        <c:gapWidth val="150"/>
        <c:gapDepth val="0"/>
        <c:shape val="box"/>
        <c:axId val="320000768"/>
        <c:axId val="320002304"/>
        <c:axId val="0"/>
      </c:bar3DChart>
      <c:catAx>
        <c:axId val="32000076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00"/>
            </a:pPr>
            <a:endParaRPr lang="ru-RU"/>
          </a:p>
        </c:txPr>
        <c:crossAx val="320002304"/>
        <c:crosses val="autoZero"/>
        <c:auto val="1"/>
        <c:lblAlgn val="ctr"/>
        <c:lblOffset val="100"/>
        <c:tickLblSkip val="1"/>
        <c:tickMarkSkip val="1"/>
        <c:noMultiLvlLbl val="0"/>
      </c:catAx>
      <c:valAx>
        <c:axId val="32000230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00"/>
            </a:pPr>
            <a:endParaRPr lang="ru-RU"/>
          </a:p>
        </c:txPr>
        <c:crossAx val="320000768"/>
        <c:crosses val="autoZero"/>
        <c:crossBetween val="between"/>
      </c:valAx>
      <c:spPr>
        <a:noFill/>
        <a:ln w="25359">
          <a:noFill/>
        </a:ln>
      </c:spPr>
    </c:plotArea>
    <c:legend>
      <c:legendPos val="r"/>
      <c:layout>
        <c:manualLayout>
          <c:xMode val="edge"/>
          <c:yMode val="edge"/>
          <c:x val="0.60078690321937611"/>
          <c:y val="0.12415431526941482"/>
          <c:w val="0.34622063855942053"/>
          <c:h val="0.43068125675467039"/>
        </c:manualLayout>
      </c:layout>
      <c:overlay val="0"/>
      <c:spPr>
        <a:noFill/>
        <a:ln w="3170">
          <a:solidFill>
            <a:srgbClr val="000000"/>
          </a:solidFill>
          <a:prstDash val="solid"/>
        </a:ln>
      </c:spPr>
      <c:txPr>
        <a:bodyPr/>
        <a:lstStyle/>
        <a:p>
          <a:pPr>
            <a:defRPr sz="1000"/>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прием</a:t>
            </a:r>
            <a:r>
              <a:rPr lang="ru-RU" sz="1200" baseline="0"/>
              <a:t> документов Национальным архивом РТ </a:t>
            </a:r>
          </a:p>
          <a:p>
            <a:pPr>
              <a:defRPr sz="1400" b="0" i="0" u="none" strike="noStrike" kern="1200" spc="0" baseline="0">
                <a:solidFill>
                  <a:schemeClr val="tx1">
                    <a:lumMod val="65000"/>
                    <a:lumOff val="35000"/>
                  </a:schemeClr>
                </a:solidFill>
                <a:latin typeface="+mn-lt"/>
                <a:ea typeface="+mn-ea"/>
                <a:cs typeface="+mn-cs"/>
              </a:defRPr>
            </a:pPr>
            <a:r>
              <a:rPr lang="ru-RU" sz="1200" baseline="0"/>
              <a:t> на государственное хранение за 2021 год</a:t>
            </a:r>
            <a:endParaRPr lang="ru-RU" sz="1200"/>
          </a:p>
        </c:rich>
      </c:tx>
      <c:layout>
        <c:manualLayout>
          <c:xMode val="edge"/>
          <c:yMode val="edge"/>
          <c:x val="0.10565632137578933"/>
          <c:y val="4.09556313993174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постоянного хранения</c:v>
                </c:pt>
              </c:strCache>
            </c:strRef>
          </c:tx>
          <c:spPr>
            <a:solidFill>
              <a:schemeClr val="accent1"/>
            </a:solidFill>
            <a:ln>
              <a:noFill/>
            </a:ln>
            <a:effectLst/>
          </c:spPr>
          <c:invertIfNegative val="0"/>
          <c:dLbls>
            <c:dLbl>
              <c:idx val="2"/>
              <c:tx>
                <c:rich>
                  <a:bodyPr/>
                  <a:lstStyle/>
                  <a:p>
                    <a:r>
                      <a:rPr lang="en-US"/>
                      <a:t>1337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1A-4C1D-8383-8E5CA3C38F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1300</c:v>
                </c:pt>
                <c:pt idx="1">
                  <c:v>653</c:v>
                </c:pt>
                <c:pt idx="2">
                  <c:v>1322</c:v>
                </c:pt>
              </c:numCache>
            </c:numRef>
          </c:val>
          <c:extLst>
            <c:ext xmlns:c16="http://schemas.microsoft.com/office/drawing/2014/chart" uri="{C3380CC4-5D6E-409C-BE32-E72D297353CC}">
              <c16:uniqueId val="{00000001-381A-4C1D-8383-8E5CA3C38F9E}"/>
            </c:ext>
          </c:extLst>
        </c:ser>
        <c:ser>
          <c:idx val="1"/>
          <c:order val="1"/>
          <c:tx>
            <c:strRef>
              <c:f>Лист1!$C$1</c:f>
              <c:strCache>
                <c:ptCount val="1"/>
                <c:pt idx="0">
                  <c:v>по личному составу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Лист1!$C$2:$C$5</c:f>
              <c:numCache>
                <c:formatCode>General</c:formatCode>
                <c:ptCount val="4"/>
                <c:pt idx="0">
                  <c:v>544</c:v>
                </c:pt>
                <c:pt idx="1">
                  <c:v>929</c:v>
                </c:pt>
                <c:pt idx="2">
                  <c:v>1387</c:v>
                </c:pt>
              </c:numCache>
            </c:numRef>
          </c:val>
          <c:extLst>
            <c:ext xmlns:c16="http://schemas.microsoft.com/office/drawing/2014/chart" uri="{C3380CC4-5D6E-409C-BE32-E72D297353CC}">
              <c16:uniqueId val="{00000002-381A-4C1D-8383-8E5CA3C38F9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Лист1!$D$2:$D$5</c:f>
              <c:numCache>
                <c:formatCode>General</c:formatCode>
                <c:ptCount val="4"/>
              </c:numCache>
            </c:numRef>
          </c:val>
          <c:extLst>
            <c:ext xmlns:c16="http://schemas.microsoft.com/office/drawing/2014/chart" uri="{C3380CC4-5D6E-409C-BE32-E72D297353CC}">
              <c16:uniqueId val="{00000003-381A-4C1D-8383-8E5CA3C38F9E}"/>
            </c:ext>
          </c:extLst>
        </c:ser>
        <c:dLbls>
          <c:dLblPos val="outEnd"/>
          <c:showLegendKey val="0"/>
          <c:showVal val="1"/>
          <c:showCatName val="0"/>
          <c:showSerName val="0"/>
          <c:showPercent val="0"/>
          <c:showBubbleSize val="0"/>
        </c:dLbls>
        <c:gapWidth val="219"/>
        <c:overlap val="-27"/>
        <c:axId val="321794816"/>
        <c:axId val="321796352"/>
      </c:barChart>
      <c:catAx>
        <c:axId val="321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96352"/>
        <c:crosses val="autoZero"/>
        <c:auto val="1"/>
        <c:lblAlgn val="ctr"/>
        <c:lblOffset val="100"/>
        <c:noMultiLvlLbl val="0"/>
      </c:catAx>
      <c:valAx>
        <c:axId val="3217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948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Утверждение</a:t>
            </a:r>
            <a:r>
              <a:rPr lang="ru-RU" sz="1200" baseline="0"/>
              <a:t> и согласование описей дел ЭПК МК РТ Национальным архивом РТ за 2021 год</a:t>
            </a:r>
            <a:endParaRPr lang="ru-RU" sz="1200"/>
          </a:p>
        </c:rich>
      </c:tx>
      <c:layout>
        <c:manualLayout>
          <c:xMode val="edge"/>
          <c:yMode val="edge"/>
          <c:x val="0.13627571722114523"/>
          <c:y val="3.2085561497326207E-2"/>
        </c:manualLayout>
      </c:layout>
      <c:overlay val="0"/>
      <c:spPr>
        <a:noFill/>
        <a:ln>
          <a:noFill/>
        </a:ln>
        <a:effectLst/>
      </c:spPr>
    </c:title>
    <c:autoTitleDeleted val="0"/>
    <c:plotArea>
      <c:layout>
        <c:manualLayout>
          <c:layoutTarget val="inner"/>
          <c:xMode val="edge"/>
          <c:yMode val="edge"/>
          <c:x val="8.1375542342921409E-2"/>
          <c:y val="0.27903743315508023"/>
          <c:w val="0.89775247249937917"/>
          <c:h val="0.46388563728999116"/>
        </c:manualLayout>
      </c:layout>
      <c:barChart>
        <c:barDir val="col"/>
        <c:grouping val="clustered"/>
        <c:varyColors val="0"/>
        <c:ser>
          <c:idx val="0"/>
          <c:order val="0"/>
          <c:tx>
            <c:strRef>
              <c:f>Лист1!$B$1</c:f>
              <c:strCache>
                <c:ptCount val="1"/>
                <c:pt idx="0">
                  <c:v>постоянного хранения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1874</c:v>
                </c:pt>
                <c:pt idx="1">
                  <c:v>859</c:v>
                </c:pt>
                <c:pt idx="2">
                  <c:v>2075</c:v>
                </c:pt>
              </c:numCache>
            </c:numRef>
          </c:val>
          <c:extLst>
            <c:ext xmlns:c16="http://schemas.microsoft.com/office/drawing/2014/chart" uri="{C3380CC4-5D6E-409C-BE32-E72D297353CC}">
              <c16:uniqueId val="{00000000-6195-45FA-A59F-7AB4AE4F0BED}"/>
            </c:ext>
          </c:extLst>
        </c:ser>
        <c:ser>
          <c:idx val="1"/>
          <c:order val="1"/>
          <c:tx>
            <c:strRef>
              <c:f>Лист1!$C$1</c:f>
              <c:strCache>
                <c:ptCount val="1"/>
                <c:pt idx="0">
                  <c:v>по личному составу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1558</c:v>
                </c:pt>
                <c:pt idx="1">
                  <c:v>1524</c:v>
                </c:pt>
                <c:pt idx="2">
                  <c:v>2313</c:v>
                </c:pt>
              </c:numCache>
            </c:numRef>
          </c:val>
          <c:extLst>
            <c:ext xmlns:c16="http://schemas.microsoft.com/office/drawing/2014/chart" uri="{C3380CC4-5D6E-409C-BE32-E72D297353CC}">
              <c16:uniqueId val="{00000001-6195-45FA-A59F-7AB4AE4F0BED}"/>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numCache>
            </c:numRef>
          </c:val>
          <c:extLst>
            <c:ext xmlns:c16="http://schemas.microsoft.com/office/drawing/2014/chart" uri="{C3380CC4-5D6E-409C-BE32-E72D297353CC}">
              <c16:uniqueId val="{00000002-6195-45FA-A59F-7AB4AE4F0BED}"/>
            </c:ext>
          </c:extLst>
        </c:ser>
        <c:dLbls>
          <c:dLblPos val="outEnd"/>
          <c:showLegendKey val="0"/>
          <c:showVal val="1"/>
          <c:showCatName val="0"/>
          <c:showSerName val="0"/>
          <c:showPercent val="0"/>
          <c:showBubbleSize val="0"/>
        </c:dLbls>
        <c:gapWidth val="219"/>
        <c:overlap val="-27"/>
        <c:axId val="293573760"/>
        <c:axId val="293575296"/>
      </c:barChart>
      <c:catAx>
        <c:axId val="2935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575296"/>
        <c:crosses val="autoZero"/>
        <c:auto val="1"/>
        <c:lblAlgn val="ctr"/>
        <c:lblOffset val="100"/>
        <c:noMultiLvlLbl val="0"/>
      </c:catAx>
      <c:valAx>
        <c:axId val="29357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5737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Согласование</a:t>
            </a:r>
            <a:r>
              <a:rPr lang="ru-RU" sz="1200" baseline="0"/>
              <a:t> нормативно-методических документов ЭПК МК РТ Национальным архивом за 2021 год</a:t>
            </a:r>
            <a:endParaRPr lang="ru-RU" sz="1200"/>
          </a:p>
        </c:rich>
      </c:tx>
      <c:overlay val="0"/>
      <c:spPr>
        <a:noFill/>
        <a:ln>
          <a:noFill/>
        </a:ln>
        <a:effectLst/>
      </c:spPr>
    </c:title>
    <c:autoTitleDeleted val="0"/>
    <c:plotArea>
      <c:layout>
        <c:manualLayout>
          <c:layoutTarget val="inner"/>
          <c:xMode val="edge"/>
          <c:yMode val="edge"/>
          <c:x val="5.5484106153397494E-2"/>
          <c:y val="0.27881969299292136"/>
          <c:w val="0.9097936716243803"/>
          <c:h val="0.28487515263800584"/>
        </c:manualLayout>
      </c:layout>
      <c:barChart>
        <c:barDir val="col"/>
        <c:grouping val="clustered"/>
        <c:varyColors val="0"/>
        <c:ser>
          <c:idx val="0"/>
          <c:order val="0"/>
          <c:tx>
            <c:strRef>
              <c:f>Лист1!$B$1</c:f>
              <c:strCache>
                <c:ptCount val="1"/>
                <c:pt idx="0">
                  <c:v>номенклатура дел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24</c:v>
                </c:pt>
                <c:pt idx="1">
                  <c:v>12</c:v>
                </c:pt>
                <c:pt idx="2">
                  <c:v>15</c:v>
                </c:pt>
              </c:numCache>
            </c:numRef>
          </c:val>
          <c:extLst>
            <c:ext xmlns:c16="http://schemas.microsoft.com/office/drawing/2014/chart" uri="{C3380CC4-5D6E-409C-BE32-E72D297353CC}">
              <c16:uniqueId val="{00000000-ED0A-4609-A57B-1AD54B8674EC}"/>
            </c:ext>
          </c:extLst>
        </c:ser>
        <c:ser>
          <c:idx val="1"/>
          <c:order val="1"/>
          <c:tx>
            <c:strRef>
              <c:f>Лист1!$C$1</c:f>
              <c:strCache>
                <c:ptCount val="1"/>
                <c:pt idx="0">
                  <c:v>положение об архиве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7</c:v>
                </c:pt>
                <c:pt idx="1">
                  <c:v>1</c:v>
                </c:pt>
                <c:pt idx="2">
                  <c:v>2</c:v>
                </c:pt>
              </c:numCache>
            </c:numRef>
          </c:val>
          <c:extLst>
            <c:ext xmlns:c16="http://schemas.microsoft.com/office/drawing/2014/chart" uri="{C3380CC4-5D6E-409C-BE32-E72D297353CC}">
              <c16:uniqueId val="{00000001-ED0A-4609-A57B-1AD54B8674EC}"/>
            </c:ext>
          </c:extLst>
        </c:ser>
        <c:ser>
          <c:idx val="2"/>
          <c:order val="2"/>
          <c:tx>
            <c:strRef>
              <c:f>Лист1!$D$1</c:f>
              <c:strCache>
                <c:ptCount val="1"/>
                <c:pt idx="0">
                  <c:v>положение об ЭК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pt idx="0">
                  <c:v>2</c:v>
                </c:pt>
                <c:pt idx="1">
                  <c:v>1</c:v>
                </c:pt>
                <c:pt idx="2">
                  <c:v>2</c:v>
                </c:pt>
              </c:numCache>
            </c:numRef>
          </c:val>
          <c:extLst>
            <c:ext xmlns:c16="http://schemas.microsoft.com/office/drawing/2014/chart" uri="{C3380CC4-5D6E-409C-BE32-E72D297353CC}">
              <c16:uniqueId val="{00000002-ED0A-4609-A57B-1AD54B8674EC}"/>
            </c:ext>
          </c:extLst>
        </c:ser>
        <c:ser>
          <c:idx val="3"/>
          <c:order val="3"/>
          <c:tx>
            <c:strRef>
              <c:f>Лист1!$E$1</c:f>
              <c:strCache>
                <c:ptCount val="1"/>
                <c:pt idx="0">
                  <c:v>инструкция по делопроизводству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Лист1!$E$2:$E$5</c:f>
              <c:numCache>
                <c:formatCode>General</c:formatCode>
                <c:ptCount val="4"/>
                <c:pt idx="0">
                  <c:v>6</c:v>
                </c:pt>
                <c:pt idx="1">
                  <c:v>6</c:v>
                </c:pt>
                <c:pt idx="2">
                  <c:v>1</c:v>
                </c:pt>
              </c:numCache>
            </c:numRef>
          </c:val>
          <c:extLst>
            <c:ext xmlns:c16="http://schemas.microsoft.com/office/drawing/2014/chart" uri="{C3380CC4-5D6E-409C-BE32-E72D297353CC}">
              <c16:uniqueId val="{00000003-ED0A-4609-A57B-1AD54B8674EC}"/>
            </c:ext>
          </c:extLst>
        </c:ser>
        <c:dLbls>
          <c:dLblPos val="outEnd"/>
          <c:showLegendKey val="0"/>
          <c:showVal val="1"/>
          <c:showCatName val="0"/>
          <c:showSerName val="0"/>
          <c:showPercent val="0"/>
          <c:showBubbleSize val="0"/>
        </c:dLbls>
        <c:gapWidth val="219"/>
        <c:overlap val="-27"/>
        <c:axId val="322339584"/>
        <c:axId val="322341120"/>
      </c:barChart>
      <c:catAx>
        <c:axId val="32233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341120"/>
        <c:crosses val="autoZero"/>
        <c:auto val="1"/>
        <c:lblAlgn val="ctr"/>
        <c:lblOffset val="100"/>
        <c:noMultiLvlLbl val="0"/>
      </c:catAx>
      <c:valAx>
        <c:axId val="32234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33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Утверждение</a:t>
            </a:r>
            <a:r>
              <a:rPr lang="ru-RU" sz="1200" baseline="0"/>
              <a:t> и согласование описей дел ЭПК МК РТ муниципальными архивами за 2021 год</a:t>
            </a:r>
            <a:endParaRPr lang="ru-RU" sz="1200"/>
          </a:p>
        </c:rich>
      </c:tx>
      <c:overlay val="0"/>
      <c:spPr>
        <a:noFill/>
        <a:ln>
          <a:noFill/>
        </a:ln>
        <a:effectLst/>
      </c:spPr>
    </c:title>
    <c:autoTitleDeleted val="0"/>
    <c:plotArea>
      <c:layout>
        <c:manualLayout>
          <c:layoutTarget val="inner"/>
          <c:xMode val="edge"/>
          <c:yMode val="edge"/>
          <c:x val="8.2397882053335328E-2"/>
          <c:y val="0.30195818758533283"/>
          <c:w val="0.83361581671449947"/>
          <c:h val="0.32962845240675193"/>
        </c:manualLayout>
      </c:layout>
      <c:barChart>
        <c:barDir val="col"/>
        <c:grouping val="clustered"/>
        <c:varyColors val="0"/>
        <c:ser>
          <c:idx val="0"/>
          <c:order val="0"/>
          <c:tx>
            <c:strRef>
              <c:f>Лист1!$B$1</c:f>
              <c:strCache>
                <c:ptCount val="1"/>
                <c:pt idx="0">
                  <c:v>постоянного хранения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1170</c:v>
                </c:pt>
                <c:pt idx="1">
                  <c:v>645</c:v>
                </c:pt>
                <c:pt idx="2">
                  <c:v>1576</c:v>
                </c:pt>
              </c:numCache>
            </c:numRef>
          </c:val>
          <c:extLst>
            <c:ext xmlns:c16="http://schemas.microsoft.com/office/drawing/2014/chart" uri="{C3380CC4-5D6E-409C-BE32-E72D297353CC}">
              <c16:uniqueId val="{00000000-0740-487F-A100-21AC429A12C5}"/>
            </c:ext>
          </c:extLst>
        </c:ser>
        <c:ser>
          <c:idx val="1"/>
          <c:order val="1"/>
          <c:tx>
            <c:strRef>
              <c:f>Лист1!$C$1</c:f>
              <c:strCache>
                <c:ptCount val="1"/>
                <c:pt idx="0">
                  <c:v>по личному составу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438</c:v>
                </c:pt>
                <c:pt idx="1">
                  <c:v>1024</c:v>
                </c:pt>
                <c:pt idx="2">
                  <c:v>319</c:v>
                </c:pt>
              </c:numCache>
            </c:numRef>
          </c:val>
          <c:extLst>
            <c:ext xmlns:c16="http://schemas.microsoft.com/office/drawing/2014/chart" uri="{C3380CC4-5D6E-409C-BE32-E72D297353CC}">
              <c16:uniqueId val="{00000001-0740-487F-A100-21AC429A12C5}"/>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numCache>
            </c:numRef>
          </c:val>
          <c:extLst>
            <c:ext xmlns:c16="http://schemas.microsoft.com/office/drawing/2014/chart" uri="{C3380CC4-5D6E-409C-BE32-E72D297353CC}">
              <c16:uniqueId val="{00000002-0740-487F-A100-21AC429A12C5}"/>
            </c:ext>
          </c:extLst>
        </c:ser>
        <c:dLbls>
          <c:dLblPos val="outEnd"/>
          <c:showLegendKey val="0"/>
          <c:showVal val="1"/>
          <c:showCatName val="0"/>
          <c:showSerName val="0"/>
          <c:showPercent val="0"/>
          <c:showBubbleSize val="0"/>
        </c:dLbls>
        <c:gapWidth val="219"/>
        <c:overlap val="-27"/>
        <c:axId val="322390272"/>
        <c:axId val="322396160"/>
      </c:barChart>
      <c:catAx>
        <c:axId val="32239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396160"/>
        <c:crosses val="autoZero"/>
        <c:auto val="1"/>
        <c:lblAlgn val="ctr"/>
        <c:lblOffset val="100"/>
        <c:noMultiLvlLbl val="0"/>
      </c:catAx>
      <c:valAx>
        <c:axId val="32239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3902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Согласование</a:t>
            </a:r>
            <a:r>
              <a:rPr lang="ru-RU" sz="1200" baseline="0"/>
              <a:t> нормативно-методических документов ЭПК МК РТ муниципальными архивами за 2021 год</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номенклатура дел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Лист1!$B$2:$B$5</c:f>
              <c:numCache>
                <c:formatCode>General</c:formatCode>
                <c:ptCount val="4"/>
                <c:pt idx="0">
                  <c:v>36</c:v>
                </c:pt>
                <c:pt idx="1">
                  <c:v>26</c:v>
                </c:pt>
                <c:pt idx="2">
                  <c:v>30</c:v>
                </c:pt>
              </c:numCache>
            </c:numRef>
          </c:val>
          <c:extLst>
            <c:ext xmlns:c16="http://schemas.microsoft.com/office/drawing/2014/chart" uri="{C3380CC4-5D6E-409C-BE32-E72D297353CC}">
              <c16:uniqueId val="{00000000-897E-4C3D-8EAB-FE9C138030AB}"/>
            </c:ext>
          </c:extLst>
        </c:ser>
        <c:ser>
          <c:idx val="1"/>
          <c:order val="1"/>
          <c:tx>
            <c:strRef>
              <c:f>Лист1!$C$1</c:f>
              <c:strCache>
                <c:ptCount val="1"/>
                <c:pt idx="0">
                  <c:v>положение об архиве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Лист1!$C$2:$C$5</c:f>
              <c:numCache>
                <c:formatCode>General</c:formatCode>
                <c:ptCount val="4"/>
                <c:pt idx="0">
                  <c:v>19</c:v>
                </c:pt>
                <c:pt idx="1">
                  <c:v>9</c:v>
                </c:pt>
                <c:pt idx="2">
                  <c:v>1</c:v>
                </c:pt>
              </c:numCache>
            </c:numRef>
          </c:val>
          <c:extLst>
            <c:ext xmlns:c16="http://schemas.microsoft.com/office/drawing/2014/chart" uri="{C3380CC4-5D6E-409C-BE32-E72D297353CC}">
              <c16:uniqueId val="{00000001-897E-4C3D-8EAB-FE9C138030AB}"/>
            </c:ext>
          </c:extLst>
        </c:ser>
        <c:ser>
          <c:idx val="2"/>
          <c:order val="2"/>
          <c:tx>
            <c:strRef>
              <c:f>Лист1!$D$1</c:f>
              <c:strCache>
                <c:ptCount val="1"/>
                <c:pt idx="0">
                  <c:v>положение об ЭК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Лист1!$D$2:$D$5</c:f>
              <c:numCache>
                <c:formatCode>General</c:formatCode>
                <c:ptCount val="4"/>
                <c:pt idx="0">
                  <c:v>22</c:v>
                </c:pt>
                <c:pt idx="1">
                  <c:v>4</c:v>
                </c:pt>
                <c:pt idx="2">
                  <c:v>1</c:v>
                </c:pt>
              </c:numCache>
            </c:numRef>
          </c:val>
          <c:extLst>
            <c:ext xmlns:c16="http://schemas.microsoft.com/office/drawing/2014/chart" uri="{C3380CC4-5D6E-409C-BE32-E72D297353CC}">
              <c16:uniqueId val="{00000002-897E-4C3D-8EAB-FE9C138030AB}"/>
            </c:ext>
          </c:extLst>
        </c:ser>
        <c:ser>
          <c:idx val="3"/>
          <c:order val="3"/>
          <c:tx>
            <c:strRef>
              <c:f>Лист1!$E$1</c:f>
              <c:strCache>
                <c:ptCount val="1"/>
                <c:pt idx="0">
                  <c:v>инструкция по делопроизводству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 год</c:v>
                </c:pt>
                <c:pt idx="1">
                  <c:v>2020 год</c:v>
                </c:pt>
                <c:pt idx="2">
                  <c:v>2021 год</c:v>
                </c:pt>
              </c:strCache>
            </c:strRef>
          </c:cat>
          <c:val>
            <c:numRef>
              <c:f>Лист1!$E$2:$E$5</c:f>
              <c:numCache>
                <c:formatCode>General</c:formatCode>
                <c:ptCount val="4"/>
                <c:pt idx="0">
                  <c:v>10</c:v>
                </c:pt>
                <c:pt idx="1">
                  <c:v>8</c:v>
                </c:pt>
                <c:pt idx="2">
                  <c:v>11</c:v>
                </c:pt>
              </c:numCache>
            </c:numRef>
          </c:val>
          <c:extLst>
            <c:ext xmlns:c16="http://schemas.microsoft.com/office/drawing/2014/chart" uri="{C3380CC4-5D6E-409C-BE32-E72D297353CC}">
              <c16:uniqueId val="{00000003-897E-4C3D-8EAB-FE9C138030AB}"/>
            </c:ext>
          </c:extLst>
        </c:ser>
        <c:dLbls>
          <c:dLblPos val="outEnd"/>
          <c:showLegendKey val="0"/>
          <c:showVal val="1"/>
          <c:showCatName val="0"/>
          <c:showSerName val="0"/>
          <c:showPercent val="0"/>
          <c:showBubbleSize val="0"/>
        </c:dLbls>
        <c:gapWidth val="219"/>
        <c:overlap val="-27"/>
        <c:axId val="322635648"/>
        <c:axId val="322637184"/>
      </c:barChart>
      <c:catAx>
        <c:axId val="3226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637184"/>
        <c:crosses val="autoZero"/>
        <c:auto val="1"/>
        <c:lblAlgn val="ctr"/>
        <c:lblOffset val="100"/>
        <c:noMultiLvlLbl val="0"/>
      </c:catAx>
      <c:valAx>
        <c:axId val="3226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63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Тематические запросы Национального архива РТ за 2021 год  </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Лист1!$A$2:$A$6</c:f>
              <c:numCache>
                <c:formatCode>General</c:formatCode>
                <c:ptCount val="5"/>
                <c:pt idx="0">
                  <c:v>2019</c:v>
                </c:pt>
                <c:pt idx="1">
                  <c:v>2020</c:v>
                </c:pt>
                <c:pt idx="2">
                  <c:v>2021</c:v>
                </c:pt>
              </c:numCache>
            </c:numRef>
          </c:cat>
          <c:val>
            <c:numRef>
              <c:f>Лист1!$B$2:$B$6</c:f>
              <c:numCache>
                <c:formatCode>General</c:formatCode>
                <c:ptCount val="5"/>
                <c:pt idx="0">
                  <c:v>480</c:v>
                </c:pt>
                <c:pt idx="1">
                  <c:v>54</c:v>
                </c:pt>
                <c:pt idx="2">
                  <c:v>411</c:v>
                </c:pt>
              </c:numCache>
            </c:numRef>
          </c:val>
          <c:extLst>
            <c:ext xmlns:c16="http://schemas.microsoft.com/office/drawing/2014/chart" uri="{C3380CC4-5D6E-409C-BE32-E72D297353CC}">
              <c16:uniqueId val="{00000000-0870-436A-A0AA-5D0D1FCEB65E}"/>
            </c:ext>
          </c:extLst>
        </c:ser>
        <c:ser>
          <c:idx val="1"/>
          <c:order val="1"/>
          <c:tx>
            <c:strRef>
              <c:f>Лист1!$C$1</c:f>
              <c:strCache>
                <c:ptCount val="1"/>
                <c:pt idx="0">
                  <c:v>Ряд 2</c:v>
                </c:pt>
              </c:strCache>
            </c:strRef>
          </c:tx>
          <c:spPr>
            <a:solidFill>
              <a:schemeClr val="accent2"/>
            </a:solidFill>
            <a:ln>
              <a:noFill/>
            </a:ln>
            <a:effectLst/>
          </c:spPr>
          <c:invertIfNegative val="0"/>
          <c:cat>
            <c:numRef>
              <c:f>Лист1!$A$2:$A$6</c:f>
              <c:numCache>
                <c:formatCode>General</c:formatCode>
                <c:ptCount val="5"/>
                <c:pt idx="0">
                  <c:v>2019</c:v>
                </c:pt>
                <c:pt idx="1">
                  <c:v>2020</c:v>
                </c:pt>
                <c:pt idx="2">
                  <c:v>2021</c:v>
                </c:pt>
              </c:numCache>
            </c:numRef>
          </c:cat>
          <c:val>
            <c:numRef>
              <c:f>Лист1!$C$2:$C$6</c:f>
              <c:numCache>
                <c:formatCode>General</c:formatCode>
                <c:ptCount val="5"/>
              </c:numCache>
            </c:numRef>
          </c:val>
          <c:extLst>
            <c:ext xmlns:c16="http://schemas.microsoft.com/office/drawing/2014/chart" uri="{C3380CC4-5D6E-409C-BE32-E72D297353CC}">
              <c16:uniqueId val="{00000001-0870-436A-A0AA-5D0D1FCEB65E}"/>
            </c:ext>
          </c:extLst>
        </c:ser>
        <c:ser>
          <c:idx val="2"/>
          <c:order val="2"/>
          <c:tx>
            <c:strRef>
              <c:f>Лист1!$D$1</c:f>
              <c:strCache>
                <c:ptCount val="1"/>
                <c:pt idx="0">
                  <c:v>по плану </c:v>
                </c:pt>
              </c:strCache>
            </c:strRef>
          </c:tx>
          <c:spPr>
            <a:solidFill>
              <a:schemeClr val="accent3"/>
            </a:solidFill>
            <a:ln>
              <a:noFill/>
            </a:ln>
            <a:effectLst/>
          </c:spPr>
          <c:invertIfNegative val="0"/>
          <c:cat>
            <c:numRef>
              <c:f>Лист1!$A$2:$A$6</c:f>
              <c:numCache>
                <c:formatCode>General</c:formatCode>
                <c:ptCount val="5"/>
                <c:pt idx="0">
                  <c:v>2019</c:v>
                </c:pt>
                <c:pt idx="1">
                  <c:v>2020</c:v>
                </c:pt>
                <c:pt idx="2">
                  <c:v>2021</c:v>
                </c:pt>
              </c:numCache>
            </c:numRef>
          </c:cat>
          <c:val>
            <c:numRef>
              <c:f>Лист1!$D$2:$D$6</c:f>
            </c:numRef>
          </c:val>
          <c:extLst>
            <c:ext xmlns:c16="http://schemas.microsoft.com/office/drawing/2014/chart" uri="{C3380CC4-5D6E-409C-BE32-E72D297353CC}">
              <c16:uniqueId val="{00000002-0870-436A-A0AA-5D0D1FCEB65E}"/>
            </c:ext>
          </c:extLst>
        </c:ser>
        <c:dLbls>
          <c:showLegendKey val="0"/>
          <c:showVal val="0"/>
          <c:showCatName val="0"/>
          <c:showSerName val="0"/>
          <c:showPercent val="0"/>
          <c:showBubbleSize val="0"/>
        </c:dLbls>
        <c:gapWidth val="150"/>
        <c:overlap val="100"/>
        <c:axId val="322676992"/>
        <c:axId val="322691072"/>
      </c:barChart>
      <c:catAx>
        <c:axId val="3226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691072"/>
        <c:crosses val="autoZero"/>
        <c:auto val="1"/>
        <c:lblAlgn val="ctr"/>
        <c:lblOffset val="100"/>
        <c:noMultiLvlLbl val="0"/>
      </c:catAx>
      <c:valAx>
        <c:axId val="32269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67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Тематические запросы</a:t>
            </a:r>
            <a:r>
              <a:rPr lang="ru-RU" sz="1200" baseline="0">
                <a:latin typeface="Times New Roman" panose="02020603050405020304" pitchFamily="18" charset="0"/>
                <a:cs typeface="Times New Roman" panose="02020603050405020304" pitchFamily="18" charset="0"/>
              </a:rPr>
              <a:t> муниципальных архивов республики   за 2021 год</a:t>
            </a:r>
            <a:r>
              <a:rPr lang="ru-RU" sz="1200">
                <a:latin typeface="Times New Roman" panose="02020603050405020304" pitchFamily="18" charset="0"/>
                <a:cs typeface="Times New Roman" panose="02020603050405020304" pitchFamily="18" charset="0"/>
              </a:rPr>
              <a:t>  </a:t>
            </a:r>
          </a:p>
        </c:rich>
      </c:tx>
      <c:overlay val="0"/>
      <c:spPr>
        <a:noFill/>
        <a:ln>
          <a:noFill/>
        </a:ln>
        <a:effectLst/>
      </c:spPr>
    </c:title>
    <c:autoTitleDeleted val="0"/>
    <c:plotArea>
      <c:layout>
        <c:manualLayout>
          <c:layoutTarget val="inner"/>
          <c:xMode val="edge"/>
          <c:yMode val="edge"/>
          <c:x val="8.4921627787180792E-2"/>
          <c:y val="0.19328522121117037"/>
          <c:w val="0.90278127432791999"/>
          <c:h val="0.64230770181025776"/>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Лист1!$A$2:$A$6</c:f>
              <c:numCache>
                <c:formatCode>General</c:formatCode>
                <c:ptCount val="5"/>
                <c:pt idx="0">
                  <c:v>2019</c:v>
                </c:pt>
                <c:pt idx="1">
                  <c:v>2020</c:v>
                </c:pt>
                <c:pt idx="2">
                  <c:v>2021</c:v>
                </c:pt>
              </c:numCache>
            </c:numRef>
          </c:cat>
          <c:val>
            <c:numRef>
              <c:f>Лист1!$B$2:$B$6</c:f>
              <c:numCache>
                <c:formatCode>General</c:formatCode>
                <c:ptCount val="5"/>
                <c:pt idx="0">
                  <c:v>45</c:v>
                </c:pt>
                <c:pt idx="1">
                  <c:v>54</c:v>
                </c:pt>
                <c:pt idx="2">
                  <c:v>411</c:v>
                </c:pt>
              </c:numCache>
            </c:numRef>
          </c:val>
          <c:extLst>
            <c:ext xmlns:c16="http://schemas.microsoft.com/office/drawing/2014/chart" uri="{C3380CC4-5D6E-409C-BE32-E72D297353CC}">
              <c16:uniqueId val="{00000000-852E-480D-A460-FB1F78315637}"/>
            </c:ext>
          </c:extLst>
        </c:ser>
        <c:ser>
          <c:idx val="1"/>
          <c:order val="1"/>
          <c:tx>
            <c:strRef>
              <c:f>Лист1!$C$1</c:f>
              <c:strCache>
                <c:ptCount val="1"/>
                <c:pt idx="0">
                  <c:v>Ряд 2</c:v>
                </c:pt>
              </c:strCache>
            </c:strRef>
          </c:tx>
          <c:spPr>
            <a:solidFill>
              <a:schemeClr val="accent2"/>
            </a:solidFill>
            <a:ln>
              <a:noFill/>
            </a:ln>
            <a:effectLst/>
          </c:spPr>
          <c:invertIfNegative val="0"/>
          <c:cat>
            <c:numRef>
              <c:f>Лист1!$A$2:$A$6</c:f>
              <c:numCache>
                <c:formatCode>General</c:formatCode>
                <c:ptCount val="5"/>
                <c:pt idx="0">
                  <c:v>2019</c:v>
                </c:pt>
                <c:pt idx="1">
                  <c:v>2020</c:v>
                </c:pt>
                <c:pt idx="2">
                  <c:v>2021</c:v>
                </c:pt>
              </c:numCache>
            </c:numRef>
          </c:cat>
          <c:val>
            <c:numRef>
              <c:f>Лист1!$C$2:$C$6</c:f>
              <c:numCache>
                <c:formatCode>General</c:formatCode>
                <c:ptCount val="5"/>
              </c:numCache>
            </c:numRef>
          </c:val>
          <c:extLst>
            <c:ext xmlns:c16="http://schemas.microsoft.com/office/drawing/2014/chart" uri="{C3380CC4-5D6E-409C-BE32-E72D297353CC}">
              <c16:uniqueId val="{00000001-852E-480D-A460-FB1F78315637}"/>
            </c:ext>
          </c:extLst>
        </c:ser>
        <c:ser>
          <c:idx val="2"/>
          <c:order val="2"/>
          <c:tx>
            <c:strRef>
              <c:f>Лист1!$D$1</c:f>
              <c:strCache>
                <c:ptCount val="1"/>
                <c:pt idx="0">
                  <c:v>по плану </c:v>
                </c:pt>
              </c:strCache>
            </c:strRef>
          </c:tx>
          <c:spPr>
            <a:solidFill>
              <a:schemeClr val="accent3"/>
            </a:solidFill>
            <a:ln>
              <a:noFill/>
            </a:ln>
            <a:effectLst/>
          </c:spPr>
          <c:invertIfNegative val="0"/>
          <c:cat>
            <c:numRef>
              <c:f>Лист1!$A$2:$A$6</c:f>
              <c:numCache>
                <c:formatCode>General</c:formatCode>
                <c:ptCount val="5"/>
                <c:pt idx="0">
                  <c:v>2019</c:v>
                </c:pt>
                <c:pt idx="1">
                  <c:v>2020</c:v>
                </c:pt>
                <c:pt idx="2">
                  <c:v>2021</c:v>
                </c:pt>
              </c:numCache>
            </c:numRef>
          </c:cat>
          <c:val>
            <c:numRef>
              <c:f>Лист1!$D$2:$D$6</c:f>
            </c:numRef>
          </c:val>
          <c:extLst>
            <c:ext xmlns:c16="http://schemas.microsoft.com/office/drawing/2014/chart" uri="{C3380CC4-5D6E-409C-BE32-E72D297353CC}">
              <c16:uniqueId val="{00000002-852E-480D-A460-FB1F78315637}"/>
            </c:ext>
          </c:extLst>
        </c:ser>
        <c:dLbls>
          <c:showLegendKey val="0"/>
          <c:showVal val="0"/>
          <c:showCatName val="0"/>
          <c:showSerName val="0"/>
          <c:showPercent val="0"/>
          <c:showBubbleSize val="0"/>
        </c:dLbls>
        <c:gapWidth val="150"/>
        <c:overlap val="100"/>
        <c:axId val="321104512"/>
        <c:axId val="321106304"/>
      </c:barChart>
      <c:catAx>
        <c:axId val="3211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106304"/>
        <c:crosses val="autoZero"/>
        <c:auto val="1"/>
        <c:lblAlgn val="ctr"/>
        <c:lblOffset val="100"/>
        <c:noMultiLvlLbl val="0"/>
      </c:catAx>
      <c:valAx>
        <c:axId val="32110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10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7F7F-9767-4B9E-BFF2-C517953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148</Pages>
  <Words>62809</Words>
  <Characters>358013</Characters>
  <Application>Microsoft Office Word</Application>
  <DocSecurity>0</DocSecurity>
  <Lines>2983</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2022-02-12T04:40:00Z</cp:lastPrinted>
  <dcterms:created xsi:type="dcterms:W3CDTF">2022-02-12T04:41:00Z</dcterms:created>
  <dcterms:modified xsi:type="dcterms:W3CDTF">2022-02-16T05:36:00Z</dcterms:modified>
</cp:coreProperties>
</file>